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1026" w:type="dxa"/>
        <w:tblLayout w:type="fixed"/>
        <w:tblLook w:val="0000" w:firstRow="0" w:lastRow="0" w:firstColumn="0" w:lastColumn="0" w:noHBand="0" w:noVBand="0"/>
      </w:tblPr>
      <w:tblGrid>
        <w:gridCol w:w="5103"/>
        <w:gridCol w:w="218"/>
        <w:gridCol w:w="5594"/>
      </w:tblGrid>
      <w:tr w:rsidR="00FC6861" w:rsidRPr="00FC6861" w14:paraId="5F137727" w14:textId="77777777" w:rsidTr="00492B03">
        <w:trPr>
          <w:trHeight w:val="497"/>
        </w:trPr>
        <w:tc>
          <w:tcPr>
            <w:tcW w:w="5103" w:type="dxa"/>
          </w:tcPr>
          <w:p w14:paraId="4E403B1A" w14:textId="52E58302" w:rsidR="000A3FAC" w:rsidRPr="00FC6861" w:rsidRDefault="000A3FAC" w:rsidP="004F2C5D">
            <w:pPr>
              <w:ind w:firstLine="567"/>
              <w:jc w:val="center"/>
              <w:rPr>
                <w:lang w:val="en-ID" w:eastAsia="en-US"/>
              </w:rPr>
            </w:pPr>
            <w:r w:rsidRPr="00FC6861">
              <w:rPr>
                <w:lang w:val="en-ID" w:eastAsia="en-US"/>
              </w:rPr>
              <w:t xml:space="preserve">UBND TỈNH </w:t>
            </w:r>
            <w:r w:rsidR="006D2C0B" w:rsidRPr="00FC6861">
              <w:rPr>
                <w:lang w:val="en-ID" w:eastAsia="en-US"/>
              </w:rPr>
              <w:t>GIA LAI</w:t>
            </w:r>
          </w:p>
          <w:p w14:paraId="112826F2" w14:textId="77777777" w:rsidR="000A3FAC" w:rsidRPr="00FC6861" w:rsidRDefault="000A3FAC" w:rsidP="00492B03">
            <w:pPr>
              <w:ind w:firstLine="567"/>
              <w:rPr>
                <w:b/>
                <w:bCs/>
                <w:lang w:val="en-ID" w:eastAsia="en-US"/>
              </w:rPr>
            </w:pPr>
            <w:r w:rsidRPr="00FC6861">
              <w:rPr>
                <w:b/>
                <w:bCs/>
                <w:lang w:val="en-ID" w:eastAsia="en-US"/>
              </w:rPr>
              <w:t xml:space="preserve">SỞ </w:t>
            </w:r>
            <w:r w:rsidR="0015512B" w:rsidRPr="00FC6861">
              <w:rPr>
                <w:b/>
                <w:bCs/>
                <w:lang w:val="en-ID" w:eastAsia="en-US"/>
              </w:rPr>
              <w:t>NÔNG NGHIỆP</w:t>
            </w:r>
            <w:r w:rsidRPr="00FC6861">
              <w:rPr>
                <w:b/>
                <w:bCs/>
                <w:lang w:val="en-ID" w:eastAsia="en-US"/>
              </w:rPr>
              <w:t xml:space="preserve"> VÀ MÔI </w:t>
            </w:r>
            <w:r w:rsidR="00492B03" w:rsidRPr="00FC6861">
              <w:rPr>
                <w:b/>
                <w:bCs/>
                <w:lang w:val="en-ID" w:eastAsia="en-US"/>
              </w:rPr>
              <w:t>T</w:t>
            </w:r>
            <w:r w:rsidRPr="00FC6861">
              <w:rPr>
                <w:b/>
                <w:bCs/>
                <w:lang w:val="en-ID" w:eastAsia="en-US"/>
              </w:rPr>
              <w:t>RƯỜNG</w:t>
            </w:r>
          </w:p>
        </w:tc>
        <w:tc>
          <w:tcPr>
            <w:tcW w:w="5812" w:type="dxa"/>
            <w:gridSpan w:val="2"/>
          </w:tcPr>
          <w:p w14:paraId="4C6AC4DD" w14:textId="77777777" w:rsidR="000A3FAC" w:rsidRPr="00FC6861" w:rsidRDefault="000A3FAC" w:rsidP="00492B03">
            <w:pPr>
              <w:keepNext/>
              <w:tabs>
                <w:tab w:val="left" w:pos="5007"/>
              </w:tabs>
              <w:ind w:firstLine="567"/>
              <w:jc w:val="center"/>
              <w:outlineLvl w:val="0"/>
              <w:rPr>
                <w:b/>
                <w:bCs/>
                <w:lang w:val="en-ID" w:eastAsia="en-US"/>
              </w:rPr>
            </w:pPr>
            <w:r w:rsidRPr="00FC6861">
              <w:rPr>
                <w:b/>
                <w:bCs/>
                <w:lang w:val="en-ID" w:eastAsia="en-US"/>
              </w:rPr>
              <w:t>CỘNG HÒA XÃ HỘI CHỦ NGHĨA VIỆT NAM</w:t>
            </w:r>
          </w:p>
          <w:p w14:paraId="370F3FE8" w14:textId="77777777" w:rsidR="000A3FAC" w:rsidRPr="00FC6861" w:rsidRDefault="000A3FAC" w:rsidP="004F2C5D">
            <w:pPr>
              <w:ind w:firstLine="567"/>
              <w:jc w:val="center"/>
              <w:rPr>
                <w:b/>
                <w:bCs/>
                <w:sz w:val="26"/>
                <w:szCs w:val="26"/>
                <w:lang w:val="en-ID" w:eastAsia="en-US"/>
              </w:rPr>
            </w:pPr>
            <w:r w:rsidRPr="00FC6861">
              <w:rPr>
                <w:b/>
                <w:bCs/>
                <w:sz w:val="26"/>
                <w:szCs w:val="26"/>
                <w:lang w:val="en-ID" w:eastAsia="en-US"/>
              </w:rPr>
              <w:t>Độc lập - Tự do - Hạnh phúc</w:t>
            </w:r>
          </w:p>
        </w:tc>
      </w:tr>
      <w:tr w:rsidR="00FC6861" w:rsidRPr="00FC6861" w14:paraId="18564E3E" w14:textId="77777777" w:rsidTr="00492B03">
        <w:trPr>
          <w:trHeight w:val="1010"/>
        </w:trPr>
        <w:tc>
          <w:tcPr>
            <w:tcW w:w="5321" w:type="dxa"/>
            <w:gridSpan w:val="2"/>
          </w:tcPr>
          <w:p w14:paraId="08CF0523" w14:textId="77777777" w:rsidR="000A3FAC" w:rsidRPr="00FC6861" w:rsidRDefault="005A2A3B" w:rsidP="004F2C5D">
            <w:pPr>
              <w:keepNext/>
              <w:spacing w:before="240" w:line="312" w:lineRule="auto"/>
              <w:ind w:firstLine="567"/>
              <w:jc w:val="center"/>
              <w:outlineLvl w:val="0"/>
              <w:rPr>
                <w:b/>
                <w:bCs/>
                <w:lang w:val="en-ID" w:eastAsia="en-US"/>
              </w:rPr>
            </w:pPr>
            <w:r w:rsidRPr="00FC6861">
              <w:rPr>
                <w:noProof/>
                <w:lang w:val="en-US" w:eastAsia="en-US"/>
              </w:rPr>
              <mc:AlternateContent>
                <mc:Choice Requires="wps">
                  <w:drawing>
                    <wp:anchor distT="4294967295" distB="4294967295" distL="114300" distR="114300" simplePos="0" relativeHeight="251657728" behindDoc="0" locked="0" layoutInCell="1" allowOverlap="1" wp14:anchorId="36510BF7" wp14:editId="5E44C9B0">
                      <wp:simplePos x="0" y="0"/>
                      <wp:positionH relativeFrom="column">
                        <wp:posOffset>930910</wp:posOffset>
                      </wp:positionH>
                      <wp:positionV relativeFrom="paragraph">
                        <wp:posOffset>5079</wp:posOffset>
                      </wp:positionV>
                      <wp:extent cx="1257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8C7A038"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pt,.4pt" to="172.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"/>
                  </w:pict>
                </mc:Fallback>
              </mc:AlternateContent>
            </w:r>
            <w:r w:rsidR="000A3FAC" w:rsidRPr="00FC6861">
              <w:rPr>
                <w:sz w:val="26"/>
                <w:szCs w:val="26"/>
                <w:lang w:val="en-ID" w:eastAsia="en-US"/>
              </w:rPr>
              <w:t>Số:          /</w:t>
            </w:r>
            <w:r w:rsidR="000A3FAC" w:rsidRPr="00FC6861">
              <w:rPr>
                <w:sz w:val="26"/>
                <w:szCs w:val="26"/>
                <w:lang w:val="vi-VN" w:eastAsia="en-US"/>
              </w:rPr>
              <w:t>TTr</w:t>
            </w:r>
            <w:r w:rsidR="00BC38B2" w:rsidRPr="00FC6861">
              <w:rPr>
                <w:sz w:val="26"/>
                <w:szCs w:val="26"/>
                <w:lang w:val="en-ID" w:eastAsia="en-US"/>
              </w:rPr>
              <w:t>-S</w:t>
            </w:r>
            <w:r w:rsidR="000A3FAC" w:rsidRPr="00FC6861">
              <w:rPr>
                <w:sz w:val="26"/>
                <w:szCs w:val="26"/>
                <w:lang w:val="en-ID" w:eastAsia="en-US"/>
              </w:rPr>
              <w:t>N</w:t>
            </w:r>
            <w:r w:rsidR="00BC38B2" w:rsidRPr="00FC6861">
              <w:rPr>
                <w:sz w:val="26"/>
                <w:szCs w:val="26"/>
                <w:lang w:val="en-ID" w:eastAsia="en-US"/>
              </w:rPr>
              <w:t>N</w:t>
            </w:r>
            <w:r w:rsidR="00492B03" w:rsidRPr="00FC6861">
              <w:rPr>
                <w:sz w:val="26"/>
                <w:szCs w:val="26"/>
                <w:lang w:val="en-ID" w:eastAsia="en-US"/>
              </w:rPr>
              <w:t>&amp;</w:t>
            </w:r>
            <w:r w:rsidR="000A3FAC" w:rsidRPr="00FC6861">
              <w:rPr>
                <w:sz w:val="26"/>
                <w:szCs w:val="26"/>
                <w:lang w:val="en-ID" w:eastAsia="en-US"/>
              </w:rPr>
              <w:t>MT</w:t>
            </w:r>
          </w:p>
        </w:tc>
        <w:tc>
          <w:tcPr>
            <w:tcW w:w="5594" w:type="dxa"/>
          </w:tcPr>
          <w:p w14:paraId="0904CDC2" w14:textId="275896C6" w:rsidR="000A3FAC" w:rsidRPr="00FC6861" w:rsidRDefault="005A2A3B" w:rsidP="004F2C5D">
            <w:pPr>
              <w:spacing w:before="240" w:line="312" w:lineRule="auto"/>
              <w:ind w:firstLine="567"/>
              <w:jc w:val="center"/>
              <w:rPr>
                <w:i/>
                <w:sz w:val="26"/>
                <w:szCs w:val="26"/>
                <w:lang w:val="en-US" w:eastAsia="en-US"/>
              </w:rPr>
            </w:pPr>
            <w:r w:rsidRPr="00FC6861">
              <w:rPr>
                <w:i/>
                <w:noProof/>
                <w:lang w:val="en-US" w:eastAsia="en-US"/>
              </w:rPr>
              <mc:AlternateContent>
                <mc:Choice Requires="wps">
                  <w:drawing>
                    <wp:anchor distT="4294967295" distB="4294967295" distL="114300" distR="114300" simplePos="0" relativeHeight="251656704" behindDoc="0" locked="0" layoutInCell="1" allowOverlap="1" wp14:anchorId="0FFA3F4E" wp14:editId="0E5B4910">
                      <wp:simplePos x="0" y="0"/>
                      <wp:positionH relativeFrom="column">
                        <wp:posOffset>837565</wp:posOffset>
                      </wp:positionH>
                      <wp:positionV relativeFrom="paragraph">
                        <wp:posOffset>24129</wp:posOffset>
                      </wp:positionV>
                      <wp:extent cx="194691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48FFAA7"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9pt" to="219.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gm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i+k8gx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"/>
                  </w:pict>
                </mc:Fallback>
              </mc:AlternateContent>
            </w:r>
            <w:r w:rsidR="006D2C0B" w:rsidRPr="00FC6861">
              <w:rPr>
                <w:i/>
                <w:sz w:val="26"/>
                <w:szCs w:val="26"/>
                <w:lang w:val="en-ID" w:eastAsia="en-US"/>
              </w:rPr>
              <w:t>Gia Lai</w:t>
            </w:r>
            <w:r w:rsidR="000A3FAC" w:rsidRPr="00FC6861">
              <w:rPr>
                <w:i/>
                <w:sz w:val="26"/>
                <w:szCs w:val="26"/>
                <w:lang w:val="en-ID" w:eastAsia="en-US"/>
              </w:rPr>
              <w:t xml:space="preserve">, ngày       tháng </w:t>
            </w:r>
            <w:r w:rsidR="0024371C" w:rsidRPr="00FC6861">
              <w:rPr>
                <w:i/>
                <w:sz w:val="26"/>
                <w:szCs w:val="26"/>
                <w:lang w:val="en-ID" w:eastAsia="en-US"/>
              </w:rPr>
              <w:t xml:space="preserve">   </w:t>
            </w:r>
            <w:r w:rsidR="000A3FAC" w:rsidRPr="00FC6861">
              <w:rPr>
                <w:i/>
                <w:sz w:val="26"/>
                <w:szCs w:val="26"/>
                <w:lang w:val="en-ID" w:eastAsia="en-US"/>
              </w:rPr>
              <w:t xml:space="preserve"> năm 202</w:t>
            </w:r>
            <w:r w:rsidR="002D2C48" w:rsidRPr="00FC6861">
              <w:rPr>
                <w:i/>
                <w:sz w:val="26"/>
                <w:szCs w:val="26"/>
                <w:lang w:val="en-ID" w:eastAsia="en-US"/>
              </w:rPr>
              <w:t>6</w:t>
            </w:r>
          </w:p>
        </w:tc>
      </w:tr>
    </w:tbl>
    <w:p w14:paraId="42044DEE" w14:textId="77777777" w:rsidR="000A3FAC" w:rsidRPr="00FC6861" w:rsidRDefault="00262232" w:rsidP="004F2C5D">
      <w:pPr>
        <w:spacing w:line="288" w:lineRule="auto"/>
        <w:ind w:firstLine="567"/>
        <w:jc w:val="center"/>
        <w:rPr>
          <w:b/>
          <w:bCs/>
          <w:sz w:val="28"/>
          <w:szCs w:val="28"/>
        </w:rPr>
      </w:pPr>
      <w:r w:rsidRPr="00FC6861">
        <w:rPr>
          <w:b/>
          <w:bCs/>
          <w:sz w:val="28"/>
          <w:szCs w:val="28"/>
        </w:rPr>
        <w:t>TỜ TRÌNH</w:t>
      </w:r>
    </w:p>
    <w:p w14:paraId="3A2E8026" w14:textId="79E0C533" w:rsidR="00BC38B2" w:rsidRPr="00FC6861" w:rsidRDefault="0015512B" w:rsidP="00B16A87">
      <w:pPr>
        <w:tabs>
          <w:tab w:val="left" w:pos="-5688"/>
        </w:tabs>
        <w:ind w:firstLine="567"/>
        <w:jc w:val="center"/>
        <w:rPr>
          <w:b/>
          <w:sz w:val="28"/>
          <w:szCs w:val="28"/>
        </w:rPr>
      </w:pPr>
      <w:r w:rsidRPr="00FC6861">
        <w:rPr>
          <w:b/>
          <w:bCs/>
          <w:sz w:val="28"/>
          <w:szCs w:val="28"/>
        </w:rPr>
        <w:t>Về d</w:t>
      </w:r>
      <w:r w:rsidR="00D832FE" w:rsidRPr="00FC6861">
        <w:rPr>
          <w:b/>
          <w:bCs/>
          <w:sz w:val="28"/>
          <w:szCs w:val="28"/>
        </w:rPr>
        <w:t xml:space="preserve">ự thảo </w:t>
      </w:r>
      <w:r w:rsidRPr="00FC6861">
        <w:rPr>
          <w:b/>
          <w:bCs/>
          <w:sz w:val="28"/>
          <w:szCs w:val="28"/>
        </w:rPr>
        <w:t xml:space="preserve">Quyết định </w:t>
      </w:r>
      <w:r w:rsidR="00B16A87" w:rsidRPr="00FC6861">
        <w:rPr>
          <w:b/>
          <w:bCs/>
          <w:sz w:val="28"/>
          <w:szCs w:val="28"/>
        </w:rPr>
        <w:t xml:space="preserve">Bộ Đơn giá sản phẩm </w:t>
      </w:r>
      <w:r w:rsidR="009911D1" w:rsidRPr="00FC6861">
        <w:rPr>
          <w:b/>
          <w:bCs/>
          <w:sz w:val="28"/>
          <w:szCs w:val="28"/>
        </w:rPr>
        <w:t xml:space="preserve">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6D2C0B" w:rsidRPr="00FC6861">
        <w:rPr>
          <w:b/>
          <w:bCs/>
          <w:sz w:val="28"/>
          <w:szCs w:val="28"/>
        </w:rPr>
        <w:t>Gia Lai</w:t>
      </w:r>
    </w:p>
    <w:p w14:paraId="24F6FFBB" w14:textId="1DDE1046" w:rsidR="000A3FAC" w:rsidRPr="00FC6861" w:rsidRDefault="005A2A3B" w:rsidP="004F2C5D">
      <w:pPr>
        <w:tabs>
          <w:tab w:val="left" w:pos="-5688"/>
        </w:tabs>
        <w:spacing w:before="360" w:after="360"/>
        <w:ind w:firstLine="567"/>
        <w:jc w:val="center"/>
        <w:rPr>
          <w:sz w:val="28"/>
          <w:szCs w:val="28"/>
          <w:lang w:val="pt-BR"/>
        </w:rPr>
      </w:pPr>
      <w:r w:rsidRPr="00FC6861">
        <w:rPr>
          <w:noProof/>
          <w:sz w:val="28"/>
          <w:szCs w:val="28"/>
          <w:lang w:val="en-US" w:eastAsia="en-US"/>
        </w:rPr>
        <mc:AlternateContent>
          <mc:Choice Requires="wps">
            <w:drawing>
              <wp:anchor distT="0" distB="0" distL="114300" distR="114300" simplePos="0" relativeHeight="251658752" behindDoc="0" locked="0" layoutInCell="1" allowOverlap="1" wp14:anchorId="5F0EA75A" wp14:editId="50371EE8">
                <wp:simplePos x="0" y="0"/>
                <wp:positionH relativeFrom="column">
                  <wp:posOffset>2476500</wp:posOffset>
                </wp:positionH>
                <wp:positionV relativeFrom="paragraph">
                  <wp:posOffset>62865</wp:posOffset>
                </wp:positionV>
                <wp:extent cx="1081405" cy="0"/>
                <wp:effectExtent l="13335" t="13970" r="10160" b="508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4C708DF" id="_x0000_t32" coordsize="21600,21600" o:spt="32" o:oned="t" path="m,l21600,21600e" filled="f">
                <v:path arrowok="t" fillok="f" o:connecttype="none"/>
                <o:lock v:ext="edit" shapetype="t"/>
              </v:shapetype>
              <v:shape id="AutoShape 8" o:spid="_x0000_s1026" type="#_x0000_t32" style="position:absolute;margin-left:195pt;margin-top:4.95pt;width:85.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Ue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"/>
            </w:pict>
          </mc:Fallback>
        </mc:AlternateContent>
      </w:r>
      <w:r w:rsidR="000A3FAC" w:rsidRPr="00FC6861">
        <w:rPr>
          <w:sz w:val="28"/>
          <w:szCs w:val="28"/>
          <w:lang w:val="pt-BR"/>
        </w:rPr>
        <w:t xml:space="preserve">Kính gửi: </w:t>
      </w:r>
      <w:r w:rsidR="00D257AE" w:rsidRPr="00FC6861">
        <w:rPr>
          <w:sz w:val="28"/>
          <w:szCs w:val="28"/>
          <w:lang w:val="pt-BR"/>
        </w:rPr>
        <w:t>Ủy ban nhân dân</w:t>
      </w:r>
      <w:r w:rsidR="000A0849" w:rsidRPr="00FC6861">
        <w:rPr>
          <w:sz w:val="28"/>
          <w:szCs w:val="28"/>
          <w:lang w:val="pt-BR"/>
        </w:rPr>
        <w:t xml:space="preserve"> tỉnh </w:t>
      </w:r>
      <w:r w:rsidR="006D2C0B" w:rsidRPr="00FC6861">
        <w:rPr>
          <w:sz w:val="28"/>
          <w:szCs w:val="28"/>
          <w:lang w:val="pt-BR"/>
        </w:rPr>
        <w:t>Gia Lai</w:t>
      </w:r>
      <w:r w:rsidR="00C866EF" w:rsidRPr="00FC6861">
        <w:rPr>
          <w:sz w:val="28"/>
          <w:szCs w:val="28"/>
          <w:lang w:val="pt-BR"/>
        </w:rPr>
        <w:t>.</w:t>
      </w:r>
    </w:p>
    <w:p w14:paraId="32BD7F2D" w14:textId="3C9E0B26" w:rsidR="00DE415D" w:rsidRPr="00FC6861" w:rsidRDefault="003E7EE8" w:rsidP="006E3FBA">
      <w:pPr>
        <w:spacing w:before="60" w:after="60" w:line="252" w:lineRule="auto"/>
        <w:ind w:firstLine="567"/>
        <w:jc w:val="both"/>
        <w:rPr>
          <w:sz w:val="28"/>
          <w:szCs w:val="28"/>
        </w:rPr>
      </w:pPr>
      <w:bookmarkStart w:id="0" w:name="_Hlk172009609"/>
      <w:bookmarkStart w:id="1" w:name="_Hlk169868702"/>
      <w:r w:rsidRPr="00FC6861">
        <w:rPr>
          <w:sz w:val="28"/>
          <w:szCs w:val="28"/>
        </w:rPr>
        <w:t xml:space="preserve">Thực hiện quy định của Luật Ban hành văn bản quy phạm pháp luật, </w:t>
      </w:r>
      <w:r w:rsidRPr="00FC6861">
        <w:rPr>
          <w:sz w:val="28"/>
          <w:szCs w:val="28"/>
          <w:lang w:val="vi-VN"/>
        </w:rPr>
        <w:t xml:space="preserve">Sở </w:t>
      </w:r>
      <w:r w:rsidRPr="00FC6861">
        <w:rPr>
          <w:sz w:val="28"/>
          <w:szCs w:val="28"/>
          <w:lang w:val="en-US"/>
        </w:rPr>
        <w:t>Nông nghiệp</w:t>
      </w:r>
      <w:r w:rsidRPr="00FC6861">
        <w:rPr>
          <w:sz w:val="28"/>
          <w:szCs w:val="28"/>
          <w:lang w:val="vi-VN"/>
        </w:rPr>
        <w:t xml:space="preserve"> và Môi trường</w:t>
      </w:r>
      <w:r w:rsidRPr="00FC6861">
        <w:rPr>
          <w:sz w:val="28"/>
          <w:szCs w:val="28"/>
        </w:rPr>
        <w:t xml:space="preserve"> kính trình UBND tỉnh </w:t>
      </w:r>
      <w:bookmarkStart w:id="2" w:name="_Hlk174947329"/>
      <w:r w:rsidRPr="00FC6861">
        <w:rPr>
          <w:sz w:val="28"/>
          <w:szCs w:val="28"/>
          <w:lang w:val="vi-VN"/>
        </w:rPr>
        <w:t xml:space="preserve">dự thảo Quyết định </w:t>
      </w:r>
      <w:bookmarkEnd w:id="0"/>
      <w:bookmarkEnd w:id="2"/>
      <w:r w:rsidR="00EB5C10" w:rsidRPr="00FC6861">
        <w:rPr>
          <w:sz w:val="28"/>
          <w:szCs w:val="28"/>
          <w:lang w:val="en-US"/>
        </w:rPr>
        <w:t>ban hành</w:t>
      </w:r>
      <w:r w:rsidR="00DE415D" w:rsidRPr="00FC6861">
        <w:rPr>
          <w:sz w:val="28"/>
          <w:szCs w:val="28"/>
        </w:rPr>
        <w:t xml:space="preserve"> </w:t>
      </w:r>
      <w:r w:rsidR="00B16A87" w:rsidRPr="00FC6861">
        <w:rPr>
          <w:bCs/>
          <w:sz w:val="28"/>
          <w:szCs w:val="28"/>
        </w:rPr>
        <w:t xml:space="preserve">Bộ Đơn giá sản phẩm </w:t>
      </w:r>
      <w:r w:rsidR="009911D1" w:rsidRPr="00FC6861">
        <w:rPr>
          <w:bCs/>
          <w:sz w:val="28"/>
          <w:szCs w:val="28"/>
        </w:rPr>
        <w:t xml:space="preserve">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6D2C0B" w:rsidRPr="00FC6861">
        <w:rPr>
          <w:bCs/>
          <w:sz w:val="28"/>
          <w:szCs w:val="28"/>
        </w:rPr>
        <w:t>Gia Lai</w:t>
      </w:r>
      <w:r w:rsidR="009911D1" w:rsidRPr="00FC6861">
        <w:rPr>
          <w:bCs/>
          <w:sz w:val="28"/>
          <w:szCs w:val="28"/>
        </w:rPr>
        <w:t xml:space="preserve"> </w:t>
      </w:r>
      <w:r w:rsidR="00DE415D" w:rsidRPr="00FC6861">
        <w:rPr>
          <w:sz w:val="28"/>
          <w:szCs w:val="28"/>
        </w:rPr>
        <w:t>như sau:</w:t>
      </w:r>
    </w:p>
    <w:bookmarkEnd w:id="1"/>
    <w:p w14:paraId="2AC4BDD0" w14:textId="77777777" w:rsidR="003E7EE8" w:rsidRPr="00FC6861" w:rsidRDefault="003E7EE8" w:rsidP="006E3FBA">
      <w:pPr>
        <w:spacing w:before="60" w:after="60" w:line="252" w:lineRule="auto"/>
        <w:ind w:firstLine="567"/>
        <w:rPr>
          <w:sz w:val="28"/>
          <w:szCs w:val="28"/>
        </w:rPr>
      </w:pPr>
      <w:r w:rsidRPr="00FC6861">
        <w:rPr>
          <w:b/>
          <w:bCs/>
          <w:sz w:val="28"/>
          <w:szCs w:val="28"/>
          <w:lang w:val="en-SG"/>
        </w:rPr>
        <w:t>I. SỰ CẦN THIẾT BAN HÀNH VĂN BẢN</w:t>
      </w:r>
    </w:p>
    <w:p w14:paraId="58B28D95" w14:textId="77777777" w:rsidR="003E7EE8" w:rsidRPr="00FC6861" w:rsidRDefault="003E7EE8" w:rsidP="006E3FBA">
      <w:pPr>
        <w:spacing w:before="60" w:after="60" w:line="252" w:lineRule="auto"/>
        <w:ind w:firstLine="567"/>
        <w:jc w:val="both"/>
        <w:rPr>
          <w:b/>
          <w:sz w:val="28"/>
          <w:szCs w:val="28"/>
          <w:lang w:val="pl-PL"/>
        </w:rPr>
      </w:pPr>
      <w:r w:rsidRPr="00FC6861">
        <w:rPr>
          <w:b/>
          <w:sz w:val="28"/>
          <w:szCs w:val="28"/>
          <w:lang w:val="pl-PL"/>
        </w:rPr>
        <w:t xml:space="preserve">1. </w:t>
      </w:r>
      <w:r w:rsidRPr="00FC6861">
        <w:rPr>
          <w:b/>
          <w:bCs/>
          <w:sz w:val="28"/>
          <w:szCs w:val="28"/>
          <w:lang w:val="en-SG"/>
        </w:rPr>
        <w:t xml:space="preserve">Cơ sở </w:t>
      </w:r>
      <w:r w:rsidRPr="00FC6861">
        <w:rPr>
          <w:b/>
          <w:bCs/>
          <w:sz w:val="28"/>
          <w:szCs w:val="28"/>
        </w:rPr>
        <w:t>chính trị, pháp lý.</w:t>
      </w:r>
      <w:r w:rsidRPr="00FC6861">
        <w:rPr>
          <w:b/>
          <w:sz w:val="28"/>
          <w:szCs w:val="28"/>
          <w:lang w:val="pl-PL"/>
        </w:rPr>
        <w:t xml:space="preserve"> </w:t>
      </w:r>
    </w:p>
    <w:p w14:paraId="2BE1AB51" w14:textId="77777777" w:rsidR="002D2C48" w:rsidRPr="00FC6861" w:rsidRDefault="002D2C48" w:rsidP="006E3FBA">
      <w:pPr>
        <w:widowControl w:val="0"/>
        <w:autoSpaceDE w:val="0"/>
        <w:autoSpaceDN w:val="0"/>
        <w:adjustRightInd w:val="0"/>
        <w:spacing w:before="60" w:after="60" w:line="252" w:lineRule="auto"/>
        <w:ind w:firstLine="567"/>
        <w:jc w:val="both"/>
        <w:rPr>
          <w:iCs/>
          <w:sz w:val="28"/>
          <w:szCs w:val="28"/>
        </w:rPr>
      </w:pPr>
      <w:r w:rsidRPr="00FC6861">
        <w:rPr>
          <w:iCs/>
          <w:sz w:val="28"/>
          <w:szCs w:val="28"/>
        </w:rPr>
        <w:t>Căn cứ Luật Tổ chức chính quyền địa phương số 72/2025/QH15;</w:t>
      </w:r>
    </w:p>
    <w:p w14:paraId="5A415AA2" w14:textId="05B0DA4F" w:rsidR="007607FB" w:rsidRPr="00762EF9" w:rsidRDefault="007607FB" w:rsidP="006E3FBA">
      <w:pPr>
        <w:widowControl w:val="0"/>
        <w:autoSpaceDE w:val="0"/>
        <w:autoSpaceDN w:val="0"/>
        <w:adjustRightInd w:val="0"/>
        <w:spacing w:before="60" w:after="60" w:line="252" w:lineRule="auto"/>
        <w:ind w:firstLine="567"/>
        <w:jc w:val="both"/>
        <w:rPr>
          <w:iCs/>
          <w:sz w:val="28"/>
          <w:szCs w:val="28"/>
          <w:lang w:val="en-US"/>
        </w:rPr>
      </w:pPr>
      <w:r w:rsidRPr="00FC6861">
        <w:rPr>
          <w:iCs/>
          <w:sz w:val="28"/>
          <w:szCs w:val="28"/>
          <w:lang w:val="vi-VN"/>
        </w:rPr>
        <w:t>Căn cứ Luật Giá ngày 16 tháng 06 năm 2025</w:t>
      </w:r>
      <w:r w:rsidR="00762EF9">
        <w:rPr>
          <w:iCs/>
          <w:sz w:val="28"/>
          <w:szCs w:val="28"/>
          <w:lang w:val="en-US"/>
        </w:rPr>
        <w:t>;</w:t>
      </w:r>
    </w:p>
    <w:p w14:paraId="50E565D0" w14:textId="77777777" w:rsidR="002D2C48" w:rsidRPr="00FC6861" w:rsidRDefault="002D2C48" w:rsidP="006E3FBA">
      <w:pPr>
        <w:widowControl w:val="0"/>
        <w:autoSpaceDE w:val="0"/>
        <w:autoSpaceDN w:val="0"/>
        <w:adjustRightInd w:val="0"/>
        <w:spacing w:before="60" w:after="60" w:line="252" w:lineRule="auto"/>
        <w:ind w:firstLine="567"/>
        <w:jc w:val="both"/>
        <w:rPr>
          <w:iCs/>
          <w:sz w:val="28"/>
          <w:szCs w:val="28"/>
        </w:rPr>
      </w:pPr>
      <w:r w:rsidRPr="00FC6861">
        <w:rPr>
          <w:iCs/>
          <w:sz w:val="28"/>
          <w:szCs w:val="28"/>
        </w:rPr>
        <w:t xml:space="preserve">Căn cứ Luật Đất đai số 31/2024/QH15 được sửa đổi bổ sung bởi Luật số 43/2024/QH15, Luật số 47/2024/QH15, Luật số 58/2024/QH15, Luật số 71/2025/QH15, Luật số 84/2025/QH15, Luật số 93/2025/QH15, Luật số 95/2025/QH15, Luật số 146/2025/QH15; </w:t>
      </w:r>
    </w:p>
    <w:p w14:paraId="3F8FA62B" w14:textId="5BBBDBA0" w:rsidR="00DF3A94" w:rsidRPr="00FC6861" w:rsidRDefault="00DF3A94" w:rsidP="006E3FBA">
      <w:pPr>
        <w:widowControl w:val="0"/>
        <w:autoSpaceDE w:val="0"/>
        <w:autoSpaceDN w:val="0"/>
        <w:adjustRightInd w:val="0"/>
        <w:spacing w:before="60" w:after="60" w:line="252" w:lineRule="auto"/>
        <w:ind w:firstLine="567"/>
        <w:jc w:val="both"/>
        <w:rPr>
          <w:iCs/>
          <w:sz w:val="28"/>
          <w:szCs w:val="28"/>
          <w:lang w:val="vi-VN" w:eastAsia="vi-VN"/>
        </w:rPr>
      </w:pPr>
      <w:r w:rsidRPr="00FC6861">
        <w:rPr>
          <w:iCs/>
          <w:sz w:val="28"/>
          <w:szCs w:val="28"/>
          <w:lang w:val="vi-VN" w:eastAsia="vi-VN"/>
        </w:rPr>
        <w:t xml:space="preserve">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w:t>
      </w:r>
    </w:p>
    <w:p w14:paraId="04E69558" w14:textId="77777777" w:rsidR="00DF3A94" w:rsidRPr="00FC6861" w:rsidRDefault="00DF3A94" w:rsidP="006E3FBA">
      <w:pPr>
        <w:widowControl w:val="0"/>
        <w:autoSpaceDE w:val="0"/>
        <w:autoSpaceDN w:val="0"/>
        <w:adjustRightInd w:val="0"/>
        <w:spacing w:before="60" w:after="60" w:line="252" w:lineRule="auto"/>
        <w:ind w:firstLine="567"/>
        <w:jc w:val="both"/>
        <w:rPr>
          <w:iCs/>
          <w:sz w:val="28"/>
          <w:szCs w:val="28"/>
          <w:lang w:val="vi-VN" w:eastAsia="vi-VN"/>
        </w:rPr>
      </w:pPr>
      <w:r w:rsidRPr="00FC6861">
        <w:rPr>
          <w:iCs/>
          <w:sz w:val="28"/>
          <w:szCs w:val="28"/>
          <w:lang w:val="vi-VN" w:eastAsia="vi-VN"/>
        </w:rPr>
        <w:t>Căn cứ Nghị định số 102/2024/NĐ-CP ngày 30 tháng 7 năm 2024 của Chính phủ quy định chi tiết thi hành một số điều của Luật Đất đai;</w:t>
      </w:r>
    </w:p>
    <w:p w14:paraId="1CFBFCA8" w14:textId="4BC59ED5" w:rsidR="007607FB" w:rsidRPr="00FC6861" w:rsidRDefault="00A7129A" w:rsidP="006E3FBA">
      <w:pPr>
        <w:spacing w:before="60" w:after="60" w:line="252" w:lineRule="auto"/>
        <w:ind w:firstLine="567"/>
        <w:jc w:val="both"/>
        <w:rPr>
          <w:sz w:val="28"/>
          <w:szCs w:val="28"/>
        </w:rPr>
      </w:pPr>
      <w:bookmarkStart w:id="3" w:name="bookmark15"/>
      <w:bookmarkEnd w:id="3"/>
      <w:r w:rsidRPr="00FC6861">
        <w:rPr>
          <w:sz w:val="28"/>
          <w:szCs w:val="28"/>
        </w:rPr>
        <w:t xml:space="preserve">Căn cứ </w:t>
      </w:r>
      <w:r w:rsidR="007607FB" w:rsidRPr="00FC6861">
        <w:rPr>
          <w:sz w:val="28"/>
          <w:szCs w:val="28"/>
        </w:rPr>
        <w:t>Nghị định</w:t>
      </w:r>
      <w:r w:rsidR="00834F2B">
        <w:rPr>
          <w:sz w:val="28"/>
          <w:szCs w:val="28"/>
        </w:rPr>
        <w:t xml:space="preserve"> số</w:t>
      </w:r>
      <w:r w:rsidR="007607FB" w:rsidRPr="00FC6861">
        <w:rPr>
          <w:sz w:val="28"/>
          <w:szCs w:val="28"/>
        </w:rPr>
        <w:t xml:space="preserve"> 204/2004/NĐ-CP ngày 14 tháng 12 năm 2004 của Chính phủ về chế độ tiền lương đối với cán bộ, công chức, viên chức và lực lượng vũ trang, trong đó Bảng 3 quy định hệ số tiền lương đối với cán bộ, viên chức trong các đơn vị sự nghiệp của Nhà nước và Đối tượng áp dụng;</w:t>
      </w:r>
    </w:p>
    <w:p w14:paraId="0A18688A" w14:textId="5C157C65" w:rsidR="007607FB" w:rsidRPr="00FC6861" w:rsidRDefault="007607FB" w:rsidP="006E3FBA">
      <w:pPr>
        <w:spacing w:before="60" w:after="60" w:line="252" w:lineRule="auto"/>
        <w:ind w:firstLine="567"/>
        <w:jc w:val="both"/>
        <w:rPr>
          <w:sz w:val="28"/>
          <w:szCs w:val="28"/>
        </w:rPr>
      </w:pPr>
      <w:r w:rsidRPr="00FC6861">
        <w:rPr>
          <w:sz w:val="28"/>
          <w:szCs w:val="28"/>
        </w:rPr>
        <w:t>Căn cứ Nghị định số 73/2024/NĐ-CP ngày 30 tháng 6 năm 2024 của Chính phủ Quy định mức lương cơ sở và chế độ tiền thưởng đối với cán bộ, công chức, viên chức và lực lượng vũ trang;</w:t>
      </w:r>
    </w:p>
    <w:p w14:paraId="656F2FC0" w14:textId="0933C5CD" w:rsidR="007607FB" w:rsidRPr="00FC6861" w:rsidRDefault="007607FB" w:rsidP="006E3FBA">
      <w:pPr>
        <w:spacing w:before="60" w:after="60" w:line="252" w:lineRule="auto"/>
        <w:ind w:firstLine="567"/>
        <w:jc w:val="both"/>
        <w:rPr>
          <w:sz w:val="28"/>
          <w:szCs w:val="28"/>
        </w:rPr>
      </w:pPr>
      <w:r w:rsidRPr="00FC6861">
        <w:rPr>
          <w:sz w:val="28"/>
          <w:szCs w:val="28"/>
        </w:rPr>
        <w:t xml:space="preserve">Căn cứ </w:t>
      </w:r>
      <w:r w:rsidR="002D2C48" w:rsidRPr="00FC6861">
        <w:rPr>
          <w:sz w:val="28"/>
          <w:szCs w:val="28"/>
        </w:rPr>
        <w:t xml:space="preserve">Nghị định 128/2025/NĐ-CP </w:t>
      </w:r>
      <w:r w:rsidR="00834F2B">
        <w:rPr>
          <w:sz w:val="28"/>
          <w:szCs w:val="28"/>
        </w:rPr>
        <w:t xml:space="preserve">ngày </w:t>
      </w:r>
      <w:r w:rsidR="002D2C48" w:rsidRPr="00FC6861">
        <w:rPr>
          <w:sz w:val="28"/>
          <w:szCs w:val="28"/>
        </w:rPr>
        <w:t xml:space="preserve">11 tháng 6 năm 2025 </w:t>
      </w:r>
      <w:r w:rsidRPr="00FC6861">
        <w:rPr>
          <w:sz w:val="28"/>
          <w:szCs w:val="28"/>
        </w:rPr>
        <w:t xml:space="preserve">của Chính phủ </w:t>
      </w:r>
      <w:bookmarkStart w:id="4" w:name="loai_1_name"/>
      <w:r w:rsidR="002D2C48" w:rsidRPr="00FC6861">
        <w:rPr>
          <w:sz w:val="28"/>
          <w:szCs w:val="28"/>
        </w:rPr>
        <w:t>quy định về phân quyền, phân cấp trong quản lý nhà nước lĩnh vực nội vụ</w:t>
      </w:r>
      <w:bookmarkEnd w:id="4"/>
      <w:r w:rsidR="002D2C48" w:rsidRPr="00FC6861">
        <w:rPr>
          <w:sz w:val="28"/>
          <w:szCs w:val="28"/>
        </w:rPr>
        <w:t>;</w:t>
      </w:r>
    </w:p>
    <w:p w14:paraId="7587CCBC" w14:textId="20017084" w:rsidR="007607FB" w:rsidRPr="00FC6861" w:rsidRDefault="007607FB" w:rsidP="006E3FBA">
      <w:pPr>
        <w:spacing w:before="60" w:after="60" w:line="252" w:lineRule="auto"/>
        <w:ind w:firstLine="567"/>
        <w:jc w:val="both"/>
        <w:rPr>
          <w:sz w:val="28"/>
          <w:szCs w:val="28"/>
        </w:rPr>
      </w:pPr>
      <w:r w:rsidRPr="00FC6861">
        <w:rPr>
          <w:sz w:val="28"/>
          <w:szCs w:val="28"/>
        </w:rPr>
        <w:lastRenderedPageBreak/>
        <w:t xml:space="preserve">Căn cứ Nghị định số 44/2025/NĐ-CP ngày 28 tháng 02 năm 2025 của Chính phủ Về quản lý lao động, tiền lương, thù lao, tiền thưởng trong doanh nghiệp nhà nước. </w:t>
      </w:r>
    </w:p>
    <w:p w14:paraId="75C64F64" w14:textId="30460AB9" w:rsidR="007607FB" w:rsidRPr="00FC6861" w:rsidRDefault="002D2C48" w:rsidP="006E3FBA">
      <w:pPr>
        <w:spacing w:before="60" w:after="60" w:line="252" w:lineRule="auto"/>
        <w:ind w:firstLine="567"/>
        <w:jc w:val="both"/>
        <w:rPr>
          <w:sz w:val="28"/>
          <w:szCs w:val="28"/>
        </w:rPr>
      </w:pPr>
      <w:r w:rsidRPr="00FC6861">
        <w:rPr>
          <w:sz w:val="28"/>
          <w:szCs w:val="28"/>
        </w:rPr>
        <w:t>Căn cứ Nghị định số 60/2021/NĐ-CP của Chính phủ quy định về cơ chế tự chủ tài chính của đơn vị sự nghiệp công lập được sửa đổi, bổ sung bởi Nghị định số 111/2025/NĐ-CP, Nghị định số 248/2025/NĐ-CP</w:t>
      </w:r>
      <w:r w:rsidR="007607FB" w:rsidRPr="00FC6861">
        <w:rPr>
          <w:sz w:val="28"/>
          <w:szCs w:val="28"/>
        </w:rPr>
        <w:t>;</w:t>
      </w:r>
    </w:p>
    <w:p w14:paraId="53E09C59" w14:textId="77777777" w:rsidR="007607FB" w:rsidRPr="00FC6861" w:rsidRDefault="007607FB" w:rsidP="006E3FBA">
      <w:pPr>
        <w:spacing w:before="60" w:after="60" w:line="252" w:lineRule="auto"/>
        <w:ind w:firstLine="567"/>
        <w:jc w:val="both"/>
        <w:rPr>
          <w:sz w:val="28"/>
          <w:szCs w:val="28"/>
        </w:rPr>
      </w:pPr>
      <w:r w:rsidRPr="00FC6861">
        <w:rPr>
          <w:sz w:val="28"/>
          <w:szCs w:val="28"/>
        </w:rPr>
        <w:t>Căn cứ Nghị định số 129/2025/NĐ-CP ngày 11 tháng 6 năm 2025 của Chính phủ quy định về phân định thẩm quyền của chính quyền địa phương 02 cấp trong lĩnh vực quản lý nhà nước của Bộ Nội vụ;</w:t>
      </w:r>
    </w:p>
    <w:p w14:paraId="6ADAE742" w14:textId="77777777" w:rsidR="007607FB" w:rsidRPr="00FC6861" w:rsidRDefault="007607FB" w:rsidP="006E3FBA">
      <w:pPr>
        <w:spacing w:before="60" w:after="60" w:line="252" w:lineRule="auto"/>
        <w:ind w:firstLine="567"/>
        <w:jc w:val="both"/>
        <w:rPr>
          <w:sz w:val="28"/>
          <w:szCs w:val="28"/>
        </w:rPr>
      </w:pPr>
      <w:r w:rsidRPr="00FC6861">
        <w:rPr>
          <w:sz w:val="28"/>
          <w:szCs w:val="28"/>
        </w:rPr>
        <w:t>Căn cứ Nghị định số 151/2025/NĐ-CP ngày 12 tháng 6 năm 2025 của Chính phủ quy định về phân định thẩm quyền của chính quyền địa phương 02 cấp, phân quyền, phân cấp trong lĩnh vực đất đai;</w:t>
      </w:r>
    </w:p>
    <w:p w14:paraId="31C11F64" w14:textId="77777777" w:rsidR="000E57B1" w:rsidRPr="00FC6861" w:rsidRDefault="000E57B1" w:rsidP="006E3FBA">
      <w:pPr>
        <w:spacing w:before="60" w:after="60" w:line="252" w:lineRule="auto"/>
        <w:ind w:firstLine="567"/>
        <w:jc w:val="both"/>
        <w:rPr>
          <w:iCs/>
          <w:sz w:val="28"/>
          <w:szCs w:val="28"/>
          <w:lang w:val="en-US" w:bidi="vi-VN"/>
        </w:rPr>
      </w:pPr>
      <w:r w:rsidRPr="00FC6861">
        <w:rPr>
          <w:iCs/>
          <w:sz w:val="28"/>
          <w:szCs w:val="28"/>
          <w:lang w:val="en-US" w:bidi="vi-VN"/>
        </w:rPr>
        <w:t>Căn cứ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14:paraId="58DE0649" w14:textId="5A9EF48D" w:rsidR="007607FB" w:rsidRPr="00FC6861" w:rsidRDefault="007607FB" w:rsidP="006E3FBA">
      <w:pPr>
        <w:spacing w:before="60" w:after="60" w:line="252" w:lineRule="auto"/>
        <w:ind w:firstLine="567"/>
        <w:jc w:val="both"/>
        <w:rPr>
          <w:sz w:val="28"/>
          <w:szCs w:val="28"/>
          <w:lang w:val="nl-NL"/>
        </w:rPr>
      </w:pPr>
      <w:r w:rsidRPr="00FC6861">
        <w:rPr>
          <w:iCs/>
          <w:sz w:val="28"/>
          <w:szCs w:val="28"/>
          <w:lang w:val="en-US" w:bidi="vi-VN"/>
        </w:rPr>
        <w:t xml:space="preserve">Căn cứ </w:t>
      </w:r>
      <w:r w:rsidRPr="00FC6861">
        <w:rPr>
          <w:sz w:val="28"/>
          <w:szCs w:val="28"/>
        </w:rPr>
        <w:t>T</w:t>
      </w:r>
      <w:r w:rsidRPr="00FC6861">
        <w:rPr>
          <w:sz w:val="28"/>
          <w:szCs w:val="28"/>
          <w:lang w:val="vi-VN"/>
        </w:rPr>
        <w:t>hông tư số 136/20</w:t>
      </w:r>
      <w:r w:rsidR="00B24A47" w:rsidRPr="00FC6861">
        <w:rPr>
          <w:sz w:val="28"/>
          <w:szCs w:val="28"/>
          <w:lang w:val="en-US"/>
        </w:rPr>
        <w:t>1</w:t>
      </w:r>
      <w:r w:rsidRPr="00FC6861">
        <w:rPr>
          <w:sz w:val="28"/>
          <w:szCs w:val="28"/>
          <w:lang w:val="vi-VN"/>
        </w:rPr>
        <w:t xml:space="preserve">7/TT-BTC ngày 22 tháng 12 năm 2017 của Bộ </w:t>
      </w:r>
      <w:r w:rsidR="00834F2B">
        <w:rPr>
          <w:sz w:val="28"/>
          <w:szCs w:val="28"/>
          <w:lang w:val="en-US"/>
        </w:rPr>
        <w:t>T</w:t>
      </w:r>
      <w:r w:rsidRPr="00FC6861">
        <w:rPr>
          <w:sz w:val="28"/>
          <w:szCs w:val="28"/>
          <w:lang w:val="vi-VN"/>
        </w:rPr>
        <w:t>ài chính Quy định lập, quản lý, sử dụng kinh phí chi hoạt động kinh tế đối với các nhiệm vụ chi về tài nguyên môi trường</w:t>
      </w:r>
      <w:r w:rsidRPr="00FC6861">
        <w:rPr>
          <w:sz w:val="28"/>
          <w:szCs w:val="28"/>
          <w:lang w:val="nl-NL"/>
        </w:rPr>
        <w:t>;</w:t>
      </w:r>
    </w:p>
    <w:p w14:paraId="58A3F8E2" w14:textId="6CE68FB3" w:rsidR="007810DC" w:rsidRPr="00FC6861" w:rsidRDefault="00B24A47" w:rsidP="006E3FBA">
      <w:pPr>
        <w:spacing w:before="60" w:after="60" w:line="252" w:lineRule="auto"/>
        <w:ind w:firstLine="567"/>
        <w:jc w:val="both"/>
        <w:rPr>
          <w:iCs/>
          <w:sz w:val="28"/>
          <w:szCs w:val="28"/>
          <w:lang w:val="en-US" w:bidi="vi-VN"/>
        </w:rPr>
      </w:pPr>
      <w:r w:rsidRPr="00FC6861">
        <w:rPr>
          <w:iCs/>
          <w:sz w:val="28"/>
          <w:szCs w:val="28"/>
          <w:lang w:bidi="vi-VN"/>
        </w:rPr>
        <w:t xml:space="preserve">Căn cứ </w:t>
      </w:r>
      <w:r w:rsidR="002D2C48" w:rsidRPr="00FC6861">
        <w:rPr>
          <w:iCs/>
          <w:sz w:val="28"/>
          <w:szCs w:val="28"/>
          <w:lang w:bidi="vi-VN"/>
        </w:rPr>
        <w:t>Thông tư số 141/2025/TT-BTC ngày 31 tháng 12 năm 2025 của Bộ trưởng Bộ Tài Chính về việc hướng dẫn chế độ quản lý, tính hao mòn, khấu hao tài sản cố định tại cơ quan, tổ chức, đơn vị và tài sản cố định do nhà nước giao cho doanh nghiệp quản lý không tính thành phần vốn nhà nước tại doanh nghiệp</w:t>
      </w:r>
      <w:r w:rsidR="007810DC" w:rsidRPr="00FC6861">
        <w:rPr>
          <w:iCs/>
          <w:sz w:val="28"/>
          <w:szCs w:val="28"/>
          <w:lang w:val="en-US" w:bidi="vi-VN"/>
        </w:rPr>
        <w:t>;</w:t>
      </w:r>
    </w:p>
    <w:p w14:paraId="5A9A6CEF" w14:textId="58EBEF10" w:rsidR="00643489" w:rsidRPr="00FC6861" w:rsidRDefault="002C1719" w:rsidP="006E3FBA">
      <w:pPr>
        <w:spacing w:before="60" w:after="60" w:line="252" w:lineRule="auto"/>
        <w:ind w:firstLine="567"/>
        <w:jc w:val="both"/>
        <w:rPr>
          <w:sz w:val="28"/>
          <w:szCs w:val="28"/>
          <w:lang w:val="nl-NL"/>
        </w:rPr>
      </w:pPr>
      <w:r w:rsidRPr="00FC6861">
        <w:rPr>
          <w:sz w:val="28"/>
          <w:szCs w:val="28"/>
        </w:rPr>
        <w:t>Căn cứ các Thông tư của Bộ Tài nguyên và Môi trường</w:t>
      </w:r>
      <w:r w:rsidR="003D2473" w:rsidRPr="00FC6861">
        <w:rPr>
          <w:sz w:val="28"/>
          <w:szCs w:val="28"/>
        </w:rPr>
        <w:t xml:space="preserve"> (nay là Bộ Nông nghiệp và Môi trường)</w:t>
      </w:r>
      <w:r w:rsidRPr="00FC6861">
        <w:rPr>
          <w:sz w:val="28"/>
          <w:szCs w:val="28"/>
        </w:rPr>
        <w:t xml:space="preserve">: </w:t>
      </w:r>
      <w:r w:rsidR="009911D1" w:rsidRPr="00FC6861">
        <w:rPr>
          <w:sz w:val="28"/>
          <w:szCs w:val="28"/>
        </w:rPr>
        <w:t>số 10/2024/TT-BTNMT ngày 31 tháng 7 năm 2024 của Bộ trưởng Bộ Tài nguyên và Môi trường quy định về hồ sơ địa chính, Giấy chứng nhận quyền sử dụng đất, quyền sở hữu tài sản gắn liền với đất</w:t>
      </w:r>
      <w:r w:rsidR="00643489" w:rsidRPr="00FC6861">
        <w:rPr>
          <w:sz w:val="28"/>
          <w:szCs w:val="28"/>
        </w:rPr>
        <w:t xml:space="preserve">; </w:t>
      </w:r>
      <w:r w:rsidR="00643489" w:rsidRPr="00FC6861">
        <w:rPr>
          <w:sz w:val="28"/>
          <w:szCs w:val="28"/>
          <w:lang w:val="nl-NL"/>
        </w:rPr>
        <w:t>số 23/2025/TT-BNNMT ngày 20/6/2025 của Bộ Nông nghiệp và Môi trường về quy định phân cấp, phân định thẩm quyền quản lý nhà nước trong lĩnh vực đất đai; số 26/2024/TT-BTNMT ngày 26 tháng 11 năm 2024 của Bộ trưởng Bộ Tài nguyên và Môi trường Quy định kỹ thuật về đo đạc lập bản đồ địa chính.</w:t>
      </w:r>
    </w:p>
    <w:p w14:paraId="7F04F963" w14:textId="2878D3D6" w:rsidR="007607FB" w:rsidRPr="00FC6861" w:rsidRDefault="007607FB" w:rsidP="006E3FBA">
      <w:pPr>
        <w:spacing w:before="60" w:after="60" w:line="252" w:lineRule="auto"/>
        <w:ind w:firstLine="567"/>
        <w:jc w:val="both"/>
        <w:rPr>
          <w:sz w:val="28"/>
          <w:szCs w:val="28"/>
          <w:lang w:val="nl-NL"/>
        </w:rPr>
      </w:pPr>
      <w:r w:rsidRPr="00FC6861">
        <w:rPr>
          <w:rStyle w:val="fontstyle01"/>
          <w:color w:val="auto"/>
        </w:rPr>
        <w:t xml:space="preserve">Căn cứ </w:t>
      </w:r>
      <w:r w:rsidR="00643489" w:rsidRPr="00FC6861">
        <w:rPr>
          <w:sz w:val="28"/>
          <w:szCs w:val="28"/>
          <w:lang w:val="nl-NL"/>
        </w:rPr>
        <w:t xml:space="preserve">Quyết định số </w:t>
      </w:r>
      <w:r w:rsidR="006D2C0B" w:rsidRPr="00FC6861">
        <w:rPr>
          <w:sz w:val="28"/>
          <w:szCs w:val="28"/>
          <w:lang w:val="nl-NL"/>
        </w:rPr>
        <w:t>31</w:t>
      </w:r>
      <w:r w:rsidR="00643489" w:rsidRPr="00FC6861">
        <w:rPr>
          <w:sz w:val="28"/>
          <w:szCs w:val="28"/>
          <w:lang w:val="nl-NL"/>
        </w:rPr>
        <w:t>/202</w:t>
      </w:r>
      <w:r w:rsidR="00F84CBD" w:rsidRPr="00FC6861">
        <w:rPr>
          <w:sz w:val="28"/>
          <w:szCs w:val="28"/>
          <w:lang w:val="nl-NL"/>
        </w:rPr>
        <w:t>6</w:t>
      </w:r>
      <w:r w:rsidR="00643489" w:rsidRPr="00FC6861">
        <w:rPr>
          <w:sz w:val="28"/>
          <w:szCs w:val="28"/>
          <w:lang w:val="nl-NL"/>
        </w:rPr>
        <w:t xml:space="preserve">/QĐ-UBND ngày </w:t>
      </w:r>
      <w:r w:rsidR="006D2C0B" w:rsidRPr="00FC6861">
        <w:rPr>
          <w:sz w:val="28"/>
          <w:szCs w:val="28"/>
          <w:lang w:val="nl-NL"/>
        </w:rPr>
        <w:t>29</w:t>
      </w:r>
      <w:r w:rsidR="00BE23D0" w:rsidRPr="00FC6861">
        <w:rPr>
          <w:sz w:val="28"/>
          <w:szCs w:val="28"/>
          <w:lang w:val="nl-NL"/>
        </w:rPr>
        <w:t xml:space="preserve"> tháng </w:t>
      </w:r>
      <w:r w:rsidR="006D2C0B" w:rsidRPr="00FC6861">
        <w:rPr>
          <w:sz w:val="28"/>
          <w:szCs w:val="28"/>
          <w:lang w:val="nl-NL"/>
        </w:rPr>
        <w:t>4</w:t>
      </w:r>
      <w:r w:rsidR="00BE23D0" w:rsidRPr="00FC6861">
        <w:rPr>
          <w:sz w:val="28"/>
          <w:szCs w:val="28"/>
          <w:lang w:val="nl-NL"/>
        </w:rPr>
        <w:t xml:space="preserve"> năm </w:t>
      </w:r>
      <w:r w:rsidR="00643489" w:rsidRPr="00FC6861">
        <w:rPr>
          <w:sz w:val="28"/>
          <w:szCs w:val="28"/>
          <w:lang w:val="nl-NL"/>
        </w:rPr>
        <w:t>202</w:t>
      </w:r>
      <w:r w:rsidR="00F84CBD" w:rsidRPr="00FC6861">
        <w:rPr>
          <w:sz w:val="28"/>
          <w:szCs w:val="28"/>
          <w:lang w:val="nl-NL"/>
        </w:rPr>
        <w:t>6</w:t>
      </w:r>
      <w:r w:rsidR="00643489" w:rsidRPr="00FC6861">
        <w:rPr>
          <w:sz w:val="28"/>
          <w:szCs w:val="28"/>
          <w:lang w:val="nl-NL"/>
        </w:rPr>
        <w:t xml:space="preserve"> của UBND tỉnh </w:t>
      </w:r>
      <w:r w:rsidR="006D2C0B" w:rsidRPr="00FC6861">
        <w:rPr>
          <w:sz w:val="28"/>
          <w:szCs w:val="28"/>
          <w:lang w:val="nl-NL"/>
        </w:rPr>
        <w:t>Gia Lai</w:t>
      </w:r>
      <w:r w:rsidR="00643489" w:rsidRPr="00FC6861">
        <w:rPr>
          <w:sz w:val="28"/>
          <w:szCs w:val="28"/>
          <w:lang w:val="nl-NL"/>
        </w:rPr>
        <w:t xml:space="preserve"> ban hành Quy định Định mức kinh tế - kỹ thuật </w:t>
      </w:r>
      <w:r w:rsidR="009911D1" w:rsidRPr="00FC6861">
        <w:rPr>
          <w:sz w:val="28"/>
          <w:szCs w:val="28"/>
          <w:lang w:val="nl-NL"/>
        </w:rPr>
        <w:t xml:space="preserve">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6D2C0B" w:rsidRPr="00FC6861">
        <w:rPr>
          <w:sz w:val="28"/>
          <w:szCs w:val="28"/>
          <w:lang w:val="nl-NL"/>
        </w:rPr>
        <w:t>Gia Lai</w:t>
      </w:r>
      <w:r w:rsidR="00BE23D0" w:rsidRPr="00FC6861">
        <w:rPr>
          <w:sz w:val="28"/>
          <w:szCs w:val="28"/>
          <w:lang w:val="nl-NL"/>
        </w:rPr>
        <w:t xml:space="preserve"> (Quyết định số </w:t>
      </w:r>
      <w:r w:rsidR="006D2C0B" w:rsidRPr="00FC6861">
        <w:rPr>
          <w:sz w:val="28"/>
          <w:szCs w:val="28"/>
          <w:lang w:val="nl-NL"/>
        </w:rPr>
        <w:t>31</w:t>
      </w:r>
      <w:r w:rsidR="00BE23D0" w:rsidRPr="00FC6861">
        <w:rPr>
          <w:sz w:val="28"/>
          <w:szCs w:val="28"/>
          <w:lang w:val="nl-NL"/>
        </w:rPr>
        <w:t>/2026/QĐ-UBND)</w:t>
      </w:r>
      <w:r w:rsidR="00C6375E" w:rsidRPr="00FC6861">
        <w:rPr>
          <w:sz w:val="28"/>
          <w:szCs w:val="28"/>
          <w:lang w:val="nl-NL"/>
        </w:rPr>
        <w:t>.</w:t>
      </w:r>
    </w:p>
    <w:p w14:paraId="7CE04685" w14:textId="77777777" w:rsidR="00143B17" w:rsidRPr="00FC6861" w:rsidRDefault="00143B17" w:rsidP="006E3FBA">
      <w:pPr>
        <w:spacing w:before="60" w:after="60" w:line="252" w:lineRule="auto"/>
        <w:ind w:firstLine="567"/>
        <w:jc w:val="both"/>
        <w:rPr>
          <w:b/>
          <w:iCs/>
          <w:sz w:val="28"/>
          <w:szCs w:val="28"/>
        </w:rPr>
      </w:pPr>
      <w:r w:rsidRPr="00FC6861">
        <w:rPr>
          <w:b/>
          <w:iCs/>
          <w:sz w:val="28"/>
          <w:szCs w:val="28"/>
        </w:rPr>
        <w:t>2. Cơ sở thực tiễn</w:t>
      </w:r>
    </w:p>
    <w:p w14:paraId="6A792CD8" w14:textId="1928A9AF" w:rsidR="00075918" w:rsidRPr="00FC6861" w:rsidRDefault="00075918" w:rsidP="006E3FBA">
      <w:pPr>
        <w:widowControl w:val="0"/>
        <w:spacing w:before="60" w:after="60" w:line="252" w:lineRule="auto"/>
        <w:ind w:firstLine="720"/>
        <w:jc w:val="both"/>
        <w:rPr>
          <w:sz w:val="28"/>
          <w:szCs w:val="28"/>
        </w:rPr>
      </w:pPr>
      <w:r w:rsidRPr="00FC6861">
        <w:rPr>
          <w:sz w:val="28"/>
          <w:szCs w:val="28"/>
        </w:rPr>
        <w:t>Q</w:t>
      </w:r>
      <w:r w:rsidRPr="00FC6861">
        <w:rPr>
          <w:sz w:val="28"/>
          <w:szCs w:val="28"/>
          <w:lang w:val="vi-VN"/>
        </w:rPr>
        <w:t xml:space="preserve">ua triển khai trên thực tế cho thấy </w:t>
      </w:r>
      <w:r w:rsidRPr="00FC6861">
        <w:rPr>
          <w:sz w:val="28"/>
          <w:szCs w:val="28"/>
        </w:rPr>
        <w:t xml:space="preserve">Bộ đơn giá </w:t>
      </w:r>
      <w:r w:rsidR="00C6375E" w:rsidRPr="00FC6861">
        <w:rPr>
          <w:sz w:val="28"/>
          <w:szCs w:val="28"/>
        </w:rPr>
        <w:t xml:space="preserve">về </w:t>
      </w:r>
      <w:r w:rsidR="009911D1" w:rsidRPr="00FC6861">
        <w:rPr>
          <w:sz w:val="28"/>
          <w:szCs w:val="28"/>
        </w:rPr>
        <w:t xml:space="preserve">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6D2C0B" w:rsidRPr="00FC6861">
        <w:rPr>
          <w:sz w:val="28"/>
          <w:szCs w:val="28"/>
        </w:rPr>
        <w:t>Gia Lai</w:t>
      </w:r>
      <w:r w:rsidR="009911D1" w:rsidRPr="00FC6861">
        <w:rPr>
          <w:sz w:val="28"/>
          <w:szCs w:val="28"/>
        </w:rPr>
        <w:t xml:space="preserve"> </w:t>
      </w:r>
      <w:r w:rsidRPr="00FC6861">
        <w:rPr>
          <w:sz w:val="28"/>
          <w:szCs w:val="28"/>
        </w:rPr>
        <w:t xml:space="preserve">không còn phù hợp với Luật đất đai 2024 và các văn bản quy phạm pháp </w:t>
      </w:r>
      <w:r w:rsidRPr="00FC6861">
        <w:rPr>
          <w:sz w:val="28"/>
          <w:szCs w:val="28"/>
        </w:rPr>
        <w:lastRenderedPageBreak/>
        <w:t xml:space="preserve">luật hiện hành. Ngày </w:t>
      </w:r>
      <w:r w:rsidR="006D2C0B" w:rsidRPr="00FC6861">
        <w:rPr>
          <w:sz w:val="28"/>
          <w:szCs w:val="28"/>
          <w:lang w:val="nl-NL"/>
        </w:rPr>
        <w:t>29</w:t>
      </w:r>
      <w:r w:rsidR="00BE23D0" w:rsidRPr="00FC6861">
        <w:rPr>
          <w:sz w:val="28"/>
          <w:szCs w:val="28"/>
          <w:lang w:val="nl-NL"/>
        </w:rPr>
        <w:t xml:space="preserve"> tháng </w:t>
      </w:r>
      <w:r w:rsidR="006D2C0B" w:rsidRPr="00FC6861">
        <w:rPr>
          <w:sz w:val="28"/>
          <w:szCs w:val="28"/>
          <w:lang w:val="nl-NL"/>
        </w:rPr>
        <w:t>4</w:t>
      </w:r>
      <w:r w:rsidR="00BE23D0" w:rsidRPr="00FC6861">
        <w:rPr>
          <w:sz w:val="28"/>
          <w:szCs w:val="28"/>
          <w:lang w:val="nl-NL"/>
        </w:rPr>
        <w:t xml:space="preserve"> năm 2026</w:t>
      </w:r>
      <w:r w:rsidRPr="00FC6861">
        <w:rPr>
          <w:sz w:val="28"/>
          <w:szCs w:val="28"/>
        </w:rPr>
        <w:t xml:space="preserve">, Ủy ban nhân dân tỉnh </w:t>
      </w:r>
      <w:r w:rsidR="006D2C0B" w:rsidRPr="00FC6861">
        <w:rPr>
          <w:sz w:val="28"/>
          <w:szCs w:val="28"/>
        </w:rPr>
        <w:t>Gia Lai</w:t>
      </w:r>
      <w:r w:rsidRPr="00FC6861">
        <w:rPr>
          <w:sz w:val="28"/>
          <w:szCs w:val="28"/>
        </w:rPr>
        <w:t xml:space="preserve"> ban hành </w:t>
      </w:r>
      <w:r w:rsidR="00BE23D0" w:rsidRPr="00FC6861">
        <w:rPr>
          <w:sz w:val="28"/>
          <w:szCs w:val="28"/>
          <w:lang w:val="nl-NL"/>
        </w:rPr>
        <w:t xml:space="preserve">Quyết định số </w:t>
      </w:r>
      <w:r w:rsidR="006D2C0B" w:rsidRPr="00FC6861">
        <w:rPr>
          <w:sz w:val="28"/>
          <w:szCs w:val="28"/>
          <w:lang w:val="nl-NL"/>
        </w:rPr>
        <w:t>31</w:t>
      </w:r>
      <w:r w:rsidR="00BE23D0" w:rsidRPr="00FC6861">
        <w:rPr>
          <w:sz w:val="28"/>
          <w:szCs w:val="28"/>
          <w:lang w:val="nl-NL"/>
        </w:rPr>
        <w:t>/2026/QĐ-UBND</w:t>
      </w:r>
      <w:r w:rsidRPr="00FC6861">
        <w:rPr>
          <w:sz w:val="28"/>
          <w:szCs w:val="28"/>
        </w:rPr>
        <w:t>.</w:t>
      </w:r>
    </w:p>
    <w:p w14:paraId="45BA3CA0" w14:textId="081D1091" w:rsidR="00075918" w:rsidRPr="00FC6861" w:rsidRDefault="00075918" w:rsidP="006E3FBA">
      <w:pPr>
        <w:spacing w:before="60" w:after="60" w:line="252" w:lineRule="auto"/>
        <w:ind w:firstLine="720"/>
        <w:jc w:val="both"/>
        <w:rPr>
          <w:sz w:val="28"/>
          <w:szCs w:val="28"/>
        </w:rPr>
      </w:pPr>
      <w:r w:rsidRPr="00FC6861">
        <w:rPr>
          <w:sz w:val="28"/>
          <w:szCs w:val="28"/>
          <w:lang w:val="vi-VN"/>
        </w:rPr>
        <w:t>Do đó</w:t>
      </w:r>
      <w:r w:rsidRPr="00FC6861">
        <w:rPr>
          <w:sz w:val="28"/>
          <w:szCs w:val="28"/>
        </w:rPr>
        <w:t xml:space="preserve">, </w:t>
      </w:r>
      <w:r w:rsidRPr="00FC6861">
        <w:rPr>
          <w:sz w:val="28"/>
          <w:szCs w:val="28"/>
          <w:lang w:val="vi-VN"/>
        </w:rPr>
        <w:t xml:space="preserve">để tạo cơ sở pháp lý cho việc lập dự án, triển khai thực hiện, thẩm định và quyết toán các công việc có liên quan tới công tác </w:t>
      </w:r>
      <w:r w:rsidR="00343F7C" w:rsidRPr="00FC6861">
        <w:rPr>
          <w:sz w:val="28"/>
          <w:szCs w:val="28"/>
          <w:lang w:val="en-US"/>
        </w:rPr>
        <w:t xml:space="preserve">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6D2C0B" w:rsidRPr="00FC6861">
        <w:rPr>
          <w:sz w:val="28"/>
          <w:szCs w:val="28"/>
          <w:lang w:val="en-US"/>
        </w:rPr>
        <w:t>Gia Lai</w:t>
      </w:r>
      <w:r w:rsidRPr="00FC6861">
        <w:rPr>
          <w:sz w:val="28"/>
          <w:szCs w:val="28"/>
          <w:lang w:val="vi-VN"/>
        </w:rPr>
        <w:t xml:space="preserve"> đi vào nề nếp, góp phần quản lý, sử dụng có hiệu quả, bền vững nguồn tài nguyên đất đai</w:t>
      </w:r>
      <w:r w:rsidRPr="00FC6861">
        <w:rPr>
          <w:sz w:val="28"/>
          <w:szCs w:val="28"/>
        </w:rPr>
        <w:t xml:space="preserve"> thì cần phải xây dựng và ban hành bộ đơn giá sản phẩm về công tác </w:t>
      </w:r>
      <w:r w:rsidR="00343F7C" w:rsidRPr="00FC6861">
        <w:rPr>
          <w:bCs/>
          <w:sz w:val="28"/>
          <w:szCs w:val="28"/>
        </w:rPr>
        <w:t xml:space="preserve">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6D2C0B" w:rsidRPr="00FC6861">
        <w:rPr>
          <w:bCs/>
          <w:sz w:val="28"/>
          <w:szCs w:val="28"/>
        </w:rPr>
        <w:t>Gia Lai</w:t>
      </w:r>
      <w:r w:rsidRPr="00FC6861">
        <w:rPr>
          <w:sz w:val="28"/>
          <w:szCs w:val="28"/>
        </w:rPr>
        <w:t>.</w:t>
      </w:r>
    </w:p>
    <w:p w14:paraId="1B8728A2" w14:textId="77777777" w:rsidR="00D102F1" w:rsidRPr="00FC6861" w:rsidRDefault="00871C36" w:rsidP="006E3FBA">
      <w:pPr>
        <w:spacing w:before="60" w:after="60" w:line="252" w:lineRule="auto"/>
        <w:ind w:firstLine="567"/>
        <w:jc w:val="both"/>
        <w:rPr>
          <w:b/>
          <w:bCs/>
          <w:sz w:val="28"/>
          <w:szCs w:val="28"/>
        </w:rPr>
      </w:pPr>
      <w:r w:rsidRPr="00FC6861">
        <w:rPr>
          <w:b/>
          <w:bCs/>
          <w:sz w:val="28"/>
          <w:szCs w:val="28"/>
        </w:rPr>
        <w:t>II. MỤC ĐÍCH</w:t>
      </w:r>
      <w:r w:rsidR="000406E9" w:rsidRPr="00FC6861">
        <w:rPr>
          <w:b/>
          <w:bCs/>
          <w:sz w:val="28"/>
          <w:szCs w:val="28"/>
        </w:rPr>
        <w:t xml:space="preserve">, </w:t>
      </w:r>
      <w:r w:rsidRPr="00FC6861">
        <w:rPr>
          <w:b/>
          <w:bCs/>
          <w:sz w:val="28"/>
          <w:szCs w:val="28"/>
        </w:rPr>
        <w:t xml:space="preserve">QUAN ĐIỂM XÂY DỰNG </w:t>
      </w:r>
      <w:r w:rsidR="005607ED" w:rsidRPr="00FC6861">
        <w:rPr>
          <w:b/>
          <w:bCs/>
          <w:sz w:val="28"/>
          <w:szCs w:val="28"/>
        </w:rPr>
        <w:t xml:space="preserve">DỰ THẢO </w:t>
      </w:r>
      <w:r w:rsidRPr="00FC6861">
        <w:rPr>
          <w:b/>
          <w:bCs/>
          <w:sz w:val="28"/>
          <w:szCs w:val="28"/>
        </w:rPr>
        <w:t>VĂ</w:t>
      </w:r>
      <w:r w:rsidR="00D102F1" w:rsidRPr="00FC6861">
        <w:rPr>
          <w:b/>
          <w:bCs/>
          <w:sz w:val="28"/>
          <w:szCs w:val="28"/>
        </w:rPr>
        <w:t>N BẢN</w:t>
      </w:r>
    </w:p>
    <w:p w14:paraId="2B2E8B05" w14:textId="77777777" w:rsidR="00871C36" w:rsidRPr="00FC6861" w:rsidRDefault="000406E9" w:rsidP="006E3FBA">
      <w:pPr>
        <w:spacing w:before="60" w:after="60" w:line="252" w:lineRule="auto"/>
        <w:ind w:firstLine="567"/>
        <w:jc w:val="both"/>
        <w:rPr>
          <w:sz w:val="28"/>
          <w:szCs w:val="28"/>
        </w:rPr>
      </w:pPr>
      <w:r w:rsidRPr="00FC6861">
        <w:rPr>
          <w:b/>
          <w:bCs/>
          <w:sz w:val="28"/>
          <w:szCs w:val="28"/>
        </w:rPr>
        <w:t>1. Mục đích</w:t>
      </w:r>
    </w:p>
    <w:p w14:paraId="09F67415" w14:textId="3ED6484F" w:rsidR="00075918" w:rsidRPr="00FC6861" w:rsidRDefault="000D3C3D" w:rsidP="006E3FBA">
      <w:pPr>
        <w:pStyle w:val="ThngthngWeb"/>
        <w:shd w:val="clear" w:color="auto" w:fill="FFFFFF"/>
        <w:spacing w:before="60" w:beforeAutospacing="0" w:after="60" w:afterAutospacing="0" w:line="252" w:lineRule="auto"/>
        <w:ind w:firstLine="720"/>
        <w:jc w:val="both"/>
        <w:rPr>
          <w:sz w:val="28"/>
          <w:szCs w:val="28"/>
        </w:rPr>
      </w:pPr>
      <w:r w:rsidRPr="00FC6861">
        <w:rPr>
          <w:sz w:val="28"/>
          <w:szCs w:val="28"/>
        </w:rPr>
        <w:t xml:space="preserve">Việc ban hành </w:t>
      </w:r>
      <w:r w:rsidR="00DF3A94" w:rsidRPr="00FC6861">
        <w:rPr>
          <w:sz w:val="28"/>
          <w:szCs w:val="28"/>
        </w:rPr>
        <w:t>quyết định</w:t>
      </w:r>
      <w:r w:rsidRPr="00FC6861">
        <w:rPr>
          <w:sz w:val="28"/>
          <w:szCs w:val="28"/>
        </w:rPr>
        <w:t xml:space="preserve"> thuộc thẩm quyền của </w:t>
      </w:r>
      <w:r w:rsidR="00415990" w:rsidRPr="00FC6861">
        <w:rPr>
          <w:sz w:val="28"/>
          <w:szCs w:val="28"/>
        </w:rPr>
        <w:t>UBND tỉnh</w:t>
      </w:r>
      <w:r w:rsidRPr="00FC6861">
        <w:rPr>
          <w:sz w:val="28"/>
          <w:szCs w:val="28"/>
        </w:rPr>
        <w:t xml:space="preserve"> </w:t>
      </w:r>
      <w:r w:rsidR="006D2C0B" w:rsidRPr="00FC6861">
        <w:rPr>
          <w:iCs/>
          <w:sz w:val="28"/>
          <w:szCs w:val="28"/>
        </w:rPr>
        <w:t>Gia Lai</w:t>
      </w:r>
      <w:r w:rsidR="00C35EE5" w:rsidRPr="00FC6861">
        <w:rPr>
          <w:iCs/>
          <w:sz w:val="28"/>
          <w:szCs w:val="28"/>
        </w:rPr>
        <w:t xml:space="preserve"> </w:t>
      </w:r>
      <w:r w:rsidRPr="00FC6861">
        <w:rPr>
          <w:sz w:val="28"/>
          <w:szCs w:val="28"/>
        </w:rPr>
        <w:t xml:space="preserve">là nhằm quy định </w:t>
      </w:r>
      <w:r w:rsidR="00075918" w:rsidRPr="00FC6861">
        <w:rPr>
          <w:sz w:val="28"/>
          <w:szCs w:val="28"/>
        </w:rPr>
        <w:t xml:space="preserve">ban hành Bộ đơn giá </w:t>
      </w:r>
      <w:r w:rsidR="00343F7C" w:rsidRPr="00FC6861">
        <w:rPr>
          <w:bCs/>
          <w:sz w:val="28"/>
          <w:szCs w:val="28"/>
        </w:rPr>
        <w:t xml:space="preserve">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6D2C0B" w:rsidRPr="00FC6861">
        <w:rPr>
          <w:bCs/>
          <w:sz w:val="28"/>
          <w:szCs w:val="28"/>
        </w:rPr>
        <w:t>Gia Lai</w:t>
      </w:r>
      <w:r w:rsidR="00343F7C" w:rsidRPr="00FC6861">
        <w:rPr>
          <w:bCs/>
          <w:sz w:val="28"/>
          <w:szCs w:val="28"/>
        </w:rPr>
        <w:t xml:space="preserve"> </w:t>
      </w:r>
      <w:r w:rsidR="00075918" w:rsidRPr="00FC6861">
        <w:rPr>
          <w:sz w:val="28"/>
          <w:szCs w:val="28"/>
        </w:rPr>
        <w:t xml:space="preserve">theo </w:t>
      </w:r>
      <w:r w:rsidR="00BE23D0" w:rsidRPr="00FC6861">
        <w:rPr>
          <w:sz w:val="28"/>
          <w:szCs w:val="28"/>
          <w:lang w:val="nl-NL"/>
        </w:rPr>
        <w:t xml:space="preserve">Quyết định số </w:t>
      </w:r>
      <w:r w:rsidR="006D2C0B" w:rsidRPr="00FC6861">
        <w:rPr>
          <w:sz w:val="28"/>
          <w:szCs w:val="28"/>
          <w:lang w:val="nl-NL"/>
        </w:rPr>
        <w:t>31</w:t>
      </w:r>
      <w:r w:rsidR="00BE23D0" w:rsidRPr="00FC6861">
        <w:rPr>
          <w:sz w:val="28"/>
          <w:szCs w:val="28"/>
          <w:lang w:val="nl-NL"/>
        </w:rPr>
        <w:t>/2026/QĐ-UBND</w:t>
      </w:r>
      <w:r w:rsidR="00075918" w:rsidRPr="00FC6861">
        <w:rPr>
          <w:sz w:val="28"/>
          <w:szCs w:val="28"/>
        </w:rPr>
        <w:t xml:space="preserve"> áp dụng cho Các cơ quan nhà nước, đơn vị sự nghiệp công, các tổ chức và cá nhân có liên quan thực hiện công tác </w:t>
      </w:r>
      <w:r w:rsidR="00343F7C" w:rsidRPr="00FC6861">
        <w:rPr>
          <w:bCs/>
          <w:sz w:val="28"/>
          <w:szCs w:val="28"/>
        </w:rPr>
        <w:t xml:space="preserve">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6D2C0B" w:rsidRPr="00FC6861">
        <w:rPr>
          <w:bCs/>
          <w:sz w:val="28"/>
          <w:szCs w:val="28"/>
        </w:rPr>
        <w:t>Gia Lai</w:t>
      </w:r>
      <w:r w:rsidR="00343F7C" w:rsidRPr="00FC6861">
        <w:rPr>
          <w:bCs/>
          <w:sz w:val="28"/>
          <w:szCs w:val="28"/>
        </w:rPr>
        <w:t xml:space="preserve"> </w:t>
      </w:r>
      <w:r w:rsidR="00075918" w:rsidRPr="00FC6861">
        <w:rPr>
          <w:sz w:val="28"/>
          <w:szCs w:val="28"/>
        </w:rPr>
        <w:t xml:space="preserve">thuộc nguồn vốn ngân sách nhà nước. Khuyến khích các đơn vị thực hiện công tác </w:t>
      </w:r>
      <w:r w:rsidR="00F029EF" w:rsidRPr="00FC6861">
        <w:rPr>
          <w:bCs/>
          <w:sz w:val="28"/>
          <w:szCs w:val="28"/>
        </w:rPr>
        <w:t xml:space="preserve">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6D2C0B" w:rsidRPr="00FC6861">
        <w:rPr>
          <w:bCs/>
          <w:sz w:val="28"/>
          <w:szCs w:val="28"/>
        </w:rPr>
        <w:t>Gia Lai</w:t>
      </w:r>
      <w:r w:rsidR="00D92EA3" w:rsidRPr="00FC6861">
        <w:rPr>
          <w:sz w:val="28"/>
          <w:szCs w:val="28"/>
        </w:rPr>
        <w:t xml:space="preserve"> </w:t>
      </w:r>
      <w:r w:rsidR="00075918" w:rsidRPr="00FC6861">
        <w:rPr>
          <w:sz w:val="28"/>
          <w:szCs w:val="28"/>
        </w:rPr>
        <w:t>từ nguồn vốn hợp pháp khác áp dụng bộ đơn giá này</w:t>
      </w:r>
    </w:p>
    <w:p w14:paraId="6C24E024" w14:textId="77777777" w:rsidR="00D257AE" w:rsidRPr="00FC6861" w:rsidRDefault="00871C36" w:rsidP="006E3FBA">
      <w:pPr>
        <w:spacing w:before="60" w:after="60" w:line="252" w:lineRule="auto"/>
        <w:ind w:firstLine="567"/>
        <w:jc w:val="both"/>
        <w:rPr>
          <w:b/>
          <w:bCs/>
          <w:sz w:val="28"/>
          <w:szCs w:val="28"/>
        </w:rPr>
      </w:pPr>
      <w:r w:rsidRPr="00FC6861">
        <w:rPr>
          <w:b/>
          <w:bCs/>
          <w:sz w:val="28"/>
          <w:szCs w:val="28"/>
        </w:rPr>
        <w:t>2. Quan điểm xây dựng</w:t>
      </w:r>
      <w:r w:rsidR="00474A76" w:rsidRPr="00FC6861">
        <w:rPr>
          <w:b/>
          <w:bCs/>
          <w:sz w:val="28"/>
          <w:szCs w:val="28"/>
        </w:rPr>
        <w:t xml:space="preserve"> dự thảo</w:t>
      </w:r>
      <w:r w:rsidRPr="00FC6861">
        <w:rPr>
          <w:b/>
          <w:bCs/>
          <w:sz w:val="28"/>
          <w:szCs w:val="28"/>
        </w:rPr>
        <w:t xml:space="preserve"> </w:t>
      </w:r>
      <w:r w:rsidR="0091191C" w:rsidRPr="00FC6861">
        <w:rPr>
          <w:b/>
          <w:bCs/>
          <w:sz w:val="28"/>
          <w:szCs w:val="28"/>
        </w:rPr>
        <w:t>văn bản</w:t>
      </w:r>
    </w:p>
    <w:p w14:paraId="5DB7BEC3" w14:textId="5B55BDB2" w:rsidR="007935FC" w:rsidRPr="00FC6861" w:rsidRDefault="007935FC" w:rsidP="006E3FBA">
      <w:pPr>
        <w:spacing w:before="60" w:after="60" w:line="252" w:lineRule="auto"/>
        <w:ind w:firstLine="567"/>
        <w:jc w:val="both"/>
        <w:rPr>
          <w:b/>
          <w:bCs/>
          <w:sz w:val="28"/>
          <w:szCs w:val="28"/>
        </w:rPr>
      </w:pPr>
      <w:r w:rsidRPr="00FC6861">
        <w:rPr>
          <w:sz w:val="28"/>
          <w:szCs w:val="28"/>
        </w:rPr>
        <w:t xml:space="preserve">Việc ban hành văn bản quy phạm pháp luật phải đảm bảo được mục tiêu đề ra; đúng thẩm quyền, đúng trình tự, thủ tục theo quy định của pháp luật và phù hợp với điều kiện thực tế tại </w:t>
      </w:r>
      <w:r w:rsidR="00DF3A94" w:rsidRPr="00FC6861">
        <w:rPr>
          <w:sz w:val="28"/>
          <w:szCs w:val="28"/>
        </w:rPr>
        <w:t>địa bàn</w:t>
      </w:r>
      <w:r w:rsidRPr="00FC6861">
        <w:rPr>
          <w:sz w:val="28"/>
          <w:szCs w:val="28"/>
        </w:rPr>
        <w:t xml:space="preserve"> tỉnh </w:t>
      </w:r>
      <w:r w:rsidR="006D2C0B" w:rsidRPr="00FC6861">
        <w:rPr>
          <w:iCs/>
          <w:sz w:val="28"/>
          <w:szCs w:val="28"/>
        </w:rPr>
        <w:t>Gia Lai</w:t>
      </w:r>
      <w:r w:rsidRPr="00FC6861">
        <w:rPr>
          <w:sz w:val="28"/>
          <w:szCs w:val="28"/>
        </w:rPr>
        <w:t>.</w:t>
      </w:r>
    </w:p>
    <w:p w14:paraId="6D1E1814" w14:textId="77777777" w:rsidR="002237F2" w:rsidRPr="00FC6861" w:rsidRDefault="0049406F" w:rsidP="006E3FBA">
      <w:pPr>
        <w:spacing w:before="60" w:after="60" w:line="252" w:lineRule="auto"/>
        <w:ind w:firstLine="567"/>
        <w:jc w:val="both"/>
        <w:rPr>
          <w:iCs/>
          <w:sz w:val="28"/>
          <w:szCs w:val="28"/>
        </w:rPr>
      </w:pPr>
      <w:r w:rsidRPr="00FC6861">
        <w:rPr>
          <w:iCs/>
          <w:sz w:val="28"/>
          <w:szCs w:val="28"/>
        </w:rPr>
        <w:t xml:space="preserve">Bảo đảm công khai, dân chủ trong việc tiếp nhận, phản hồi ý kiến, kiến nghị của cá nhân, tổ chức, cơ quan trong quá trình xây dựng </w:t>
      </w:r>
      <w:r w:rsidR="002237F2" w:rsidRPr="00FC6861">
        <w:rPr>
          <w:iCs/>
          <w:sz w:val="28"/>
          <w:szCs w:val="28"/>
        </w:rPr>
        <w:t>Quyết định.</w:t>
      </w:r>
    </w:p>
    <w:p w14:paraId="368E9DEB" w14:textId="4753273F" w:rsidR="00871C36" w:rsidRPr="00FC6861" w:rsidRDefault="00B24A47" w:rsidP="006E3FBA">
      <w:pPr>
        <w:spacing w:before="60" w:after="60" w:line="252" w:lineRule="auto"/>
        <w:ind w:firstLine="567"/>
        <w:jc w:val="both"/>
        <w:rPr>
          <w:sz w:val="28"/>
          <w:szCs w:val="28"/>
        </w:rPr>
      </w:pPr>
      <w:r w:rsidRPr="00FC6861">
        <w:rPr>
          <w:b/>
          <w:bCs/>
          <w:sz w:val="28"/>
          <w:szCs w:val="28"/>
        </w:rPr>
        <w:t>III</w:t>
      </w:r>
      <w:r w:rsidR="00F162AF" w:rsidRPr="00FC6861">
        <w:rPr>
          <w:b/>
          <w:bCs/>
          <w:sz w:val="28"/>
          <w:szCs w:val="28"/>
        </w:rPr>
        <w:t xml:space="preserve">. </w:t>
      </w:r>
      <w:r w:rsidR="00871C36" w:rsidRPr="00FC6861">
        <w:rPr>
          <w:b/>
          <w:bCs/>
          <w:sz w:val="28"/>
          <w:szCs w:val="28"/>
        </w:rPr>
        <w:t>QUÁ TRÌNH XÂY DỰNG DỰ THẢO</w:t>
      </w:r>
      <w:r w:rsidR="00474A76" w:rsidRPr="00FC6861">
        <w:rPr>
          <w:b/>
          <w:bCs/>
          <w:sz w:val="28"/>
          <w:szCs w:val="28"/>
        </w:rPr>
        <w:t xml:space="preserve"> VĂN BẢN</w:t>
      </w:r>
    </w:p>
    <w:p w14:paraId="184D1485" w14:textId="066AEC57" w:rsidR="005433D9" w:rsidRPr="00FC6861" w:rsidRDefault="00670A47" w:rsidP="006E3FBA">
      <w:pPr>
        <w:pStyle w:val="ThngthngWeb"/>
        <w:spacing w:before="60" w:beforeAutospacing="0" w:after="60" w:afterAutospacing="0" w:line="252" w:lineRule="auto"/>
        <w:ind w:firstLine="567"/>
        <w:jc w:val="both"/>
        <w:rPr>
          <w:iCs/>
          <w:sz w:val="28"/>
          <w:szCs w:val="28"/>
        </w:rPr>
      </w:pPr>
      <w:r w:rsidRPr="00FC6861">
        <w:rPr>
          <w:bCs/>
          <w:sz w:val="28"/>
          <w:szCs w:val="28"/>
        </w:rPr>
        <w:t xml:space="preserve">Căn cứ các quy định của pháp luật, Sở Nông nghiệp và Môi trường đã dự thảo Quyết định Ban </w:t>
      </w:r>
      <w:r w:rsidR="00075918" w:rsidRPr="00FC6861">
        <w:rPr>
          <w:bCs/>
          <w:sz w:val="28"/>
          <w:szCs w:val="28"/>
        </w:rPr>
        <w:t xml:space="preserve">hành Bộ đơn giá </w:t>
      </w:r>
      <w:r w:rsidR="00F029EF" w:rsidRPr="00FC6861">
        <w:rPr>
          <w:bCs/>
          <w:sz w:val="28"/>
          <w:szCs w:val="28"/>
        </w:rPr>
        <w:t xml:space="preserve">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6D2C0B" w:rsidRPr="00FC6861">
        <w:rPr>
          <w:bCs/>
          <w:sz w:val="28"/>
          <w:szCs w:val="28"/>
        </w:rPr>
        <w:t>Gia Lai</w:t>
      </w:r>
      <w:r w:rsidR="00F029EF" w:rsidRPr="00FC6861">
        <w:rPr>
          <w:bCs/>
          <w:sz w:val="28"/>
          <w:szCs w:val="28"/>
        </w:rPr>
        <w:t xml:space="preserve"> </w:t>
      </w:r>
      <w:r w:rsidR="00075918" w:rsidRPr="00FC6861">
        <w:rPr>
          <w:bCs/>
          <w:sz w:val="28"/>
          <w:szCs w:val="28"/>
        </w:rPr>
        <w:t xml:space="preserve">theo </w:t>
      </w:r>
      <w:r w:rsidR="00BE23D0" w:rsidRPr="00FC6861">
        <w:rPr>
          <w:bCs/>
          <w:sz w:val="28"/>
          <w:szCs w:val="28"/>
        </w:rPr>
        <w:t xml:space="preserve">Quyết định số </w:t>
      </w:r>
      <w:r w:rsidR="008F3BEB" w:rsidRPr="00FC6861">
        <w:rPr>
          <w:bCs/>
          <w:sz w:val="28"/>
          <w:szCs w:val="28"/>
        </w:rPr>
        <w:t>31</w:t>
      </w:r>
      <w:r w:rsidR="00BE23D0" w:rsidRPr="00FC6861">
        <w:rPr>
          <w:bCs/>
          <w:sz w:val="28"/>
          <w:szCs w:val="28"/>
        </w:rPr>
        <w:t>/2026/QĐ-UBND</w:t>
      </w:r>
      <w:r w:rsidR="00075918" w:rsidRPr="00FC6861">
        <w:rPr>
          <w:bCs/>
          <w:sz w:val="28"/>
          <w:szCs w:val="28"/>
        </w:rPr>
        <w:t>, đồng</w:t>
      </w:r>
      <w:r w:rsidR="005433D9" w:rsidRPr="00FC6861">
        <w:rPr>
          <w:bCs/>
          <w:sz w:val="28"/>
          <w:szCs w:val="28"/>
        </w:rPr>
        <w:t xml:space="preserve"> thời đã gửi văn  bản  số  </w:t>
      </w:r>
      <w:r w:rsidR="007607FB" w:rsidRPr="00FC6861">
        <w:rPr>
          <w:bCs/>
          <w:sz w:val="28"/>
          <w:szCs w:val="28"/>
        </w:rPr>
        <w:t>…..</w:t>
      </w:r>
      <w:r w:rsidR="005433D9" w:rsidRPr="00FC6861">
        <w:rPr>
          <w:bCs/>
          <w:sz w:val="28"/>
          <w:szCs w:val="28"/>
        </w:rPr>
        <w:t xml:space="preserve">  ngày </w:t>
      </w:r>
      <w:r w:rsidR="007607FB" w:rsidRPr="00FC6861">
        <w:rPr>
          <w:bCs/>
          <w:sz w:val="28"/>
          <w:szCs w:val="28"/>
        </w:rPr>
        <w:t>…</w:t>
      </w:r>
      <w:r w:rsidR="005433D9" w:rsidRPr="00FC6861">
        <w:rPr>
          <w:bCs/>
          <w:sz w:val="28"/>
          <w:szCs w:val="28"/>
        </w:rPr>
        <w:t>/202</w:t>
      </w:r>
      <w:r w:rsidR="006D2C0B" w:rsidRPr="00FC6861">
        <w:rPr>
          <w:bCs/>
          <w:sz w:val="28"/>
          <w:szCs w:val="28"/>
        </w:rPr>
        <w:t>6</w:t>
      </w:r>
      <w:r w:rsidR="005433D9" w:rsidRPr="00FC6861">
        <w:rPr>
          <w:bCs/>
          <w:sz w:val="28"/>
          <w:szCs w:val="28"/>
        </w:rPr>
        <w:t xml:space="preserve"> lấy ý kiến </w:t>
      </w:r>
      <w:r w:rsidR="00C25F33" w:rsidRPr="00FC6861">
        <w:rPr>
          <w:bCs/>
          <w:sz w:val="28"/>
          <w:szCs w:val="28"/>
        </w:rPr>
        <w:t xml:space="preserve">tham gia của Sở Tài chính về </w:t>
      </w:r>
      <w:r w:rsidR="005433D9" w:rsidRPr="00FC6861">
        <w:rPr>
          <w:bCs/>
          <w:sz w:val="28"/>
          <w:szCs w:val="28"/>
        </w:rPr>
        <w:t xml:space="preserve">dự thảo Quyết định ban hành </w:t>
      </w:r>
      <w:r w:rsidR="00075918" w:rsidRPr="00FC6861">
        <w:rPr>
          <w:bCs/>
          <w:sz w:val="28"/>
          <w:szCs w:val="28"/>
        </w:rPr>
        <w:t xml:space="preserve">Bộ đơn giá </w:t>
      </w:r>
      <w:r w:rsidR="00F029EF" w:rsidRPr="00FC6861">
        <w:rPr>
          <w:bCs/>
          <w:sz w:val="28"/>
          <w:szCs w:val="28"/>
        </w:rPr>
        <w:t xml:space="preserve">đo đạc lập bản đồ địa chính, đăng ký đất đai, tài sản gắn liền với đất, lập </w:t>
      </w:r>
      <w:r w:rsidR="00F029EF" w:rsidRPr="00FC6861">
        <w:rPr>
          <w:bCs/>
          <w:sz w:val="28"/>
          <w:szCs w:val="28"/>
        </w:rPr>
        <w:lastRenderedPageBreak/>
        <w:t xml:space="preserve">hồ sơ địa chính, cấp giấy chứng nhận quyền sử dụng đất, quyền sở hữu tài sản gắn liền với đất trên địa bàn tỉnh </w:t>
      </w:r>
      <w:r w:rsidR="006D2C0B" w:rsidRPr="00FC6861">
        <w:rPr>
          <w:bCs/>
          <w:sz w:val="28"/>
          <w:szCs w:val="28"/>
        </w:rPr>
        <w:t>Gia Lai</w:t>
      </w:r>
      <w:r w:rsidR="00D92EA3" w:rsidRPr="00FC6861">
        <w:rPr>
          <w:bCs/>
          <w:sz w:val="28"/>
          <w:szCs w:val="28"/>
        </w:rPr>
        <w:t xml:space="preserve"> </w:t>
      </w:r>
      <w:r w:rsidR="00075918" w:rsidRPr="00FC6861">
        <w:rPr>
          <w:bCs/>
          <w:sz w:val="28"/>
          <w:szCs w:val="28"/>
        </w:rPr>
        <w:t xml:space="preserve">theo </w:t>
      </w:r>
      <w:r w:rsidR="00BE23D0" w:rsidRPr="00FC6861">
        <w:rPr>
          <w:sz w:val="28"/>
          <w:szCs w:val="28"/>
          <w:lang w:val="nl-NL"/>
        </w:rPr>
        <w:t xml:space="preserve">Quyết định số </w:t>
      </w:r>
      <w:r w:rsidR="006D2C0B" w:rsidRPr="00FC6861">
        <w:rPr>
          <w:sz w:val="28"/>
          <w:szCs w:val="28"/>
          <w:lang w:val="nl-NL"/>
        </w:rPr>
        <w:t>31</w:t>
      </w:r>
      <w:r w:rsidR="00BE23D0" w:rsidRPr="00FC6861">
        <w:rPr>
          <w:sz w:val="28"/>
          <w:szCs w:val="28"/>
          <w:lang w:val="nl-NL"/>
        </w:rPr>
        <w:t>/2026/QĐ-UBND</w:t>
      </w:r>
      <w:r w:rsidR="00C25F33" w:rsidRPr="00FC6861">
        <w:rPr>
          <w:bCs/>
          <w:sz w:val="28"/>
          <w:szCs w:val="28"/>
        </w:rPr>
        <w:t>.</w:t>
      </w:r>
    </w:p>
    <w:p w14:paraId="6018E51E" w14:textId="3F521DBC" w:rsidR="00871C36" w:rsidRPr="00FC6861" w:rsidRDefault="00B24A47" w:rsidP="006E3FBA">
      <w:pPr>
        <w:spacing w:before="60" w:after="60" w:line="252" w:lineRule="auto"/>
        <w:ind w:firstLine="567"/>
        <w:jc w:val="both"/>
        <w:rPr>
          <w:b/>
          <w:sz w:val="28"/>
          <w:szCs w:val="28"/>
        </w:rPr>
      </w:pPr>
      <w:r w:rsidRPr="00FC6861">
        <w:rPr>
          <w:b/>
          <w:sz w:val="28"/>
          <w:szCs w:val="28"/>
        </w:rPr>
        <w:t>I</w:t>
      </w:r>
      <w:r w:rsidR="00937BA0" w:rsidRPr="00FC6861">
        <w:rPr>
          <w:b/>
          <w:sz w:val="28"/>
          <w:szCs w:val="28"/>
        </w:rPr>
        <w:t>V.</w:t>
      </w:r>
      <w:r w:rsidR="00474A76" w:rsidRPr="00FC6861">
        <w:rPr>
          <w:b/>
          <w:sz w:val="28"/>
          <w:szCs w:val="28"/>
        </w:rPr>
        <w:t xml:space="preserve"> BỐ CỤC VÀ </w:t>
      </w:r>
      <w:r w:rsidR="00871C36" w:rsidRPr="00FC6861">
        <w:rPr>
          <w:b/>
          <w:sz w:val="28"/>
          <w:szCs w:val="28"/>
        </w:rPr>
        <w:t xml:space="preserve">NỘI DUNG CƠ BẢN CỦA </w:t>
      </w:r>
      <w:r w:rsidR="00474A76" w:rsidRPr="00FC6861">
        <w:rPr>
          <w:b/>
          <w:sz w:val="28"/>
          <w:szCs w:val="28"/>
        </w:rPr>
        <w:t xml:space="preserve">DỰ THẢO </w:t>
      </w:r>
      <w:r w:rsidR="00871C36" w:rsidRPr="00FC6861">
        <w:rPr>
          <w:b/>
          <w:sz w:val="28"/>
          <w:szCs w:val="28"/>
        </w:rPr>
        <w:t>VĂN BẢN</w:t>
      </w:r>
    </w:p>
    <w:p w14:paraId="361A8F95" w14:textId="77777777" w:rsidR="00C21757" w:rsidRPr="00FC6861" w:rsidRDefault="00C21757" w:rsidP="006E3FBA">
      <w:pPr>
        <w:spacing w:before="60" w:after="60" w:line="252" w:lineRule="auto"/>
        <w:ind w:firstLine="567"/>
        <w:jc w:val="both"/>
        <w:rPr>
          <w:spacing w:val="-6"/>
          <w:sz w:val="28"/>
          <w:szCs w:val="28"/>
          <w:lang w:val="en-US"/>
        </w:rPr>
      </w:pPr>
      <w:r w:rsidRPr="00FC6861">
        <w:rPr>
          <w:spacing w:val="-6"/>
          <w:sz w:val="28"/>
          <w:szCs w:val="28"/>
          <w:lang w:val="vi-VN"/>
        </w:rPr>
        <w:t>Quyết định được ban hành dưới dạng Quyết định ban hành quy định kèm theo</w:t>
      </w:r>
      <w:r w:rsidR="00937BA0" w:rsidRPr="00FC6861">
        <w:rPr>
          <w:spacing w:val="-6"/>
          <w:sz w:val="28"/>
          <w:szCs w:val="28"/>
          <w:lang w:val="en-US"/>
        </w:rPr>
        <w:t>.</w:t>
      </w:r>
    </w:p>
    <w:p w14:paraId="34031F3F" w14:textId="68502D31" w:rsidR="00902CAF" w:rsidRPr="00FC6861" w:rsidRDefault="00902CAF" w:rsidP="006E3FBA">
      <w:pPr>
        <w:pStyle w:val="ThnvnbanThutl2"/>
        <w:spacing w:before="60" w:after="60" w:line="252" w:lineRule="auto"/>
        <w:ind w:left="0" w:firstLine="567"/>
        <w:rPr>
          <w:rFonts w:ascii="Times New Roman" w:hAnsi="Times New Roman"/>
          <w:b/>
          <w:bCs/>
          <w:lang w:val="vi-VN"/>
        </w:rPr>
      </w:pPr>
      <w:bookmarkStart w:id="5" w:name="_Toc191001657"/>
      <w:r w:rsidRPr="00FC6861">
        <w:rPr>
          <w:rFonts w:ascii="Times New Roman" w:hAnsi="Times New Roman"/>
          <w:b/>
          <w:bCs/>
        </w:rPr>
        <w:t>1.</w:t>
      </w:r>
      <w:r w:rsidRPr="00FC6861">
        <w:rPr>
          <w:rFonts w:ascii="Times New Roman" w:hAnsi="Times New Roman"/>
          <w:b/>
          <w:bCs/>
          <w:lang w:val="vi-VN"/>
        </w:rPr>
        <w:t xml:space="preserve"> Quyết định </w:t>
      </w:r>
      <w:r w:rsidRPr="005A7A03">
        <w:rPr>
          <w:rFonts w:ascii="Times New Roman" w:hAnsi="Times New Roman"/>
          <w:b/>
          <w:bCs/>
          <w:lang w:val="vi-VN"/>
        </w:rPr>
        <w:t xml:space="preserve">gồm </w:t>
      </w:r>
      <w:r w:rsidR="00F86D9E" w:rsidRPr="005A7A03">
        <w:rPr>
          <w:rFonts w:ascii="Times New Roman" w:hAnsi="Times New Roman"/>
          <w:b/>
          <w:bCs/>
        </w:rPr>
        <w:t>5</w:t>
      </w:r>
      <w:r w:rsidRPr="005A7A03">
        <w:rPr>
          <w:rFonts w:ascii="Times New Roman" w:hAnsi="Times New Roman"/>
          <w:b/>
          <w:bCs/>
          <w:lang w:val="vi-VN"/>
        </w:rPr>
        <w:t xml:space="preserve"> điều</w:t>
      </w:r>
    </w:p>
    <w:p w14:paraId="76D27EBD" w14:textId="384019C9" w:rsidR="000E21F2" w:rsidRPr="00FC6861" w:rsidRDefault="000E21F2" w:rsidP="006E3FBA">
      <w:pPr>
        <w:spacing w:before="60" w:after="60" w:line="252" w:lineRule="auto"/>
        <w:ind w:firstLine="567"/>
        <w:jc w:val="both"/>
        <w:rPr>
          <w:sz w:val="28"/>
          <w:szCs w:val="28"/>
          <w:lang w:val="en-US"/>
        </w:rPr>
      </w:pPr>
      <w:r w:rsidRPr="00FC6861">
        <w:rPr>
          <w:b/>
          <w:bCs/>
          <w:sz w:val="28"/>
          <w:szCs w:val="28"/>
          <w:lang w:val="vi-VN"/>
        </w:rPr>
        <w:t xml:space="preserve">Tên Quyết định: </w:t>
      </w:r>
      <w:r w:rsidRPr="00FC6861">
        <w:rPr>
          <w:sz w:val="28"/>
          <w:szCs w:val="28"/>
          <w:lang w:val="vi-VN"/>
        </w:rPr>
        <w:t xml:space="preserve">Quyết định </w:t>
      </w:r>
      <w:r w:rsidR="00C25F33" w:rsidRPr="00FC6861">
        <w:rPr>
          <w:sz w:val="28"/>
          <w:szCs w:val="28"/>
          <w:lang w:val="en-US"/>
        </w:rPr>
        <w:t xml:space="preserve">Ban hành </w:t>
      </w:r>
      <w:r w:rsidR="000936D8" w:rsidRPr="00FC6861">
        <w:rPr>
          <w:sz w:val="28"/>
          <w:szCs w:val="28"/>
          <w:lang w:val="vi-VN"/>
        </w:rPr>
        <w:t xml:space="preserve">Bộ đơn giá </w:t>
      </w:r>
      <w:r w:rsidR="00F029EF" w:rsidRPr="00FC6861">
        <w:rPr>
          <w:bCs/>
          <w:sz w:val="28"/>
          <w:szCs w:val="28"/>
        </w:rPr>
        <w:t xml:space="preserve">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6D2C0B" w:rsidRPr="00FC6861">
        <w:rPr>
          <w:bCs/>
          <w:sz w:val="28"/>
          <w:szCs w:val="28"/>
        </w:rPr>
        <w:t>Gia Lai</w:t>
      </w:r>
    </w:p>
    <w:p w14:paraId="0455041C" w14:textId="567B4BB6" w:rsidR="00C25F33" w:rsidRPr="00FC6861" w:rsidRDefault="00C25F33" w:rsidP="006E3FBA">
      <w:pPr>
        <w:spacing w:before="60" w:after="60" w:line="252" w:lineRule="auto"/>
        <w:ind w:firstLine="567"/>
        <w:jc w:val="both"/>
        <w:rPr>
          <w:spacing w:val="-4"/>
          <w:sz w:val="28"/>
          <w:szCs w:val="28"/>
        </w:rPr>
      </w:pPr>
      <w:r w:rsidRPr="00FC6861">
        <w:rPr>
          <w:b/>
          <w:spacing w:val="-4"/>
          <w:sz w:val="28"/>
          <w:szCs w:val="28"/>
        </w:rPr>
        <w:t>Điều 1.</w:t>
      </w:r>
      <w:r w:rsidRPr="00FC6861">
        <w:rPr>
          <w:spacing w:val="-4"/>
          <w:sz w:val="28"/>
          <w:szCs w:val="28"/>
        </w:rPr>
        <w:t xml:space="preserve"> Ban hành kèm theo Quyết định: Đơn giá sản phẩm </w:t>
      </w:r>
      <w:r w:rsidR="00F029EF" w:rsidRPr="00FC6861">
        <w:rPr>
          <w:bCs/>
          <w:sz w:val="28"/>
          <w:szCs w:val="28"/>
        </w:rPr>
        <w:t xml:space="preserve">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6D2C0B" w:rsidRPr="00FC6861">
        <w:rPr>
          <w:bCs/>
          <w:sz w:val="28"/>
          <w:szCs w:val="28"/>
        </w:rPr>
        <w:t>Gia Lai</w:t>
      </w:r>
      <w:r w:rsidR="008F3BEB" w:rsidRPr="00FC6861">
        <w:rPr>
          <w:spacing w:val="-4"/>
          <w:sz w:val="28"/>
          <w:szCs w:val="28"/>
        </w:rPr>
        <w:t>;</w:t>
      </w:r>
      <w:r w:rsidR="000936D8" w:rsidRPr="00FC6861">
        <w:rPr>
          <w:spacing w:val="-4"/>
          <w:sz w:val="28"/>
          <w:szCs w:val="28"/>
        </w:rPr>
        <w:t xml:space="preserve"> </w:t>
      </w:r>
      <w:r w:rsidRPr="00FC6861">
        <w:rPr>
          <w:spacing w:val="-4"/>
          <w:sz w:val="28"/>
          <w:szCs w:val="28"/>
        </w:rPr>
        <w:t>cụ thể như sau:</w:t>
      </w:r>
    </w:p>
    <w:p w14:paraId="4C8B6BEE" w14:textId="00A09830" w:rsidR="00C25F33" w:rsidRPr="00FC6861" w:rsidRDefault="00C25F33" w:rsidP="006E3FBA">
      <w:pPr>
        <w:spacing w:before="60" w:after="60" w:line="252" w:lineRule="auto"/>
        <w:ind w:firstLine="567"/>
        <w:jc w:val="both"/>
        <w:rPr>
          <w:spacing w:val="-4"/>
          <w:sz w:val="28"/>
          <w:szCs w:val="28"/>
        </w:rPr>
      </w:pPr>
      <w:r w:rsidRPr="00FC6861">
        <w:rPr>
          <w:spacing w:val="-4"/>
          <w:sz w:val="28"/>
          <w:szCs w:val="28"/>
        </w:rPr>
        <w:t xml:space="preserve">1. Tên bộ đơn giá: Đơn giá sản phẩm </w:t>
      </w:r>
      <w:r w:rsidR="00F029EF" w:rsidRPr="00FC6861">
        <w:rPr>
          <w:bCs/>
          <w:sz w:val="28"/>
          <w:szCs w:val="28"/>
        </w:rPr>
        <w:t xml:space="preserve">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6D2C0B" w:rsidRPr="00FC6861">
        <w:rPr>
          <w:bCs/>
          <w:sz w:val="28"/>
          <w:szCs w:val="28"/>
        </w:rPr>
        <w:t>Gia Lai</w:t>
      </w:r>
      <w:r w:rsidR="000936D8" w:rsidRPr="00FC6861">
        <w:rPr>
          <w:spacing w:val="-4"/>
          <w:sz w:val="28"/>
          <w:szCs w:val="28"/>
        </w:rPr>
        <w:t>.</w:t>
      </w:r>
    </w:p>
    <w:p w14:paraId="1BB8676C" w14:textId="77777777" w:rsidR="00C25F33" w:rsidRPr="00FC6861" w:rsidRDefault="00C25F33" w:rsidP="006E3FBA">
      <w:pPr>
        <w:spacing w:before="60" w:after="60" w:line="252" w:lineRule="auto"/>
        <w:ind w:firstLine="567"/>
        <w:jc w:val="both"/>
        <w:rPr>
          <w:spacing w:val="-4"/>
          <w:sz w:val="28"/>
          <w:szCs w:val="28"/>
        </w:rPr>
      </w:pPr>
      <w:r w:rsidRPr="00FC6861">
        <w:rPr>
          <w:spacing w:val="-4"/>
          <w:sz w:val="28"/>
          <w:szCs w:val="28"/>
        </w:rPr>
        <w:t xml:space="preserve">2. Đối tượng áp dụng: </w:t>
      </w:r>
    </w:p>
    <w:p w14:paraId="0C646B89" w14:textId="5B299356" w:rsidR="00C25F33" w:rsidRPr="00FC6861" w:rsidRDefault="00C25F33" w:rsidP="006E3FBA">
      <w:pPr>
        <w:spacing w:before="60" w:after="60" w:line="252" w:lineRule="auto"/>
        <w:ind w:firstLine="567"/>
        <w:jc w:val="both"/>
        <w:rPr>
          <w:spacing w:val="-4"/>
          <w:sz w:val="28"/>
          <w:szCs w:val="28"/>
        </w:rPr>
      </w:pPr>
      <w:r w:rsidRPr="00FC6861">
        <w:rPr>
          <w:spacing w:val="-4"/>
          <w:sz w:val="28"/>
          <w:szCs w:val="28"/>
        </w:rPr>
        <w:t xml:space="preserve">- </w:t>
      </w:r>
      <w:r w:rsidR="000936D8" w:rsidRPr="00FC6861">
        <w:rPr>
          <w:spacing w:val="-4"/>
          <w:sz w:val="28"/>
          <w:szCs w:val="28"/>
        </w:rPr>
        <w:t xml:space="preserve">Các cơ quan nhà nước, đơn vị sự nghiệp công, các tổ chức và cá nhân có liên quan thực hiện công tác </w:t>
      </w:r>
      <w:r w:rsidR="00F029EF" w:rsidRPr="00FC6861">
        <w:rPr>
          <w:bCs/>
          <w:sz w:val="28"/>
          <w:szCs w:val="28"/>
        </w:rPr>
        <w:t xml:space="preserve">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6D2C0B" w:rsidRPr="00FC6861">
        <w:rPr>
          <w:bCs/>
          <w:sz w:val="28"/>
          <w:szCs w:val="28"/>
        </w:rPr>
        <w:t>Gia Lai</w:t>
      </w:r>
      <w:r w:rsidR="00F029EF" w:rsidRPr="00FC6861">
        <w:rPr>
          <w:bCs/>
          <w:sz w:val="28"/>
          <w:szCs w:val="28"/>
        </w:rPr>
        <w:t xml:space="preserve"> </w:t>
      </w:r>
      <w:r w:rsidR="000936D8" w:rsidRPr="00FC6861">
        <w:rPr>
          <w:spacing w:val="-4"/>
          <w:sz w:val="28"/>
          <w:szCs w:val="28"/>
        </w:rPr>
        <w:t>thuộc nguồn vốn ngân sách nhà nước</w:t>
      </w:r>
      <w:r w:rsidRPr="00FC6861">
        <w:rPr>
          <w:spacing w:val="-4"/>
          <w:sz w:val="28"/>
          <w:szCs w:val="28"/>
        </w:rPr>
        <w:t>.</w:t>
      </w:r>
    </w:p>
    <w:p w14:paraId="18378F42" w14:textId="3887910F" w:rsidR="00C25F33" w:rsidRPr="00FC6861" w:rsidRDefault="00C25F33" w:rsidP="006E3FBA">
      <w:pPr>
        <w:spacing w:before="60" w:after="60" w:line="252" w:lineRule="auto"/>
        <w:ind w:firstLine="567"/>
        <w:jc w:val="both"/>
        <w:rPr>
          <w:spacing w:val="-4"/>
          <w:sz w:val="28"/>
          <w:szCs w:val="28"/>
        </w:rPr>
      </w:pPr>
      <w:r w:rsidRPr="00FC6861">
        <w:rPr>
          <w:spacing w:val="-4"/>
          <w:sz w:val="28"/>
          <w:szCs w:val="28"/>
        </w:rPr>
        <w:t xml:space="preserve">3. Phạm vi áp dụng: Tỉnh </w:t>
      </w:r>
      <w:r w:rsidR="006D2C0B" w:rsidRPr="00FC6861">
        <w:rPr>
          <w:spacing w:val="-4"/>
          <w:sz w:val="28"/>
          <w:szCs w:val="28"/>
        </w:rPr>
        <w:t>Gia Lai</w:t>
      </w:r>
      <w:r w:rsidRPr="00FC6861">
        <w:rPr>
          <w:spacing w:val="-4"/>
          <w:sz w:val="28"/>
          <w:szCs w:val="28"/>
        </w:rPr>
        <w:t>.</w:t>
      </w:r>
    </w:p>
    <w:p w14:paraId="267FA0DC" w14:textId="77777777" w:rsidR="00C25F33" w:rsidRPr="00FC6861" w:rsidRDefault="00C25F33" w:rsidP="006E3FBA">
      <w:pPr>
        <w:spacing w:before="60" w:after="60" w:line="252" w:lineRule="auto"/>
        <w:ind w:firstLine="567"/>
        <w:jc w:val="both"/>
        <w:rPr>
          <w:spacing w:val="-4"/>
          <w:sz w:val="28"/>
          <w:szCs w:val="28"/>
        </w:rPr>
      </w:pPr>
      <w:r w:rsidRPr="00FC6861">
        <w:rPr>
          <w:spacing w:val="-4"/>
          <w:sz w:val="28"/>
          <w:szCs w:val="28"/>
        </w:rPr>
        <w:t xml:space="preserve">4. Nội dung bộ đơn giá: </w:t>
      </w:r>
    </w:p>
    <w:p w14:paraId="38CBF36C" w14:textId="52217513" w:rsidR="002D03C9" w:rsidRPr="00FC6861" w:rsidRDefault="00C25F33" w:rsidP="006E3FBA">
      <w:pPr>
        <w:spacing w:before="60" w:after="60" w:line="252" w:lineRule="auto"/>
        <w:ind w:firstLine="567"/>
        <w:jc w:val="both"/>
        <w:rPr>
          <w:spacing w:val="-4"/>
          <w:sz w:val="28"/>
          <w:szCs w:val="28"/>
        </w:rPr>
      </w:pPr>
      <w:r w:rsidRPr="00FC6861">
        <w:rPr>
          <w:spacing w:val="-4"/>
          <w:sz w:val="28"/>
          <w:szCs w:val="28"/>
        </w:rPr>
        <w:t xml:space="preserve">- </w:t>
      </w:r>
      <w:r w:rsidR="002D03C9" w:rsidRPr="00FC6861">
        <w:rPr>
          <w:spacing w:val="-4"/>
          <w:sz w:val="28"/>
          <w:szCs w:val="28"/>
        </w:rPr>
        <w:t xml:space="preserve">Đơn giá </w:t>
      </w:r>
      <w:r w:rsidR="00F029EF" w:rsidRPr="00FC6861">
        <w:rPr>
          <w:bCs/>
          <w:sz w:val="28"/>
          <w:szCs w:val="28"/>
        </w:rPr>
        <w:t xml:space="preserve">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6D2C0B" w:rsidRPr="00FC6861">
        <w:rPr>
          <w:bCs/>
          <w:sz w:val="28"/>
          <w:szCs w:val="28"/>
        </w:rPr>
        <w:t>Gia Lai</w:t>
      </w:r>
      <w:r w:rsidR="002D03C9" w:rsidRPr="00FC6861">
        <w:rPr>
          <w:spacing w:val="-4"/>
          <w:sz w:val="28"/>
          <w:szCs w:val="28"/>
        </w:rPr>
        <w:t>, cụ thể gồm:</w:t>
      </w:r>
    </w:p>
    <w:p w14:paraId="4E97AC24" w14:textId="77777777" w:rsidR="00A25F9B" w:rsidRPr="00FC6861" w:rsidRDefault="00A25F9B" w:rsidP="006E3FBA">
      <w:pPr>
        <w:spacing w:before="60" w:after="60" w:line="252" w:lineRule="auto"/>
        <w:ind w:firstLine="567"/>
        <w:jc w:val="both"/>
        <w:rPr>
          <w:bCs/>
          <w:sz w:val="28"/>
          <w:szCs w:val="28"/>
        </w:rPr>
      </w:pPr>
      <w:r w:rsidRPr="00834F2B">
        <w:rPr>
          <w:bCs/>
          <w:sz w:val="28"/>
          <w:szCs w:val="28"/>
        </w:rPr>
        <w:t>4.</w:t>
      </w:r>
      <w:r w:rsidRPr="00FC6861">
        <w:rPr>
          <w:bCs/>
          <w:sz w:val="28"/>
          <w:szCs w:val="28"/>
        </w:rPr>
        <w:t>1. Đo đạc lập bản đồ địa chính, bao gồm:</w:t>
      </w:r>
    </w:p>
    <w:p w14:paraId="2BB3D06C" w14:textId="77777777" w:rsidR="00A25F9B" w:rsidRPr="00FC6861" w:rsidRDefault="00A25F9B" w:rsidP="006E3FBA">
      <w:pPr>
        <w:spacing w:before="60" w:after="60" w:line="252" w:lineRule="auto"/>
        <w:ind w:firstLine="567"/>
        <w:jc w:val="both"/>
        <w:rPr>
          <w:bCs/>
          <w:sz w:val="28"/>
          <w:szCs w:val="28"/>
        </w:rPr>
      </w:pPr>
      <w:r w:rsidRPr="00FC6861">
        <w:rPr>
          <w:bCs/>
          <w:sz w:val="28"/>
          <w:szCs w:val="28"/>
        </w:rPr>
        <w:t>a) Lập lưới địa chính;</w:t>
      </w:r>
    </w:p>
    <w:p w14:paraId="2C4F95EE" w14:textId="4EDC467F" w:rsidR="00A25F9B" w:rsidRPr="00FC6861" w:rsidRDefault="00A25F9B" w:rsidP="006E3FBA">
      <w:pPr>
        <w:spacing w:before="60" w:after="60" w:line="252" w:lineRule="auto"/>
        <w:ind w:firstLine="567"/>
        <w:jc w:val="both"/>
        <w:rPr>
          <w:bCs/>
          <w:sz w:val="28"/>
          <w:szCs w:val="28"/>
        </w:rPr>
      </w:pPr>
      <w:r w:rsidRPr="00FC6861">
        <w:rPr>
          <w:bCs/>
          <w:sz w:val="28"/>
          <w:szCs w:val="28"/>
        </w:rPr>
        <w:t xml:space="preserve">b) Đo đạc thành lập bản đồ địa chính, gồm: đo đạc lập mới bản đồ địa chính </w:t>
      </w:r>
      <w:r w:rsidR="00B847C5">
        <w:rPr>
          <w:bCs/>
          <w:sz w:val="28"/>
          <w:szCs w:val="28"/>
        </w:rPr>
        <w:t xml:space="preserve">và </w:t>
      </w:r>
      <w:r w:rsidRPr="00FC6861">
        <w:rPr>
          <w:bCs/>
          <w:sz w:val="28"/>
          <w:szCs w:val="28"/>
        </w:rPr>
        <w:t>đo đạc lập lại bản đồ địa chính; đo đạc bổ sung bản đồ địa chính;</w:t>
      </w:r>
    </w:p>
    <w:p w14:paraId="04378503" w14:textId="77777777" w:rsidR="00A25F9B" w:rsidRPr="00FC6861" w:rsidRDefault="00A25F9B" w:rsidP="006E3FBA">
      <w:pPr>
        <w:spacing w:before="60" w:after="60" w:line="252" w:lineRule="auto"/>
        <w:ind w:firstLine="567"/>
        <w:jc w:val="both"/>
        <w:rPr>
          <w:bCs/>
          <w:sz w:val="28"/>
          <w:szCs w:val="28"/>
        </w:rPr>
      </w:pPr>
      <w:r w:rsidRPr="00FC6861">
        <w:rPr>
          <w:bCs/>
          <w:sz w:val="28"/>
          <w:szCs w:val="28"/>
        </w:rPr>
        <w:t>c) Đo đạc chỉnh lý bản đồ địa chính;</w:t>
      </w:r>
    </w:p>
    <w:p w14:paraId="60F66462" w14:textId="77777777" w:rsidR="00A25F9B" w:rsidRPr="00FC6861" w:rsidRDefault="00A25F9B" w:rsidP="006E3FBA">
      <w:pPr>
        <w:spacing w:before="60" w:after="60" w:line="252" w:lineRule="auto"/>
        <w:ind w:firstLine="567"/>
        <w:jc w:val="both"/>
        <w:rPr>
          <w:bCs/>
          <w:sz w:val="28"/>
          <w:szCs w:val="28"/>
        </w:rPr>
      </w:pPr>
      <w:r w:rsidRPr="00FC6861">
        <w:rPr>
          <w:bCs/>
          <w:sz w:val="28"/>
          <w:szCs w:val="28"/>
        </w:rPr>
        <w:t>d) Số hóa, chuyển hệ tọa độ bản đồ địa chính;</w:t>
      </w:r>
    </w:p>
    <w:p w14:paraId="6775E874" w14:textId="77777777" w:rsidR="00A25F9B" w:rsidRPr="00FC6861" w:rsidRDefault="00A25F9B" w:rsidP="006E3FBA">
      <w:pPr>
        <w:spacing w:before="60" w:after="60" w:line="252" w:lineRule="auto"/>
        <w:ind w:firstLine="567"/>
        <w:jc w:val="both"/>
        <w:rPr>
          <w:bCs/>
          <w:sz w:val="28"/>
          <w:szCs w:val="28"/>
        </w:rPr>
      </w:pPr>
      <w:r w:rsidRPr="00FC6861">
        <w:rPr>
          <w:bCs/>
          <w:sz w:val="28"/>
          <w:szCs w:val="28"/>
        </w:rPr>
        <w:t>đ) Trích đo bản đồ địa chính;</w:t>
      </w:r>
    </w:p>
    <w:p w14:paraId="316396B7" w14:textId="77777777" w:rsidR="00A25F9B" w:rsidRPr="00FC6861" w:rsidRDefault="00A25F9B" w:rsidP="006E3FBA">
      <w:pPr>
        <w:spacing w:before="60" w:after="60" w:line="252" w:lineRule="auto"/>
        <w:ind w:firstLine="567"/>
        <w:jc w:val="both"/>
        <w:rPr>
          <w:bCs/>
          <w:sz w:val="28"/>
          <w:szCs w:val="28"/>
        </w:rPr>
      </w:pPr>
      <w:r w:rsidRPr="00FC6861">
        <w:rPr>
          <w:bCs/>
          <w:sz w:val="28"/>
          <w:szCs w:val="28"/>
        </w:rPr>
        <w:t>e) Đo đạc chỉnh lý bản trích đo địa chính hoặc chỉnh lý riêng từng thửa đất của bản đồ địa chính;</w:t>
      </w:r>
    </w:p>
    <w:p w14:paraId="5499A586" w14:textId="77777777" w:rsidR="00A25F9B" w:rsidRPr="00FC6861" w:rsidRDefault="00A25F9B" w:rsidP="006E3FBA">
      <w:pPr>
        <w:spacing w:before="60" w:after="60" w:line="252" w:lineRule="auto"/>
        <w:ind w:firstLine="567"/>
        <w:jc w:val="both"/>
        <w:rPr>
          <w:bCs/>
          <w:sz w:val="28"/>
          <w:szCs w:val="28"/>
        </w:rPr>
      </w:pPr>
      <w:r w:rsidRPr="00FC6861">
        <w:rPr>
          <w:bCs/>
          <w:sz w:val="28"/>
          <w:szCs w:val="28"/>
        </w:rPr>
        <w:t>g) Đo đạc tài sản gắn liền với đất.</w:t>
      </w:r>
    </w:p>
    <w:p w14:paraId="256FE49E" w14:textId="77777777" w:rsidR="00A25F9B" w:rsidRPr="00FC6861" w:rsidRDefault="00A25F9B" w:rsidP="006E3FBA">
      <w:pPr>
        <w:spacing w:before="60" w:after="60" w:line="252" w:lineRule="auto"/>
        <w:ind w:firstLine="720"/>
        <w:jc w:val="both"/>
        <w:rPr>
          <w:bCs/>
          <w:sz w:val="28"/>
          <w:szCs w:val="28"/>
        </w:rPr>
      </w:pPr>
      <w:r w:rsidRPr="00834F2B">
        <w:rPr>
          <w:bCs/>
          <w:sz w:val="28"/>
          <w:szCs w:val="28"/>
        </w:rPr>
        <w:lastRenderedPageBreak/>
        <w:t>4.</w:t>
      </w:r>
      <w:r w:rsidRPr="00FC6861">
        <w:rPr>
          <w:bCs/>
          <w:sz w:val="28"/>
          <w:szCs w:val="28"/>
        </w:rPr>
        <w:t>2. Đăng ký đất đai, tài sản gắn liền với đất; lập hồ sơ địa chính; cấp Giấy chứng nhận quyền sử dụng đất, quyền sở hữu tài sản gắn liền với đất (đăng ký, cấp Giấy chứng nhận) bao gồm:</w:t>
      </w:r>
    </w:p>
    <w:p w14:paraId="50A23A32" w14:textId="1504FFA4" w:rsidR="00A25F9B" w:rsidRPr="00FC6861" w:rsidRDefault="00A25F9B" w:rsidP="006E3FBA">
      <w:pPr>
        <w:spacing w:before="60" w:after="60" w:line="252" w:lineRule="auto"/>
        <w:ind w:firstLine="720"/>
        <w:jc w:val="both"/>
        <w:rPr>
          <w:bCs/>
          <w:sz w:val="28"/>
          <w:szCs w:val="28"/>
        </w:rPr>
      </w:pPr>
      <w:r w:rsidRPr="00FC6861">
        <w:rPr>
          <w:bCs/>
          <w:sz w:val="28"/>
          <w:szCs w:val="28"/>
        </w:rPr>
        <w:t>a) Đăng ký, cấp Giấy chứng nhận lần đầu đồng loạt đối với hộ gia đình, cá nhân, cộng đồng dân cư, tổ chức sử dụng đất, người gốc Việt Nam định cư ở nước ngoài tại địa bàn xã</w:t>
      </w:r>
      <w:r w:rsidR="006D2C0B" w:rsidRPr="00FC6861">
        <w:rPr>
          <w:bCs/>
          <w:sz w:val="28"/>
          <w:szCs w:val="28"/>
        </w:rPr>
        <w:t>, phường</w:t>
      </w:r>
      <w:r w:rsidRPr="00FC6861">
        <w:rPr>
          <w:bCs/>
          <w:sz w:val="28"/>
          <w:szCs w:val="28"/>
        </w:rPr>
        <w:t>;</w:t>
      </w:r>
    </w:p>
    <w:p w14:paraId="7A9F5DDD" w14:textId="54664C15" w:rsidR="00A25F9B" w:rsidRPr="00FC6861" w:rsidRDefault="006D2C0B" w:rsidP="006E3FBA">
      <w:pPr>
        <w:spacing w:before="60" w:after="60" w:line="252" w:lineRule="auto"/>
        <w:ind w:firstLine="720"/>
        <w:jc w:val="both"/>
        <w:rPr>
          <w:bCs/>
          <w:sz w:val="28"/>
          <w:szCs w:val="28"/>
        </w:rPr>
      </w:pPr>
      <w:r w:rsidRPr="00FC6861">
        <w:rPr>
          <w:bCs/>
          <w:sz w:val="28"/>
          <w:szCs w:val="28"/>
        </w:rPr>
        <w:t>b</w:t>
      </w:r>
      <w:r w:rsidR="00A25F9B" w:rsidRPr="00FC6861">
        <w:rPr>
          <w:bCs/>
          <w:sz w:val="28"/>
          <w:szCs w:val="28"/>
        </w:rPr>
        <w:t>) Đăng ký, cấp Giấy chứng nhận lần đầu đơn lẻ đối với hộ gia đình, cá nhân, cộng đồng dân cư, tổ chức trong nước, người gốc Việt Nam định cư ở nước ngoài tại địa bàn xã, phường;</w:t>
      </w:r>
    </w:p>
    <w:p w14:paraId="4EE0CEFC" w14:textId="510A7BAD" w:rsidR="00A25F9B" w:rsidRPr="00FC6861" w:rsidRDefault="006D2C0B" w:rsidP="006E3FBA">
      <w:pPr>
        <w:spacing w:before="60" w:after="60" w:line="252" w:lineRule="auto"/>
        <w:ind w:firstLine="720"/>
        <w:jc w:val="both"/>
        <w:rPr>
          <w:bCs/>
          <w:sz w:val="28"/>
          <w:szCs w:val="28"/>
        </w:rPr>
      </w:pPr>
      <w:r w:rsidRPr="00FC6861">
        <w:rPr>
          <w:bCs/>
          <w:sz w:val="28"/>
          <w:szCs w:val="28"/>
        </w:rPr>
        <w:t>c</w:t>
      </w:r>
      <w:r w:rsidR="00A25F9B" w:rsidRPr="00FC6861">
        <w:rPr>
          <w:bCs/>
          <w:sz w:val="28"/>
          <w:szCs w:val="28"/>
        </w:rPr>
        <w:t>) Đăng ký, cấp Giấy chứng nhận lần đầu đối với tổ chức (trừ trường hợp thuộc thẩm quyền quyết định của UBND xã, phường), tổ chức tôn giáo, tổ chức tôn giáo trực thuộc đang sử dụng đất;</w:t>
      </w:r>
    </w:p>
    <w:p w14:paraId="21718260" w14:textId="5C37B7C8" w:rsidR="00A25F9B" w:rsidRPr="00FC6861" w:rsidRDefault="006D2C0B" w:rsidP="006E3FBA">
      <w:pPr>
        <w:spacing w:before="60" w:after="60" w:line="252" w:lineRule="auto"/>
        <w:ind w:firstLine="720"/>
        <w:jc w:val="both"/>
        <w:rPr>
          <w:bCs/>
          <w:sz w:val="28"/>
          <w:szCs w:val="28"/>
        </w:rPr>
      </w:pPr>
      <w:r w:rsidRPr="00FC6861">
        <w:rPr>
          <w:bCs/>
          <w:sz w:val="28"/>
          <w:szCs w:val="28"/>
        </w:rPr>
        <w:t>d</w:t>
      </w:r>
      <w:r w:rsidR="00A25F9B" w:rsidRPr="00FC6861">
        <w:rPr>
          <w:bCs/>
          <w:sz w:val="28"/>
          <w:szCs w:val="28"/>
        </w:rPr>
        <w:t>) Đăng ký, cấp đổi giấy chứng nhận đồng loạt tại địa bàn xã</w:t>
      </w:r>
      <w:r w:rsidRPr="00FC6861">
        <w:rPr>
          <w:bCs/>
          <w:sz w:val="28"/>
          <w:szCs w:val="28"/>
        </w:rPr>
        <w:t>, phường;</w:t>
      </w:r>
    </w:p>
    <w:p w14:paraId="1AA354C6" w14:textId="3AC6B4AF" w:rsidR="00A25F9B" w:rsidRPr="00FC6861" w:rsidRDefault="006D2C0B" w:rsidP="006E3FBA">
      <w:pPr>
        <w:spacing w:before="60" w:after="60" w:line="252" w:lineRule="auto"/>
        <w:ind w:firstLine="720"/>
        <w:jc w:val="both"/>
        <w:rPr>
          <w:bCs/>
          <w:sz w:val="28"/>
          <w:szCs w:val="28"/>
        </w:rPr>
      </w:pPr>
      <w:r w:rsidRPr="00FC6861">
        <w:rPr>
          <w:bCs/>
          <w:sz w:val="28"/>
          <w:szCs w:val="28"/>
        </w:rPr>
        <w:t>đ</w:t>
      </w:r>
      <w:r w:rsidR="00A25F9B" w:rsidRPr="00FC6861">
        <w:rPr>
          <w:bCs/>
          <w:sz w:val="28"/>
          <w:szCs w:val="28"/>
        </w:rPr>
        <w:t>) Đăng ký, cấp đổi, cấp lại Giấy chứng nhận riêng lẻ đối với hộ gia đình, cá nhân, cộng đồng dân cư, người gốc Việt Nam định cư ở nước ngoài;</w:t>
      </w:r>
    </w:p>
    <w:p w14:paraId="06F7F6BE" w14:textId="6B5B1FEB" w:rsidR="00A25F9B" w:rsidRPr="00FC6861" w:rsidRDefault="006D2C0B" w:rsidP="006E3FBA">
      <w:pPr>
        <w:spacing w:before="60" w:after="60" w:line="252" w:lineRule="auto"/>
        <w:ind w:firstLine="720"/>
        <w:jc w:val="both"/>
        <w:rPr>
          <w:bCs/>
          <w:sz w:val="28"/>
          <w:szCs w:val="28"/>
        </w:rPr>
      </w:pPr>
      <w:r w:rsidRPr="00FC6861">
        <w:rPr>
          <w:bCs/>
          <w:sz w:val="28"/>
          <w:szCs w:val="28"/>
        </w:rPr>
        <w:t>g</w:t>
      </w:r>
      <w:r w:rsidR="00A25F9B" w:rsidRPr="00FC6861">
        <w:rPr>
          <w:bCs/>
          <w:sz w:val="28"/>
          <w:szCs w:val="28"/>
        </w:rPr>
        <w:t>) Đăng ký, cấp đổi, cấp lại Giấy chứng nhận riêng lẻ đối với tổ chức, tổ chức tôn giáo, tổ chức tôn giáo trực thuộc, tổ chức nước ngoài có chức năng ngoại giao, tổ chức kinh tế có vốn đầu tư nước ngoài, tổ chức nước ngoài, cá nhân nước ngoài;</w:t>
      </w:r>
    </w:p>
    <w:p w14:paraId="71C17D16" w14:textId="514B58AC" w:rsidR="00A25F9B" w:rsidRPr="00FC6861" w:rsidRDefault="006D2C0B" w:rsidP="006E3FBA">
      <w:pPr>
        <w:spacing w:before="60" w:after="60" w:line="252" w:lineRule="auto"/>
        <w:ind w:firstLine="720"/>
        <w:jc w:val="both"/>
        <w:rPr>
          <w:bCs/>
          <w:sz w:val="28"/>
          <w:szCs w:val="28"/>
        </w:rPr>
      </w:pPr>
      <w:r w:rsidRPr="00FC6861">
        <w:rPr>
          <w:bCs/>
          <w:sz w:val="28"/>
          <w:szCs w:val="28"/>
        </w:rPr>
        <w:t>h</w:t>
      </w:r>
      <w:r w:rsidR="00A25F9B" w:rsidRPr="00FC6861">
        <w:rPr>
          <w:bCs/>
          <w:sz w:val="28"/>
          <w:szCs w:val="28"/>
        </w:rPr>
        <w:t>) Đăng ký biến động đất đai đối với hộ gia đình, cá nhân, cộng đồng dân cư, người gốc Việt Nam định cư ở nước ngoài;</w:t>
      </w:r>
    </w:p>
    <w:p w14:paraId="26E89953" w14:textId="4FE79AFD" w:rsidR="00A25F9B" w:rsidRPr="00FC6861" w:rsidRDefault="00BE23D0" w:rsidP="006E3FBA">
      <w:pPr>
        <w:spacing w:before="60" w:after="60" w:line="252" w:lineRule="auto"/>
        <w:ind w:firstLine="720"/>
        <w:jc w:val="both"/>
        <w:rPr>
          <w:bCs/>
          <w:sz w:val="28"/>
          <w:szCs w:val="28"/>
        </w:rPr>
      </w:pPr>
      <w:r w:rsidRPr="00FC6861">
        <w:rPr>
          <w:bCs/>
          <w:sz w:val="28"/>
          <w:szCs w:val="28"/>
        </w:rPr>
        <w:t>(</w:t>
      </w:r>
      <w:r w:rsidR="006D2C0B" w:rsidRPr="00FC6861">
        <w:rPr>
          <w:bCs/>
          <w:sz w:val="28"/>
          <w:szCs w:val="28"/>
        </w:rPr>
        <w:t>i</w:t>
      </w:r>
      <w:r w:rsidR="00A25F9B" w:rsidRPr="00FC6861">
        <w:rPr>
          <w:bCs/>
          <w:sz w:val="28"/>
          <w:szCs w:val="28"/>
        </w:rPr>
        <w:t>) Đăng ký biến động đất đai đối với tổ chức, tổ chức tôn giáo, tổ chức tôn giáo trực thuộc, tổ chức nước ngoài có chức năng ngoại giao, tổ chức kinh tế có vốn đầu tư nước ngoài, tổ chức nước ngoài, cá nhân nước ngoài;</w:t>
      </w:r>
    </w:p>
    <w:p w14:paraId="444EC105" w14:textId="24D43B66" w:rsidR="00A25F9B" w:rsidRPr="00FC6861" w:rsidRDefault="006D2C0B" w:rsidP="006E3FBA">
      <w:pPr>
        <w:spacing w:before="60" w:after="60" w:line="252" w:lineRule="auto"/>
        <w:ind w:firstLine="720"/>
        <w:jc w:val="both"/>
        <w:rPr>
          <w:bCs/>
          <w:sz w:val="28"/>
          <w:szCs w:val="28"/>
        </w:rPr>
      </w:pPr>
      <w:r w:rsidRPr="00FC6861">
        <w:rPr>
          <w:bCs/>
          <w:sz w:val="28"/>
          <w:szCs w:val="28"/>
        </w:rPr>
        <w:t>k</w:t>
      </w:r>
      <w:r w:rsidR="00A25F9B" w:rsidRPr="00FC6861">
        <w:rPr>
          <w:bCs/>
          <w:sz w:val="28"/>
          <w:szCs w:val="28"/>
        </w:rPr>
        <w:t>) Trích lục hồ sơ địa chính.</w:t>
      </w:r>
    </w:p>
    <w:p w14:paraId="6BDECCF4" w14:textId="77777777" w:rsidR="00C25F33" w:rsidRPr="00FC6861" w:rsidRDefault="00C25F33" w:rsidP="006E3FBA">
      <w:pPr>
        <w:spacing w:before="60" w:after="60" w:line="252" w:lineRule="auto"/>
        <w:ind w:firstLine="720"/>
        <w:jc w:val="both"/>
        <w:rPr>
          <w:spacing w:val="-4"/>
          <w:sz w:val="28"/>
          <w:szCs w:val="28"/>
        </w:rPr>
      </w:pPr>
      <w:r w:rsidRPr="00FC6861">
        <w:rPr>
          <w:spacing w:val="-4"/>
          <w:sz w:val="28"/>
          <w:szCs w:val="28"/>
        </w:rPr>
        <w:t>5. Các chi phí chưa tính trong đơn giá:</w:t>
      </w:r>
    </w:p>
    <w:p w14:paraId="5D69A580" w14:textId="77777777" w:rsidR="00C25F33" w:rsidRPr="00FC6861" w:rsidRDefault="00C25F33" w:rsidP="006E3FBA">
      <w:pPr>
        <w:spacing w:before="60" w:after="60" w:line="252" w:lineRule="auto"/>
        <w:ind w:firstLine="720"/>
        <w:jc w:val="both"/>
        <w:rPr>
          <w:spacing w:val="-4"/>
          <w:sz w:val="28"/>
          <w:szCs w:val="28"/>
        </w:rPr>
      </w:pPr>
      <w:r w:rsidRPr="00FC6861">
        <w:rPr>
          <w:spacing w:val="-4"/>
          <w:sz w:val="28"/>
          <w:szCs w:val="28"/>
        </w:rPr>
        <w:t>- Chi phí hội thảo, xét duyệt, khảo sát, thiết kế lập dự toán.</w:t>
      </w:r>
    </w:p>
    <w:p w14:paraId="38FF0FD1" w14:textId="77777777" w:rsidR="00C25F33" w:rsidRPr="00FC6861" w:rsidRDefault="00C25F33" w:rsidP="006E3FBA">
      <w:pPr>
        <w:spacing w:before="60" w:after="60" w:line="252" w:lineRule="auto"/>
        <w:ind w:firstLine="720"/>
        <w:jc w:val="both"/>
        <w:rPr>
          <w:spacing w:val="-4"/>
          <w:sz w:val="28"/>
          <w:szCs w:val="28"/>
        </w:rPr>
      </w:pPr>
      <w:r w:rsidRPr="00FC6861">
        <w:rPr>
          <w:spacing w:val="-4"/>
          <w:sz w:val="28"/>
          <w:szCs w:val="28"/>
        </w:rPr>
        <w:t>- Chi phí kiểm tra nghiệm thu.</w:t>
      </w:r>
    </w:p>
    <w:p w14:paraId="2C0EA97B" w14:textId="77777777" w:rsidR="00C25F33" w:rsidRPr="00FC6861" w:rsidRDefault="00C25F33" w:rsidP="006E3FBA">
      <w:pPr>
        <w:spacing w:before="60" w:after="60" w:line="252" w:lineRule="auto"/>
        <w:ind w:firstLine="720"/>
        <w:jc w:val="both"/>
        <w:rPr>
          <w:spacing w:val="-4"/>
          <w:sz w:val="28"/>
          <w:szCs w:val="28"/>
        </w:rPr>
      </w:pPr>
      <w:r w:rsidRPr="00FC6861">
        <w:rPr>
          <w:spacing w:val="-4"/>
          <w:sz w:val="28"/>
          <w:szCs w:val="28"/>
        </w:rPr>
        <w:t>- Thuế VAT.</w:t>
      </w:r>
    </w:p>
    <w:p w14:paraId="4988A462" w14:textId="77777777" w:rsidR="00C25F33" w:rsidRPr="00FC6861" w:rsidRDefault="00C25F33" w:rsidP="006E3FBA">
      <w:pPr>
        <w:spacing w:before="60" w:after="60" w:line="252" w:lineRule="auto"/>
        <w:ind w:firstLine="720"/>
        <w:jc w:val="both"/>
        <w:rPr>
          <w:spacing w:val="-4"/>
          <w:sz w:val="28"/>
          <w:szCs w:val="28"/>
        </w:rPr>
      </w:pPr>
      <w:r w:rsidRPr="00FC6861">
        <w:rPr>
          <w:spacing w:val="-4"/>
          <w:sz w:val="28"/>
          <w:szCs w:val="28"/>
        </w:rPr>
        <w:t>Các nội dung chi phí ghi tại mục 5 sẽ được tính bổ sung khi xây dựng dự toán và thẩm định quyết toán theo quy định hiện hành trên cơ sở các văn bản hướng dẫn lập dự toán trong quá trình triển khai thực hiện.</w:t>
      </w:r>
    </w:p>
    <w:p w14:paraId="1A170F22" w14:textId="77777777" w:rsidR="00C25F33" w:rsidRPr="00FC6861" w:rsidRDefault="00C25F33" w:rsidP="006E3FBA">
      <w:pPr>
        <w:spacing w:before="60" w:after="60" w:line="252" w:lineRule="auto"/>
        <w:ind w:firstLine="720"/>
        <w:jc w:val="both"/>
        <w:rPr>
          <w:spacing w:val="-4"/>
          <w:sz w:val="28"/>
          <w:szCs w:val="28"/>
        </w:rPr>
      </w:pPr>
      <w:r w:rsidRPr="00FC6861">
        <w:rPr>
          <w:spacing w:val="-4"/>
          <w:sz w:val="28"/>
          <w:szCs w:val="28"/>
        </w:rPr>
        <w:t xml:space="preserve">6. Điều chỉnh bộ đơn giá: </w:t>
      </w:r>
    </w:p>
    <w:p w14:paraId="01AC426E" w14:textId="66E2ADB4" w:rsidR="00C25F33" w:rsidRPr="006E3FBA" w:rsidRDefault="00C25F33" w:rsidP="006E3FBA">
      <w:pPr>
        <w:spacing w:before="60" w:after="60" w:line="252" w:lineRule="auto"/>
        <w:ind w:firstLine="720"/>
        <w:jc w:val="both"/>
        <w:rPr>
          <w:spacing w:val="-4"/>
          <w:sz w:val="28"/>
          <w:szCs w:val="28"/>
        </w:rPr>
      </w:pPr>
      <w:r w:rsidRPr="00FC6861">
        <w:rPr>
          <w:spacing w:val="-4"/>
          <w:sz w:val="28"/>
          <w:szCs w:val="28"/>
        </w:rPr>
        <w:t>Trường hợp có sự thay đổi do Nhà nước ban hành chính sách chế độ tiền lương, giá cả vật tư, vật liệu trên thị trường biến động ảnh hưởng tới đơn giá tăng hoặc giảm 20%, Sở Nông nghiệp và Môi trường lập phương án điều chỉnh theo pháp luật hiện hành.</w:t>
      </w:r>
    </w:p>
    <w:p w14:paraId="407A7D86" w14:textId="77777777" w:rsidR="00F86D9E" w:rsidRPr="00904522" w:rsidRDefault="00F86D9E" w:rsidP="006E3FBA">
      <w:pPr>
        <w:pStyle w:val="ThngthngWeb"/>
        <w:shd w:val="clear" w:color="auto" w:fill="FFFFFF"/>
        <w:spacing w:before="60" w:beforeAutospacing="0" w:after="60" w:afterAutospacing="0" w:line="252" w:lineRule="auto"/>
        <w:ind w:firstLine="567"/>
        <w:jc w:val="both"/>
        <w:rPr>
          <w:color w:val="333333"/>
          <w:sz w:val="28"/>
          <w:szCs w:val="28"/>
        </w:rPr>
      </w:pPr>
      <w:r w:rsidRPr="006E3FBA">
        <w:rPr>
          <w:color w:val="FF0000"/>
          <w:spacing w:val="-4"/>
          <w:sz w:val="28"/>
          <w:szCs w:val="28"/>
        </w:rPr>
        <w:tab/>
      </w:r>
      <w:r w:rsidRPr="005A7A03">
        <w:rPr>
          <w:b/>
          <w:spacing w:val="-4"/>
          <w:sz w:val="28"/>
          <w:szCs w:val="28"/>
        </w:rPr>
        <w:t xml:space="preserve">Điều 2. </w:t>
      </w:r>
      <w:bookmarkStart w:id="6" w:name="dieu_3_name"/>
      <w:r w:rsidRPr="005A7A03">
        <w:rPr>
          <w:sz w:val="28"/>
          <w:szCs w:val="28"/>
        </w:rPr>
        <w:t xml:space="preserve">Sở </w:t>
      </w:r>
      <w:r w:rsidRPr="00904522">
        <w:rPr>
          <w:color w:val="000000"/>
          <w:sz w:val="28"/>
          <w:szCs w:val="28"/>
        </w:rPr>
        <w:t xml:space="preserve">Nông nghiệp và Môi trường chịu trách nhiệm: Công khai bộ đơn giá sản phẩm theo quy định; thường xuyên cập nhật các quy định có liên quan của </w:t>
      </w:r>
      <w:r w:rsidRPr="00904522">
        <w:rPr>
          <w:color w:val="000000"/>
          <w:sz w:val="28"/>
          <w:szCs w:val="28"/>
        </w:rPr>
        <w:lastRenderedPageBreak/>
        <w:t>Nhà nước và tỉnh để báo cáo UBND tỉnh xem xét, phê duyệt điều chỉnh, bổ sung cho phù hợp.</w:t>
      </w:r>
      <w:bookmarkEnd w:id="6"/>
    </w:p>
    <w:p w14:paraId="487D167B" w14:textId="40A64C1D" w:rsidR="00C25F33" w:rsidRPr="00FC6861" w:rsidRDefault="00C25F33" w:rsidP="006E3FBA">
      <w:pPr>
        <w:spacing w:before="60" w:after="60" w:line="252" w:lineRule="auto"/>
        <w:ind w:firstLine="567"/>
        <w:jc w:val="both"/>
        <w:rPr>
          <w:b/>
          <w:spacing w:val="-4"/>
          <w:sz w:val="28"/>
          <w:szCs w:val="28"/>
        </w:rPr>
      </w:pPr>
      <w:r w:rsidRPr="00FC6861">
        <w:rPr>
          <w:b/>
          <w:spacing w:val="-4"/>
          <w:sz w:val="28"/>
          <w:szCs w:val="28"/>
        </w:rPr>
        <w:t xml:space="preserve">Điều </w:t>
      </w:r>
      <w:r w:rsidR="00F86D9E">
        <w:rPr>
          <w:b/>
          <w:spacing w:val="-4"/>
          <w:sz w:val="28"/>
          <w:szCs w:val="28"/>
        </w:rPr>
        <w:t>3</w:t>
      </w:r>
      <w:r w:rsidRPr="00FC6861">
        <w:rPr>
          <w:b/>
          <w:spacing w:val="-4"/>
          <w:sz w:val="28"/>
          <w:szCs w:val="28"/>
        </w:rPr>
        <w:t>. Hiệu lực thi hành</w:t>
      </w:r>
    </w:p>
    <w:p w14:paraId="01D44016" w14:textId="46C2D890" w:rsidR="00C25F33" w:rsidRDefault="00C25F33" w:rsidP="006E3FBA">
      <w:pPr>
        <w:spacing w:before="60" w:after="60" w:line="252" w:lineRule="auto"/>
        <w:ind w:firstLine="567"/>
        <w:jc w:val="both"/>
        <w:rPr>
          <w:spacing w:val="-4"/>
          <w:sz w:val="28"/>
          <w:szCs w:val="28"/>
        </w:rPr>
      </w:pPr>
      <w:r w:rsidRPr="00FC6861">
        <w:rPr>
          <w:spacing w:val="-4"/>
          <w:sz w:val="28"/>
          <w:szCs w:val="28"/>
        </w:rPr>
        <w:t>Quyết định có hiệu lực từ ngày      tháng     năm 202</w:t>
      </w:r>
      <w:r w:rsidR="00F84CBD" w:rsidRPr="00FC6861">
        <w:rPr>
          <w:spacing w:val="-4"/>
          <w:sz w:val="28"/>
          <w:szCs w:val="28"/>
        </w:rPr>
        <w:t>6</w:t>
      </w:r>
      <w:r w:rsidRPr="00FC6861">
        <w:rPr>
          <w:spacing w:val="-4"/>
          <w:sz w:val="28"/>
          <w:szCs w:val="28"/>
        </w:rPr>
        <w:t>.</w:t>
      </w:r>
    </w:p>
    <w:p w14:paraId="0AD70F29" w14:textId="77777777" w:rsidR="00F86D9E" w:rsidRPr="00904522" w:rsidRDefault="00F86D9E" w:rsidP="006E3FBA">
      <w:pPr>
        <w:pStyle w:val="ThngthngWeb"/>
        <w:shd w:val="clear" w:color="auto" w:fill="FFFFFF"/>
        <w:spacing w:before="60" w:beforeAutospacing="0" w:after="60" w:afterAutospacing="0" w:line="252" w:lineRule="auto"/>
        <w:ind w:firstLine="567"/>
        <w:rPr>
          <w:color w:val="333333"/>
          <w:sz w:val="28"/>
          <w:szCs w:val="28"/>
        </w:rPr>
      </w:pPr>
      <w:bookmarkStart w:id="7" w:name="dieu_5"/>
      <w:r w:rsidRPr="00904522">
        <w:rPr>
          <w:b/>
          <w:bCs/>
          <w:color w:val="000000"/>
          <w:sz w:val="28"/>
          <w:szCs w:val="28"/>
        </w:rPr>
        <w:t>Điều 4.</w:t>
      </w:r>
      <w:bookmarkEnd w:id="7"/>
      <w:r w:rsidRPr="00904522">
        <w:rPr>
          <w:b/>
          <w:bCs/>
          <w:color w:val="333333"/>
          <w:sz w:val="28"/>
          <w:szCs w:val="28"/>
        </w:rPr>
        <w:t> </w:t>
      </w:r>
      <w:bookmarkStart w:id="8" w:name="dieu_5_name"/>
      <w:r w:rsidRPr="00904522">
        <w:rPr>
          <w:b/>
          <w:color w:val="000000"/>
          <w:sz w:val="28"/>
          <w:szCs w:val="28"/>
        </w:rPr>
        <w:t>Xử lý chuyển tiếp:</w:t>
      </w:r>
      <w:bookmarkEnd w:id="8"/>
    </w:p>
    <w:p w14:paraId="776D44A0" w14:textId="0B669B4F" w:rsidR="00F86D9E" w:rsidRPr="00F86D9E" w:rsidRDefault="00F86D9E" w:rsidP="006E3FBA">
      <w:pPr>
        <w:spacing w:before="60" w:after="60" w:line="252" w:lineRule="auto"/>
        <w:ind w:firstLine="567"/>
        <w:jc w:val="both"/>
        <w:rPr>
          <w:spacing w:val="-4"/>
          <w:sz w:val="28"/>
          <w:szCs w:val="28"/>
        </w:rPr>
      </w:pPr>
      <w:r w:rsidRPr="00F86D9E">
        <w:rPr>
          <w:spacing w:val="-4"/>
          <w:sz w:val="28"/>
          <w:szCs w:val="28"/>
        </w:rPr>
        <w:t>Đối với các công việc đã tổ chức lựa chọn nhà thầu và phê duyệt kết quả lựa chọn nhà thầu thực hiện trước ngày có hiệu lực của quyết định này: Tiếp tục áp dụng đơn giá trúng thầu để thanh, quyết toán;</w:t>
      </w:r>
    </w:p>
    <w:p w14:paraId="35EE98D3" w14:textId="73A3008C" w:rsidR="00F86D9E" w:rsidRPr="00F86D9E" w:rsidRDefault="00F86D9E" w:rsidP="006E3FBA">
      <w:pPr>
        <w:spacing w:before="60" w:after="60" w:line="252" w:lineRule="auto"/>
        <w:ind w:firstLine="567"/>
        <w:jc w:val="both"/>
        <w:rPr>
          <w:spacing w:val="-4"/>
          <w:sz w:val="28"/>
          <w:szCs w:val="28"/>
        </w:rPr>
      </w:pPr>
      <w:r w:rsidRPr="00F86D9E">
        <w:rPr>
          <w:spacing w:val="-4"/>
          <w:sz w:val="28"/>
          <w:szCs w:val="28"/>
        </w:rPr>
        <w:t>Đối với các nhiệm vụ thực hiện theo hình thức đặt hàng, giao dự toán theo hình thức tự thực hiện; các nhiệm vụ chưa tổ chức lựa chọn và chưa phê duyệt kết quả lựa chọn nhà thầu, đơn vị có trách nhiệm trình phê duyệt điều chỉnh dự toán hoặc phê duyệt giá dự toán gói thầu theo đơn giá ban hành kèm theo quyết định này.</w:t>
      </w:r>
    </w:p>
    <w:p w14:paraId="46AB367A" w14:textId="516D4C02" w:rsidR="00C25F33" w:rsidRPr="00FC6861" w:rsidRDefault="00C25F33" w:rsidP="006E3FBA">
      <w:pPr>
        <w:spacing w:before="60" w:after="60" w:line="252" w:lineRule="auto"/>
        <w:ind w:firstLine="567"/>
        <w:jc w:val="both"/>
        <w:rPr>
          <w:b/>
          <w:spacing w:val="-4"/>
          <w:sz w:val="28"/>
          <w:szCs w:val="28"/>
        </w:rPr>
      </w:pPr>
      <w:r w:rsidRPr="00FC6861">
        <w:rPr>
          <w:b/>
          <w:spacing w:val="-4"/>
          <w:sz w:val="28"/>
          <w:szCs w:val="28"/>
        </w:rPr>
        <w:t xml:space="preserve">Điều </w:t>
      </w:r>
      <w:r w:rsidR="00F86D9E">
        <w:rPr>
          <w:b/>
          <w:spacing w:val="-4"/>
          <w:sz w:val="28"/>
          <w:szCs w:val="28"/>
        </w:rPr>
        <w:t>5</w:t>
      </w:r>
      <w:r w:rsidRPr="00FC6861">
        <w:rPr>
          <w:b/>
          <w:spacing w:val="-4"/>
          <w:sz w:val="28"/>
          <w:szCs w:val="28"/>
        </w:rPr>
        <w:t>. Trách nhiệm tổ chức thực hiện</w:t>
      </w:r>
    </w:p>
    <w:p w14:paraId="3155BFCA" w14:textId="4B3C321F" w:rsidR="000E21F2" w:rsidRPr="00FC6861" w:rsidRDefault="00C25F33" w:rsidP="006E3FBA">
      <w:pPr>
        <w:spacing w:before="60" w:after="60" w:line="252" w:lineRule="auto"/>
        <w:ind w:firstLine="567"/>
        <w:jc w:val="both"/>
        <w:rPr>
          <w:spacing w:val="-4"/>
          <w:sz w:val="28"/>
          <w:szCs w:val="28"/>
        </w:rPr>
      </w:pPr>
      <w:r w:rsidRPr="00FC6861">
        <w:rPr>
          <w:spacing w:val="-4"/>
          <w:sz w:val="28"/>
          <w:szCs w:val="28"/>
        </w:rPr>
        <w:t>Chánh Văn phòng Uỷ ban nhân dân tỉnh; Giám đốc các Sở, Thủ trưởng cơ quan thuộc UBND tỉnh, Chủ tịch UBND các xã, phường và các tổ chức, cá nhân có liên quan căn cứ Quyết định thi hành./.</w:t>
      </w:r>
    </w:p>
    <w:bookmarkEnd w:id="5"/>
    <w:p w14:paraId="41AB6E37" w14:textId="40C35A28" w:rsidR="00190C52" w:rsidRPr="00FC6861" w:rsidRDefault="00190C52" w:rsidP="006E3FBA">
      <w:pPr>
        <w:spacing w:before="60" w:after="60" w:line="252" w:lineRule="auto"/>
        <w:ind w:firstLine="567"/>
        <w:jc w:val="both"/>
        <w:rPr>
          <w:b/>
          <w:bCs/>
          <w:sz w:val="28"/>
          <w:szCs w:val="28"/>
        </w:rPr>
      </w:pPr>
      <w:r w:rsidRPr="00FC6861">
        <w:rPr>
          <w:b/>
          <w:bCs/>
          <w:sz w:val="28"/>
          <w:szCs w:val="28"/>
        </w:rPr>
        <w:t>V. DỰ KIẾN NGUỒN LỰC, ĐIỀU KIỆN ĐẢM BẢO THI HÀNH</w:t>
      </w:r>
    </w:p>
    <w:p w14:paraId="68B018E8" w14:textId="77777777" w:rsidR="00190C52" w:rsidRPr="00FC6861" w:rsidRDefault="00190C52" w:rsidP="006E3FBA">
      <w:pPr>
        <w:spacing w:before="60" w:after="60" w:line="252" w:lineRule="auto"/>
        <w:ind w:firstLine="567"/>
        <w:jc w:val="both"/>
        <w:rPr>
          <w:sz w:val="28"/>
          <w:szCs w:val="28"/>
        </w:rPr>
      </w:pPr>
      <w:r w:rsidRPr="00FC6861">
        <w:rPr>
          <w:sz w:val="28"/>
          <w:szCs w:val="28"/>
        </w:rPr>
        <w:t xml:space="preserve">Nguồn lực chính để đảm bảo thi hành Quy định này là đội ngũ công chức, viên chức của các cơ quan liên quan thực hiện nhiệm vụ…; kinh phí bố trí từ nguồn ngân sách nhà nước để chi trả lương, phụ cấp… theo chế đội quy định. </w:t>
      </w:r>
    </w:p>
    <w:p w14:paraId="46B86FD2" w14:textId="21667EAF" w:rsidR="00190C52" w:rsidRPr="00FC6861" w:rsidRDefault="00190C52" w:rsidP="006E3FBA">
      <w:pPr>
        <w:spacing w:before="60" w:after="60" w:line="252" w:lineRule="auto"/>
        <w:ind w:firstLine="567"/>
        <w:jc w:val="both"/>
        <w:rPr>
          <w:b/>
          <w:bCs/>
          <w:sz w:val="28"/>
          <w:szCs w:val="28"/>
        </w:rPr>
      </w:pPr>
      <w:r w:rsidRPr="00FC6861">
        <w:rPr>
          <w:b/>
          <w:bCs/>
          <w:sz w:val="28"/>
          <w:szCs w:val="28"/>
        </w:rPr>
        <w:t>VI. NHỮNG VẤN ĐỀ KHÁC</w:t>
      </w:r>
    </w:p>
    <w:p w14:paraId="2CA6A894" w14:textId="77777777" w:rsidR="00190C52" w:rsidRPr="00FC6861" w:rsidRDefault="00190C52" w:rsidP="006E3FBA">
      <w:pPr>
        <w:spacing w:before="60" w:after="60" w:line="252" w:lineRule="auto"/>
        <w:ind w:firstLine="567"/>
        <w:jc w:val="both"/>
        <w:rPr>
          <w:sz w:val="28"/>
          <w:szCs w:val="28"/>
        </w:rPr>
      </w:pPr>
      <w:r w:rsidRPr="00FC6861">
        <w:rPr>
          <w:sz w:val="28"/>
          <w:szCs w:val="28"/>
        </w:rPr>
        <w:t>Dự thảo Quy</w:t>
      </w:r>
      <w:r w:rsidR="00C25F33" w:rsidRPr="00FC6861">
        <w:rPr>
          <w:sz w:val="28"/>
          <w:szCs w:val="28"/>
        </w:rPr>
        <w:t>ết</w:t>
      </w:r>
      <w:r w:rsidRPr="00FC6861">
        <w:rPr>
          <w:sz w:val="28"/>
          <w:szCs w:val="28"/>
        </w:rPr>
        <w:t xml:space="preserve"> định đã được xin ý kiến </w:t>
      </w:r>
      <w:r w:rsidR="00C25F33" w:rsidRPr="00FC6861">
        <w:rPr>
          <w:sz w:val="28"/>
          <w:szCs w:val="28"/>
        </w:rPr>
        <w:t>Sở Tài chính và các phòng ban chuyên môn thuộc Sở Nông nghiệp và Môi trường</w:t>
      </w:r>
      <w:r w:rsidRPr="00FC6861">
        <w:rPr>
          <w:sz w:val="28"/>
          <w:szCs w:val="28"/>
        </w:rPr>
        <w:t>.</w:t>
      </w:r>
    </w:p>
    <w:p w14:paraId="109DEEB7" w14:textId="77777777" w:rsidR="00190C52" w:rsidRPr="00FC6861" w:rsidRDefault="00190C52" w:rsidP="006E3FBA">
      <w:pPr>
        <w:spacing w:before="60" w:after="60" w:line="252" w:lineRule="auto"/>
        <w:ind w:firstLine="567"/>
        <w:jc w:val="both"/>
        <w:rPr>
          <w:sz w:val="28"/>
          <w:szCs w:val="28"/>
        </w:rPr>
      </w:pPr>
      <w:r w:rsidRPr="00FC6861">
        <w:rPr>
          <w:sz w:val="28"/>
          <w:szCs w:val="28"/>
        </w:rPr>
        <w:t xml:space="preserve">Đến nay các nội dung tham gia góp ý đã được Sở </w:t>
      </w:r>
      <w:r w:rsidR="00EB4633" w:rsidRPr="00FC6861">
        <w:rPr>
          <w:sz w:val="28"/>
          <w:szCs w:val="28"/>
        </w:rPr>
        <w:t>Nông nghiệp</w:t>
      </w:r>
      <w:r w:rsidRPr="00FC6861">
        <w:rPr>
          <w:sz w:val="28"/>
          <w:szCs w:val="28"/>
        </w:rPr>
        <w:t xml:space="preserve"> và Môi trường tiếp thu, chỉnh sửa và không còn ý kiến khác nhau.</w:t>
      </w:r>
    </w:p>
    <w:p w14:paraId="15DB97C2" w14:textId="7416C45B" w:rsidR="009C7A2D" w:rsidRPr="00FC6861" w:rsidRDefault="009C7A2D" w:rsidP="006E3FBA">
      <w:pPr>
        <w:spacing w:before="60" w:after="60" w:line="252" w:lineRule="auto"/>
        <w:ind w:firstLine="567"/>
        <w:jc w:val="both"/>
        <w:rPr>
          <w:b/>
          <w:sz w:val="28"/>
          <w:szCs w:val="28"/>
          <w:lang w:val="vi-VN"/>
        </w:rPr>
      </w:pPr>
      <w:r w:rsidRPr="00FC6861">
        <w:rPr>
          <w:b/>
          <w:sz w:val="28"/>
          <w:szCs w:val="28"/>
          <w:lang w:val="vi-VN"/>
        </w:rPr>
        <w:t>VI</w:t>
      </w:r>
      <w:r w:rsidR="00190C52" w:rsidRPr="00FC6861">
        <w:rPr>
          <w:b/>
          <w:sz w:val="28"/>
          <w:szCs w:val="28"/>
          <w:lang w:val="en-US"/>
        </w:rPr>
        <w:t>I</w:t>
      </w:r>
      <w:r w:rsidRPr="00FC6861">
        <w:rPr>
          <w:b/>
          <w:sz w:val="28"/>
          <w:szCs w:val="28"/>
          <w:lang w:val="vi-VN"/>
        </w:rPr>
        <w:t>. NHỮNG VẤN ĐỀ CẦN XIN Ý KIẾN UBND TỈNH: Không</w:t>
      </w:r>
    </w:p>
    <w:p w14:paraId="2459A693" w14:textId="77777777" w:rsidR="006B69FB" w:rsidRPr="00FC6861" w:rsidRDefault="009C7A2D" w:rsidP="006E3FBA">
      <w:pPr>
        <w:tabs>
          <w:tab w:val="left" w:pos="840"/>
        </w:tabs>
        <w:spacing w:before="60" w:after="60" w:line="252" w:lineRule="auto"/>
        <w:ind w:firstLine="567"/>
        <w:jc w:val="center"/>
        <w:rPr>
          <w:i/>
          <w:sz w:val="28"/>
          <w:szCs w:val="28"/>
          <w:lang w:val="en-US" w:eastAsia="en-US"/>
        </w:rPr>
      </w:pPr>
      <w:r w:rsidRPr="00FC6861">
        <w:rPr>
          <w:i/>
          <w:sz w:val="28"/>
          <w:szCs w:val="28"/>
          <w:lang w:val="vi-VN"/>
        </w:rPr>
        <w:t xml:space="preserve">(Gửi kèm theo Tờ trình này: </w:t>
      </w:r>
      <w:r w:rsidR="001C7226" w:rsidRPr="00FC6861">
        <w:rPr>
          <w:bCs/>
          <w:i/>
          <w:sz w:val="28"/>
          <w:szCs w:val="28"/>
          <w:lang w:val="vi-VN"/>
        </w:rPr>
        <w:t>Dự thảo Quyết định</w:t>
      </w:r>
      <w:r w:rsidR="006B69FB" w:rsidRPr="00FC6861">
        <w:rPr>
          <w:bCs/>
          <w:i/>
          <w:sz w:val="28"/>
          <w:szCs w:val="28"/>
          <w:lang w:val="en-US"/>
        </w:rPr>
        <w:t>)</w:t>
      </w:r>
      <w:r w:rsidR="006B69FB" w:rsidRPr="00FC6861">
        <w:rPr>
          <w:bCs/>
          <w:i/>
          <w:sz w:val="28"/>
          <w:szCs w:val="28"/>
          <w:lang w:val="vi-VN"/>
        </w:rPr>
        <w:t>.</w:t>
      </w:r>
    </w:p>
    <w:p w14:paraId="1E58189E" w14:textId="40E2FB31" w:rsidR="009C7A2D" w:rsidRPr="00FC6861" w:rsidRDefault="00EB4633" w:rsidP="006E3FBA">
      <w:pPr>
        <w:tabs>
          <w:tab w:val="left" w:pos="-5688"/>
        </w:tabs>
        <w:spacing w:before="60" w:after="60" w:line="252" w:lineRule="auto"/>
        <w:ind w:firstLine="567"/>
        <w:jc w:val="both"/>
        <w:rPr>
          <w:sz w:val="28"/>
          <w:szCs w:val="28"/>
        </w:rPr>
      </w:pPr>
      <w:r w:rsidRPr="00FC6861">
        <w:rPr>
          <w:sz w:val="28"/>
          <w:szCs w:val="28"/>
        </w:rPr>
        <w:t>T</w:t>
      </w:r>
      <w:r w:rsidR="00871C36" w:rsidRPr="00FC6861">
        <w:rPr>
          <w:sz w:val="28"/>
          <w:szCs w:val="28"/>
        </w:rPr>
        <w:t xml:space="preserve">rên đây là </w:t>
      </w:r>
      <w:r w:rsidR="009C7A2D" w:rsidRPr="00FC6861">
        <w:rPr>
          <w:sz w:val="28"/>
          <w:szCs w:val="28"/>
        </w:rPr>
        <w:t xml:space="preserve">Tờ trình về dự thảo Quyết định Ban hành </w:t>
      </w:r>
      <w:r w:rsidR="002D03C9" w:rsidRPr="00FC6861">
        <w:rPr>
          <w:sz w:val="28"/>
          <w:szCs w:val="28"/>
        </w:rPr>
        <w:t xml:space="preserve">Bộ đơn giá </w:t>
      </w:r>
      <w:r w:rsidR="003579BC" w:rsidRPr="00FC6861">
        <w:rPr>
          <w:bCs/>
          <w:sz w:val="28"/>
          <w:szCs w:val="28"/>
        </w:rPr>
        <w:t xml:space="preserve">đo đạc lập bản đồ địa chính, đăng ký đất đai, tài sản gắn liền với đất, lập hồ sơ địa chính, cấp giấy chứng nhận quyền sử dụng đất, quyền sở hữu tài sản gắn liền với đất trên địa bàn tỉnh </w:t>
      </w:r>
      <w:r w:rsidR="006D2C0B" w:rsidRPr="00FC6861">
        <w:rPr>
          <w:bCs/>
          <w:sz w:val="28"/>
          <w:szCs w:val="28"/>
        </w:rPr>
        <w:t>Gia Lai</w:t>
      </w:r>
      <w:r w:rsidR="00C25F33" w:rsidRPr="00FC6861">
        <w:rPr>
          <w:sz w:val="28"/>
          <w:szCs w:val="28"/>
        </w:rPr>
        <w:t>.</w:t>
      </w:r>
    </w:p>
    <w:p w14:paraId="34B51641" w14:textId="77777777" w:rsidR="00B5591F" w:rsidRPr="00FC6861" w:rsidRDefault="00871C36" w:rsidP="006E3FBA">
      <w:pPr>
        <w:tabs>
          <w:tab w:val="left" w:pos="-5688"/>
        </w:tabs>
        <w:spacing w:before="60" w:after="60" w:line="252" w:lineRule="auto"/>
        <w:ind w:firstLine="567"/>
        <w:jc w:val="both"/>
        <w:rPr>
          <w:sz w:val="28"/>
          <w:szCs w:val="28"/>
        </w:rPr>
      </w:pPr>
      <w:r w:rsidRPr="00FC6861">
        <w:rPr>
          <w:sz w:val="28"/>
          <w:szCs w:val="28"/>
        </w:rPr>
        <w:t xml:space="preserve">Sở </w:t>
      </w:r>
      <w:r w:rsidR="00960216" w:rsidRPr="00FC6861">
        <w:rPr>
          <w:sz w:val="28"/>
          <w:szCs w:val="28"/>
        </w:rPr>
        <w:t>Nông nghiệp</w:t>
      </w:r>
      <w:r w:rsidRPr="00FC6861">
        <w:rPr>
          <w:sz w:val="28"/>
          <w:szCs w:val="28"/>
        </w:rPr>
        <w:t xml:space="preserve"> và Môi trường kính trình </w:t>
      </w:r>
      <w:r w:rsidR="00D257AE" w:rsidRPr="00FC6861">
        <w:rPr>
          <w:sz w:val="28"/>
          <w:szCs w:val="28"/>
        </w:rPr>
        <w:t>Ủy ban nhân dân</w:t>
      </w:r>
      <w:r w:rsidRPr="00FC6861">
        <w:rPr>
          <w:sz w:val="28"/>
          <w:szCs w:val="28"/>
        </w:rPr>
        <w:t xml:space="preserve"> tỉnh xem xét, </w:t>
      </w:r>
      <w:r w:rsidR="00B57236" w:rsidRPr="00FC6861">
        <w:rPr>
          <w:sz w:val="28"/>
          <w:szCs w:val="28"/>
        </w:rPr>
        <w:t xml:space="preserve">ban hành </w:t>
      </w:r>
      <w:r w:rsidR="00B5591F" w:rsidRPr="00FC6861">
        <w:rPr>
          <w:sz w:val="28"/>
          <w:szCs w:val="28"/>
        </w:rPr>
        <w:t>quyết định./.</w:t>
      </w:r>
    </w:p>
    <w:tbl>
      <w:tblPr>
        <w:tblW w:w="9270" w:type="dxa"/>
        <w:tblInd w:w="108" w:type="dxa"/>
        <w:tblLook w:val="0000" w:firstRow="0" w:lastRow="0" w:firstColumn="0" w:lastColumn="0" w:noHBand="0" w:noVBand="0"/>
      </w:tblPr>
      <w:tblGrid>
        <w:gridCol w:w="4410"/>
        <w:gridCol w:w="4860"/>
      </w:tblGrid>
      <w:tr w:rsidR="002970E0" w:rsidRPr="00FC6861" w14:paraId="3AD79126" w14:textId="77777777" w:rsidTr="00F84CBD">
        <w:trPr>
          <w:trHeight w:val="2169"/>
        </w:trPr>
        <w:tc>
          <w:tcPr>
            <w:tcW w:w="4410" w:type="dxa"/>
          </w:tcPr>
          <w:p w14:paraId="22237F93" w14:textId="77777777" w:rsidR="002970E0" w:rsidRPr="00FC6861" w:rsidRDefault="002970E0" w:rsidP="00B7379B">
            <w:pPr>
              <w:spacing w:before="120"/>
              <w:jc w:val="both"/>
              <w:rPr>
                <w:b/>
                <w:bCs/>
                <w:iCs/>
                <w:lang w:val="nl-NL"/>
              </w:rPr>
            </w:pPr>
            <w:r w:rsidRPr="00FC6861">
              <w:rPr>
                <w:b/>
                <w:bCs/>
                <w:iCs/>
                <w:lang w:val="nl-NL"/>
              </w:rPr>
              <w:t>Nơi nhận:</w:t>
            </w:r>
          </w:p>
          <w:p w14:paraId="5B83057C" w14:textId="77777777" w:rsidR="00FC6861" w:rsidRPr="00FC6861" w:rsidRDefault="00FC6861" w:rsidP="00FC6861">
            <w:pPr>
              <w:rPr>
                <w:sz w:val="22"/>
                <w:szCs w:val="22"/>
                <w:lang w:val="af-ZA"/>
              </w:rPr>
            </w:pPr>
            <w:r w:rsidRPr="00FC6861">
              <w:rPr>
                <w:sz w:val="22"/>
                <w:szCs w:val="22"/>
                <w:lang w:val="af-ZA"/>
              </w:rPr>
              <w:t>- Như trên;</w:t>
            </w:r>
          </w:p>
          <w:p w14:paraId="4C76498D" w14:textId="77777777" w:rsidR="00FC6861" w:rsidRPr="00FC6861" w:rsidRDefault="00FC6861" w:rsidP="00FC6861">
            <w:pPr>
              <w:rPr>
                <w:sz w:val="22"/>
                <w:szCs w:val="22"/>
                <w:lang w:val="af-ZA"/>
              </w:rPr>
            </w:pPr>
            <w:r w:rsidRPr="00FC6861">
              <w:rPr>
                <w:sz w:val="22"/>
                <w:szCs w:val="22"/>
                <w:lang w:val="af-ZA"/>
              </w:rPr>
              <w:t>- Các Sở: Tư pháp, Tài chính, Nội vụ;</w:t>
            </w:r>
          </w:p>
          <w:p w14:paraId="70F08873" w14:textId="77777777" w:rsidR="00FC6861" w:rsidRPr="00FC6861" w:rsidRDefault="00FC6861" w:rsidP="00FC6861">
            <w:pPr>
              <w:rPr>
                <w:sz w:val="22"/>
                <w:szCs w:val="22"/>
                <w:lang w:val="af-ZA"/>
              </w:rPr>
            </w:pPr>
            <w:r w:rsidRPr="00FC6861">
              <w:rPr>
                <w:sz w:val="22"/>
                <w:szCs w:val="22"/>
                <w:lang w:val="af-ZA"/>
              </w:rPr>
              <w:t>- Giám đốc, các PGĐ sở;</w:t>
            </w:r>
          </w:p>
          <w:p w14:paraId="56AFA900" w14:textId="77777777" w:rsidR="00FC6861" w:rsidRPr="00FC6861" w:rsidRDefault="00FC6861" w:rsidP="00FC6861">
            <w:pPr>
              <w:rPr>
                <w:sz w:val="22"/>
                <w:szCs w:val="22"/>
                <w:lang w:val="af-ZA"/>
              </w:rPr>
            </w:pPr>
            <w:r w:rsidRPr="00FC6861">
              <w:rPr>
                <w:sz w:val="22"/>
                <w:szCs w:val="22"/>
                <w:lang w:val="af-ZA"/>
              </w:rPr>
              <w:t xml:space="preserve">- Lưu: VT, CCQLĐĐ </w:t>
            </w:r>
            <w:r w:rsidRPr="00FC6861">
              <w:rPr>
                <w:sz w:val="22"/>
                <w:szCs w:val="22"/>
                <w:vertAlign w:val="subscript"/>
                <w:lang w:val="af-ZA"/>
              </w:rPr>
              <w:t>(Thanh).</w:t>
            </w:r>
          </w:p>
          <w:p w14:paraId="0E4230B8" w14:textId="40C83416" w:rsidR="002970E0" w:rsidRPr="00FC6861" w:rsidRDefault="002970E0" w:rsidP="00B7379B">
            <w:pPr>
              <w:jc w:val="both"/>
              <w:rPr>
                <w:bCs/>
              </w:rPr>
            </w:pPr>
          </w:p>
        </w:tc>
        <w:tc>
          <w:tcPr>
            <w:tcW w:w="4860" w:type="dxa"/>
          </w:tcPr>
          <w:p w14:paraId="1C53B37A" w14:textId="7446148F" w:rsidR="000C200F" w:rsidRPr="00FC6861" w:rsidRDefault="0021554B" w:rsidP="0021554B">
            <w:pPr>
              <w:ind w:firstLine="567"/>
              <w:rPr>
                <w:b/>
                <w:bCs/>
                <w:sz w:val="28"/>
                <w:szCs w:val="28"/>
              </w:rPr>
            </w:pPr>
            <w:r>
              <w:rPr>
                <w:b/>
                <w:bCs/>
              </w:rPr>
              <w:t xml:space="preserve">                 </w:t>
            </w:r>
            <w:r w:rsidR="002970E0" w:rsidRPr="00FC6861">
              <w:rPr>
                <w:b/>
                <w:bCs/>
              </w:rPr>
              <w:t xml:space="preserve"> </w:t>
            </w:r>
            <w:r w:rsidR="000C200F" w:rsidRPr="00FC6861">
              <w:rPr>
                <w:b/>
                <w:bCs/>
                <w:sz w:val="28"/>
                <w:szCs w:val="28"/>
              </w:rPr>
              <w:t>GIÁM ĐỐC</w:t>
            </w:r>
          </w:p>
          <w:p w14:paraId="6A81F37F" w14:textId="77777777" w:rsidR="00E861B8" w:rsidRPr="00FC6861" w:rsidRDefault="00E861B8" w:rsidP="004F2C5D">
            <w:pPr>
              <w:ind w:firstLine="567"/>
              <w:jc w:val="center"/>
              <w:rPr>
                <w:b/>
                <w:bCs/>
                <w:sz w:val="28"/>
                <w:szCs w:val="28"/>
              </w:rPr>
            </w:pPr>
          </w:p>
          <w:p w14:paraId="16672DA0" w14:textId="77777777" w:rsidR="000C200F" w:rsidRPr="00FC6861" w:rsidRDefault="000C200F" w:rsidP="004F2C5D">
            <w:pPr>
              <w:ind w:firstLine="567"/>
              <w:jc w:val="center"/>
              <w:rPr>
                <w:b/>
                <w:bCs/>
                <w:sz w:val="28"/>
                <w:szCs w:val="28"/>
              </w:rPr>
            </w:pPr>
          </w:p>
          <w:p w14:paraId="0F4E087A" w14:textId="77777777" w:rsidR="000C200F" w:rsidRPr="00FC6861" w:rsidRDefault="000C200F" w:rsidP="004F2C5D">
            <w:pPr>
              <w:ind w:firstLine="567"/>
              <w:jc w:val="center"/>
              <w:rPr>
                <w:b/>
                <w:bCs/>
                <w:sz w:val="28"/>
                <w:szCs w:val="28"/>
              </w:rPr>
            </w:pPr>
          </w:p>
          <w:p w14:paraId="2F04AB14" w14:textId="6123F807" w:rsidR="00FC6861" w:rsidRPr="00FC6861" w:rsidRDefault="00FC6861" w:rsidP="004F2C5D">
            <w:pPr>
              <w:ind w:firstLine="567"/>
              <w:jc w:val="center"/>
              <w:rPr>
                <w:b/>
                <w:bCs/>
                <w:sz w:val="28"/>
                <w:szCs w:val="28"/>
              </w:rPr>
            </w:pPr>
          </w:p>
          <w:p w14:paraId="3BEF159C" w14:textId="5E1CDF2E" w:rsidR="00FC6861" w:rsidRPr="00FC6861" w:rsidRDefault="00FC6861" w:rsidP="004F2C5D">
            <w:pPr>
              <w:ind w:firstLine="567"/>
              <w:jc w:val="center"/>
              <w:rPr>
                <w:b/>
                <w:bCs/>
                <w:sz w:val="28"/>
                <w:szCs w:val="28"/>
              </w:rPr>
            </w:pPr>
          </w:p>
          <w:p w14:paraId="79C3E25E" w14:textId="1272B4D4" w:rsidR="00FC6861" w:rsidRPr="00FC6861" w:rsidRDefault="00FC6861" w:rsidP="00FC6861">
            <w:pPr>
              <w:jc w:val="center"/>
              <w:rPr>
                <w:b/>
                <w:sz w:val="28"/>
                <w:szCs w:val="28"/>
                <w:lang w:val="pt-BR"/>
              </w:rPr>
            </w:pPr>
            <w:r w:rsidRPr="00FC6861">
              <w:rPr>
                <w:b/>
                <w:sz w:val="28"/>
                <w:szCs w:val="28"/>
                <w:lang w:val="pt-BR"/>
              </w:rPr>
              <w:t xml:space="preserve">   Cao Thanh Thương</w:t>
            </w:r>
          </w:p>
          <w:p w14:paraId="14AADBED" w14:textId="77777777" w:rsidR="00FC6861" w:rsidRPr="00FC6861" w:rsidRDefault="00FC6861" w:rsidP="004F2C5D">
            <w:pPr>
              <w:ind w:firstLine="567"/>
              <w:jc w:val="center"/>
              <w:rPr>
                <w:b/>
                <w:bCs/>
                <w:sz w:val="28"/>
                <w:szCs w:val="28"/>
              </w:rPr>
            </w:pPr>
          </w:p>
          <w:p w14:paraId="28BDC50E" w14:textId="77777777" w:rsidR="00E861B8" w:rsidRPr="00FC6861" w:rsidRDefault="00E861B8" w:rsidP="004F2C5D">
            <w:pPr>
              <w:ind w:firstLine="567"/>
              <w:jc w:val="center"/>
              <w:rPr>
                <w:b/>
                <w:bCs/>
                <w:sz w:val="28"/>
                <w:szCs w:val="28"/>
              </w:rPr>
            </w:pPr>
          </w:p>
          <w:p w14:paraId="39A4B0A6" w14:textId="77777777" w:rsidR="002970E0" w:rsidRPr="00FC6861" w:rsidRDefault="002970E0" w:rsidP="004F2C5D">
            <w:pPr>
              <w:ind w:firstLine="567"/>
              <w:rPr>
                <w:sz w:val="28"/>
                <w:szCs w:val="28"/>
              </w:rPr>
            </w:pPr>
          </w:p>
          <w:p w14:paraId="7E19B23C" w14:textId="77777777" w:rsidR="002970E0" w:rsidRPr="00FC6861" w:rsidRDefault="002970E0" w:rsidP="004F2C5D">
            <w:pPr>
              <w:pStyle w:val="u3"/>
              <w:ind w:firstLine="567"/>
              <w:rPr>
                <w:b/>
                <w:i w:val="0"/>
                <w:sz w:val="28"/>
                <w:szCs w:val="28"/>
                <w:lang w:val="en-US" w:eastAsia="en-US"/>
              </w:rPr>
            </w:pPr>
          </w:p>
        </w:tc>
      </w:tr>
    </w:tbl>
    <w:p w14:paraId="7AE82143" w14:textId="77777777" w:rsidR="00650C4D" w:rsidRPr="00FC6861" w:rsidRDefault="00650C4D" w:rsidP="004F2C5D">
      <w:pPr>
        <w:ind w:firstLine="567"/>
      </w:pPr>
    </w:p>
    <w:sectPr w:rsidR="00650C4D" w:rsidRPr="00FC6861" w:rsidSect="006E3FBA">
      <w:headerReference w:type="default" r:id="rId7"/>
      <w:pgSz w:w="11907" w:h="16840" w:code="9"/>
      <w:pgMar w:top="1077" w:right="1134" w:bottom="1077" w:left="1701" w:header="567" w:footer="0" w:gutter="0"/>
      <w:paperSrc w:first="7"/>
      <w:cols w:space="720"/>
      <w:titlePg/>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15DE9" w14:textId="77777777" w:rsidR="00B06865" w:rsidRDefault="00B06865">
      <w:r>
        <w:separator/>
      </w:r>
    </w:p>
  </w:endnote>
  <w:endnote w:type="continuationSeparator" w:id="0">
    <w:p w14:paraId="37E2E824" w14:textId="77777777" w:rsidR="00B06865" w:rsidRDefault="00B0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ESRI NIMA VMAP1&amp;2 PT"/>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4115F" w14:textId="77777777" w:rsidR="00B06865" w:rsidRDefault="00B06865">
      <w:r>
        <w:separator/>
      </w:r>
    </w:p>
  </w:footnote>
  <w:footnote w:type="continuationSeparator" w:id="0">
    <w:p w14:paraId="242E4D34" w14:textId="77777777" w:rsidR="00B06865" w:rsidRDefault="00B0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4717" w14:textId="77777777" w:rsidR="00C05326" w:rsidRDefault="000A3FAC" w:rsidP="00C05326">
    <w:pPr>
      <w:pStyle w:val="utrang"/>
      <w:jc w:val="center"/>
    </w:pPr>
    <w:r>
      <w:fldChar w:fldCharType="begin"/>
    </w:r>
    <w:r>
      <w:instrText xml:space="preserve"> PAGE   \* MERGEFORMAT </w:instrText>
    </w:r>
    <w:r>
      <w:fldChar w:fldCharType="separate"/>
    </w:r>
    <w:r w:rsidR="003579BC">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D2328"/>
    <w:multiLevelType w:val="multilevel"/>
    <w:tmpl w:val="B11605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AD790F"/>
    <w:multiLevelType w:val="hybridMultilevel"/>
    <w:tmpl w:val="68C8168C"/>
    <w:lvl w:ilvl="0" w:tplc="AC68875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29EA1FEA"/>
    <w:multiLevelType w:val="multilevel"/>
    <w:tmpl w:val="B11605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38D"/>
    <w:rsid w:val="000012E0"/>
    <w:rsid w:val="00002D4E"/>
    <w:rsid w:val="00013389"/>
    <w:rsid w:val="000140F3"/>
    <w:rsid w:val="00020966"/>
    <w:rsid w:val="000269B6"/>
    <w:rsid w:val="000406E9"/>
    <w:rsid w:val="000428E7"/>
    <w:rsid w:val="00044E11"/>
    <w:rsid w:val="00057955"/>
    <w:rsid w:val="000604A3"/>
    <w:rsid w:val="000711F8"/>
    <w:rsid w:val="00074448"/>
    <w:rsid w:val="00075918"/>
    <w:rsid w:val="00077359"/>
    <w:rsid w:val="00084548"/>
    <w:rsid w:val="000927B4"/>
    <w:rsid w:val="000936D8"/>
    <w:rsid w:val="000A0849"/>
    <w:rsid w:val="000A0ABA"/>
    <w:rsid w:val="000A339E"/>
    <w:rsid w:val="000A3FAC"/>
    <w:rsid w:val="000B4C60"/>
    <w:rsid w:val="000B51A8"/>
    <w:rsid w:val="000C200F"/>
    <w:rsid w:val="000D3C3D"/>
    <w:rsid w:val="000E21F2"/>
    <w:rsid w:val="000E57B1"/>
    <w:rsid w:val="000F72EE"/>
    <w:rsid w:val="000F7F33"/>
    <w:rsid w:val="00101774"/>
    <w:rsid w:val="0010185F"/>
    <w:rsid w:val="00105B01"/>
    <w:rsid w:val="001215FE"/>
    <w:rsid w:val="00123A46"/>
    <w:rsid w:val="00131046"/>
    <w:rsid w:val="00137671"/>
    <w:rsid w:val="00143B07"/>
    <w:rsid w:val="00143B17"/>
    <w:rsid w:val="00144337"/>
    <w:rsid w:val="00144FFD"/>
    <w:rsid w:val="00152CAF"/>
    <w:rsid w:val="00152DD3"/>
    <w:rsid w:val="0015512B"/>
    <w:rsid w:val="00165599"/>
    <w:rsid w:val="00174811"/>
    <w:rsid w:val="001805F6"/>
    <w:rsid w:val="00186D0A"/>
    <w:rsid w:val="00190C52"/>
    <w:rsid w:val="001929E8"/>
    <w:rsid w:val="001964F1"/>
    <w:rsid w:val="00196833"/>
    <w:rsid w:val="001A6949"/>
    <w:rsid w:val="001C0C75"/>
    <w:rsid w:val="001C5491"/>
    <w:rsid w:val="001C5FF7"/>
    <w:rsid w:val="001C6CA6"/>
    <w:rsid w:val="001C7226"/>
    <w:rsid w:val="001D30D9"/>
    <w:rsid w:val="001E3CE3"/>
    <w:rsid w:val="001E42DB"/>
    <w:rsid w:val="001E527C"/>
    <w:rsid w:val="001F0D06"/>
    <w:rsid w:val="001F3347"/>
    <w:rsid w:val="001F42A2"/>
    <w:rsid w:val="0020476C"/>
    <w:rsid w:val="00204F17"/>
    <w:rsid w:val="0020743D"/>
    <w:rsid w:val="00214E48"/>
    <w:rsid w:val="0021554B"/>
    <w:rsid w:val="002205D2"/>
    <w:rsid w:val="00221655"/>
    <w:rsid w:val="002237F2"/>
    <w:rsid w:val="00223AC1"/>
    <w:rsid w:val="002327F1"/>
    <w:rsid w:val="00235327"/>
    <w:rsid w:val="00240BAD"/>
    <w:rsid w:val="00240E85"/>
    <w:rsid w:val="00241EF4"/>
    <w:rsid w:val="002422F0"/>
    <w:rsid w:val="0024371C"/>
    <w:rsid w:val="002555F8"/>
    <w:rsid w:val="0025707A"/>
    <w:rsid w:val="00262232"/>
    <w:rsid w:val="002624BA"/>
    <w:rsid w:val="00264A93"/>
    <w:rsid w:val="00271958"/>
    <w:rsid w:val="00272DBC"/>
    <w:rsid w:val="002734D7"/>
    <w:rsid w:val="002837BE"/>
    <w:rsid w:val="00294E9A"/>
    <w:rsid w:val="002970E0"/>
    <w:rsid w:val="002B533D"/>
    <w:rsid w:val="002C1719"/>
    <w:rsid w:val="002D03C9"/>
    <w:rsid w:val="002D2C48"/>
    <w:rsid w:val="002D4B4E"/>
    <w:rsid w:val="002D6FA8"/>
    <w:rsid w:val="002E6309"/>
    <w:rsid w:val="002E673C"/>
    <w:rsid w:val="002F7899"/>
    <w:rsid w:val="0030169C"/>
    <w:rsid w:val="00313938"/>
    <w:rsid w:val="003215B6"/>
    <w:rsid w:val="003219C0"/>
    <w:rsid w:val="00322629"/>
    <w:rsid w:val="0034113D"/>
    <w:rsid w:val="00343F7C"/>
    <w:rsid w:val="0035257B"/>
    <w:rsid w:val="0035325D"/>
    <w:rsid w:val="003579BC"/>
    <w:rsid w:val="003579E2"/>
    <w:rsid w:val="0036690C"/>
    <w:rsid w:val="00376DF2"/>
    <w:rsid w:val="003848BF"/>
    <w:rsid w:val="00396238"/>
    <w:rsid w:val="00397A00"/>
    <w:rsid w:val="003A292F"/>
    <w:rsid w:val="003A32BB"/>
    <w:rsid w:val="003B53A1"/>
    <w:rsid w:val="003C0A81"/>
    <w:rsid w:val="003C5119"/>
    <w:rsid w:val="003D2473"/>
    <w:rsid w:val="003D28A6"/>
    <w:rsid w:val="003E097F"/>
    <w:rsid w:val="003E7EE8"/>
    <w:rsid w:val="003E7F6A"/>
    <w:rsid w:val="003F723F"/>
    <w:rsid w:val="00402A78"/>
    <w:rsid w:val="00405E4F"/>
    <w:rsid w:val="00415990"/>
    <w:rsid w:val="00417D65"/>
    <w:rsid w:val="00432E03"/>
    <w:rsid w:val="00434EE3"/>
    <w:rsid w:val="00437B4A"/>
    <w:rsid w:val="00443E70"/>
    <w:rsid w:val="004459A0"/>
    <w:rsid w:val="00452B44"/>
    <w:rsid w:val="00452D35"/>
    <w:rsid w:val="0045484B"/>
    <w:rsid w:val="0046597C"/>
    <w:rsid w:val="00465E79"/>
    <w:rsid w:val="00474669"/>
    <w:rsid w:val="00474A76"/>
    <w:rsid w:val="00482E8D"/>
    <w:rsid w:val="00492275"/>
    <w:rsid w:val="00492B03"/>
    <w:rsid w:val="0049406F"/>
    <w:rsid w:val="004A1764"/>
    <w:rsid w:val="004A3B6D"/>
    <w:rsid w:val="004B0170"/>
    <w:rsid w:val="004B0BCC"/>
    <w:rsid w:val="004B615A"/>
    <w:rsid w:val="004B7669"/>
    <w:rsid w:val="004C1704"/>
    <w:rsid w:val="004D3F7F"/>
    <w:rsid w:val="004D7A8B"/>
    <w:rsid w:val="004D7D3A"/>
    <w:rsid w:val="004E463F"/>
    <w:rsid w:val="004E5493"/>
    <w:rsid w:val="004E595A"/>
    <w:rsid w:val="004E690A"/>
    <w:rsid w:val="004F2C5D"/>
    <w:rsid w:val="004F6676"/>
    <w:rsid w:val="00505684"/>
    <w:rsid w:val="00511504"/>
    <w:rsid w:val="00512944"/>
    <w:rsid w:val="005142DF"/>
    <w:rsid w:val="0051601A"/>
    <w:rsid w:val="0051772D"/>
    <w:rsid w:val="0052003F"/>
    <w:rsid w:val="005225B3"/>
    <w:rsid w:val="00524419"/>
    <w:rsid w:val="00532333"/>
    <w:rsid w:val="00534848"/>
    <w:rsid w:val="005407D9"/>
    <w:rsid w:val="005433D9"/>
    <w:rsid w:val="00546309"/>
    <w:rsid w:val="005607ED"/>
    <w:rsid w:val="00576A42"/>
    <w:rsid w:val="005822B9"/>
    <w:rsid w:val="00586758"/>
    <w:rsid w:val="005A0F8C"/>
    <w:rsid w:val="005A2185"/>
    <w:rsid w:val="005A2A3B"/>
    <w:rsid w:val="005A43EF"/>
    <w:rsid w:val="005A7A03"/>
    <w:rsid w:val="005B1B46"/>
    <w:rsid w:val="005B6117"/>
    <w:rsid w:val="005C0E7C"/>
    <w:rsid w:val="005D037F"/>
    <w:rsid w:val="005D2E5C"/>
    <w:rsid w:val="005D3C4A"/>
    <w:rsid w:val="005D59BA"/>
    <w:rsid w:val="005E1F93"/>
    <w:rsid w:val="005E2948"/>
    <w:rsid w:val="005E3181"/>
    <w:rsid w:val="005E3933"/>
    <w:rsid w:val="005F378A"/>
    <w:rsid w:val="0060355E"/>
    <w:rsid w:val="006046E2"/>
    <w:rsid w:val="00616D54"/>
    <w:rsid w:val="0062137D"/>
    <w:rsid w:val="00621D83"/>
    <w:rsid w:val="00625705"/>
    <w:rsid w:val="0063076D"/>
    <w:rsid w:val="00632531"/>
    <w:rsid w:val="00640C23"/>
    <w:rsid w:val="00643489"/>
    <w:rsid w:val="00650C4D"/>
    <w:rsid w:val="0065150E"/>
    <w:rsid w:val="00652F90"/>
    <w:rsid w:val="006541A1"/>
    <w:rsid w:val="00663B92"/>
    <w:rsid w:val="00670A47"/>
    <w:rsid w:val="00686AE2"/>
    <w:rsid w:val="006A2B34"/>
    <w:rsid w:val="006A4FF5"/>
    <w:rsid w:val="006A5701"/>
    <w:rsid w:val="006B2411"/>
    <w:rsid w:val="006B69FB"/>
    <w:rsid w:val="006C3911"/>
    <w:rsid w:val="006D23F4"/>
    <w:rsid w:val="006D2C0B"/>
    <w:rsid w:val="006D55CF"/>
    <w:rsid w:val="006E39B8"/>
    <w:rsid w:val="006E3FBA"/>
    <w:rsid w:val="006F39CB"/>
    <w:rsid w:val="006F56B3"/>
    <w:rsid w:val="00700464"/>
    <w:rsid w:val="007024A0"/>
    <w:rsid w:val="007078A9"/>
    <w:rsid w:val="00716DEE"/>
    <w:rsid w:val="00724E86"/>
    <w:rsid w:val="00725075"/>
    <w:rsid w:val="00744B67"/>
    <w:rsid w:val="007607FB"/>
    <w:rsid w:val="00761538"/>
    <w:rsid w:val="00762EF9"/>
    <w:rsid w:val="007641AA"/>
    <w:rsid w:val="007718AB"/>
    <w:rsid w:val="00776855"/>
    <w:rsid w:val="007810DC"/>
    <w:rsid w:val="00784432"/>
    <w:rsid w:val="00785D12"/>
    <w:rsid w:val="007915AC"/>
    <w:rsid w:val="007929B8"/>
    <w:rsid w:val="007935FC"/>
    <w:rsid w:val="007A31CF"/>
    <w:rsid w:val="007B247E"/>
    <w:rsid w:val="007B6446"/>
    <w:rsid w:val="007B7FA0"/>
    <w:rsid w:val="007C0A6B"/>
    <w:rsid w:val="007C1778"/>
    <w:rsid w:val="007C7D07"/>
    <w:rsid w:val="007D2832"/>
    <w:rsid w:val="007E573C"/>
    <w:rsid w:val="007E589B"/>
    <w:rsid w:val="007E6EEA"/>
    <w:rsid w:val="007E7B84"/>
    <w:rsid w:val="007E7FE7"/>
    <w:rsid w:val="007F447B"/>
    <w:rsid w:val="00801C51"/>
    <w:rsid w:val="00821624"/>
    <w:rsid w:val="00822A1A"/>
    <w:rsid w:val="00824A26"/>
    <w:rsid w:val="00825D8A"/>
    <w:rsid w:val="00834F2B"/>
    <w:rsid w:val="0084498D"/>
    <w:rsid w:val="00851142"/>
    <w:rsid w:val="00852522"/>
    <w:rsid w:val="00853901"/>
    <w:rsid w:val="00855A46"/>
    <w:rsid w:val="00856FF3"/>
    <w:rsid w:val="008576D8"/>
    <w:rsid w:val="008615FD"/>
    <w:rsid w:val="00871C36"/>
    <w:rsid w:val="00873D96"/>
    <w:rsid w:val="008762F5"/>
    <w:rsid w:val="00876DAC"/>
    <w:rsid w:val="00877ED7"/>
    <w:rsid w:val="00881958"/>
    <w:rsid w:val="00885753"/>
    <w:rsid w:val="00885FC1"/>
    <w:rsid w:val="008907DE"/>
    <w:rsid w:val="00894998"/>
    <w:rsid w:val="008957EE"/>
    <w:rsid w:val="00896A63"/>
    <w:rsid w:val="008A5AA8"/>
    <w:rsid w:val="008A5F98"/>
    <w:rsid w:val="008C62DF"/>
    <w:rsid w:val="008D1D06"/>
    <w:rsid w:val="008E0CAA"/>
    <w:rsid w:val="008E44B4"/>
    <w:rsid w:val="008F35CC"/>
    <w:rsid w:val="008F3BEB"/>
    <w:rsid w:val="00902CAF"/>
    <w:rsid w:val="009044D0"/>
    <w:rsid w:val="00910EA9"/>
    <w:rsid w:val="0091191C"/>
    <w:rsid w:val="00916E45"/>
    <w:rsid w:val="00921A0A"/>
    <w:rsid w:val="00922A76"/>
    <w:rsid w:val="00926791"/>
    <w:rsid w:val="00934C3B"/>
    <w:rsid w:val="00937BA0"/>
    <w:rsid w:val="00937CE6"/>
    <w:rsid w:val="00937EE7"/>
    <w:rsid w:val="00944498"/>
    <w:rsid w:val="00945EE5"/>
    <w:rsid w:val="00946FE6"/>
    <w:rsid w:val="00947EE3"/>
    <w:rsid w:val="00955EAD"/>
    <w:rsid w:val="009560A0"/>
    <w:rsid w:val="00957D76"/>
    <w:rsid w:val="00960216"/>
    <w:rsid w:val="00961181"/>
    <w:rsid w:val="009618B2"/>
    <w:rsid w:val="0097455B"/>
    <w:rsid w:val="0098234E"/>
    <w:rsid w:val="009835B8"/>
    <w:rsid w:val="0098374B"/>
    <w:rsid w:val="00991137"/>
    <w:rsid w:val="009911D1"/>
    <w:rsid w:val="00991EF8"/>
    <w:rsid w:val="00992317"/>
    <w:rsid w:val="009A1A91"/>
    <w:rsid w:val="009A3DB3"/>
    <w:rsid w:val="009A4DD9"/>
    <w:rsid w:val="009A51F2"/>
    <w:rsid w:val="009A7B82"/>
    <w:rsid w:val="009B2ABD"/>
    <w:rsid w:val="009B3B26"/>
    <w:rsid w:val="009B4865"/>
    <w:rsid w:val="009B726A"/>
    <w:rsid w:val="009C3A7A"/>
    <w:rsid w:val="009C774F"/>
    <w:rsid w:val="009C7A2D"/>
    <w:rsid w:val="009C7ABA"/>
    <w:rsid w:val="009D612E"/>
    <w:rsid w:val="009E6CC4"/>
    <w:rsid w:val="009E7CCF"/>
    <w:rsid w:val="009F1493"/>
    <w:rsid w:val="00A01F3F"/>
    <w:rsid w:val="00A14C90"/>
    <w:rsid w:val="00A1722E"/>
    <w:rsid w:val="00A25F9B"/>
    <w:rsid w:val="00A42B3F"/>
    <w:rsid w:val="00A521A1"/>
    <w:rsid w:val="00A60729"/>
    <w:rsid w:val="00A7129A"/>
    <w:rsid w:val="00A8125D"/>
    <w:rsid w:val="00AA7E24"/>
    <w:rsid w:val="00AD0352"/>
    <w:rsid w:val="00AD27BD"/>
    <w:rsid w:val="00AE15C6"/>
    <w:rsid w:val="00AE35F1"/>
    <w:rsid w:val="00AE3635"/>
    <w:rsid w:val="00AE5F99"/>
    <w:rsid w:val="00AE7104"/>
    <w:rsid w:val="00AF008E"/>
    <w:rsid w:val="00AF1629"/>
    <w:rsid w:val="00AF50AA"/>
    <w:rsid w:val="00AF6E57"/>
    <w:rsid w:val="00B0385F"/>
    <w:rsid w:val="00B06865"/>
    <w:rsid w:val="00B155EE"/>
    <w:rsid w:val="00B16A87"/>
    <w:rsid w:val="00B24A47"/>
    <w:rsid w:val="00B32F72"/>
    <w:rsid w:val="00B36E9E"/>
    <w:rsid w:val="00B457C8"/>
    <w:rsid w:val="00B50A80"/>
    <w:rsid w:val="00B5591F"/>
    <w:rsid w:val="00B57236"/>
    <w:rsid w:val="00B71114"/>
    <w:rsid w:val="00B716DA"/>
    <w:rsid w:val="00B73466"/>
    <w:rsid w:val="00B7379B"/>
    <w:rsid w:val="00B842B0"/>
    <w:rsid w:val="00B847C5"/>
    <w:rsid w:val="00B8755B"/>
    <w:rsid w:val="00B90350"/>
    <w:rsid w:val="00B9501C"/>
    <w:rsid w:val="00B95A26"/>
    <w:rsid w:val="00B96F18"/>
    <w:rsid w:val="00BA5368"/>
    <w:rsid w:val="00BA6979"/>
    <w:rsid w:val="00BB2D84"/>
    <w:rsid w:val="00BB3330"/>
    <w:rsid w:val="00BB7990"/>
    <w:rsid w:val="00BC2264"/>
    <w:rsid w:val="00BC38B2"/>
    <w:rsid w:val="00BC5E5A"/>
    <w:rsid w:val="00BD4A89"/>
    <w:rsid w:val="00BE15BB"/>
    <w:rsid w:val="00BE23D0"/>
    <w:rsid w:val="00BE629E"/>
    <w:rsid w:val="00BE75C4"/>
    <w:rsid w:val="00BF12F5"/>
    <w:rsid w:val="00BF29C8"/>
    <w:rsid w:val="00C01D5C"/>
    <w:rsid w:val="00C05326"/>
    <w:rsid w:val="00C10153"/>
    <w:rsid w:val="00C102EB"/>
    <w:rsid w:val="00C113F5"/>
    <w:rsid w:val="00C13FCF"/>
    <w:rsid w:val="00C21757"/>
    <w:rsid w:val="00C22466"/>
    <w:rsid w:val="00C25F33"/>
    <w:rsid w:val="00C27077"/>
    <w:rsid w:val="00C2762F"/>
    <w:rsid w:val="00C35BF5"/>
    <w:rsid w:val="00C35EE5"/>
    <w:rsid w:val="00C45656"/>
    <w:rsid w:val="00C45B2F"/>
    <w:rsid w:val="00C5237D"/>
    <w:rsid w:val="00C55246"/>
    <w:rsid w:val="00C56A04"/>
    <w:rsid w:val="00C6375E"/>
    <w:rsid w:val="00C71C0F"/>
    <w:rsid w:val="00C74CDA"/>
    <w:rsid w:val="00C866EF"/>
    <w:rsid w:val="00C86890"/>
    <w:rsid w:val="00CA425D"/>
    <w:rsid w:val="00CB0037"/>
    <w:rsid w:val="00CD2DBB"/>
    <w:rsid w:val="00CD68F7"/>
    <w:rsid w:val="00CE0F8E"/>
    <w:rsid w:val="00CE1528"/>
    <w:rsid w:val="00CE39C0"/>
    <w:rsid w:val="00CF53C2"/>
    <w:rsid w:val="00D102F1"/>
    <w:rsid w:val="00D16B74"/>
    <w:rsid w:val="00D20C90"/>
    <w:rsid w:val="00D21DE6"/>
    <w:rsid w:val="00D21EFA"/>
    <w:rsid w:val="00D24B77"/>
    <w:rsid w:val="00D256BB"/>
    <w:rsid w:val="00D257AE"/>
    <w:rsid w:val="00D2638D"/>
    <w:rsid w:val="00D300D4"/>
    <w:rsid w:val="00D30E6C"/>
    <w:rsid w:val="00D323C6"/>
    <w:rsid w:val="00D35DD2"/>
    <w:rsid w:val="00D42A6A"/>
    <w:rsid w:val="00D46A44"/>
    <w:rsid w:val="00D56D0F"/>
    <w:rsid w:val="00D57450"/>
    <w:rsid w:val="00D6115C"/>
    <w:rsid w:val="00D61ED2"/>
    <w:rsid w:val="00D75322"/>
    <w:rsid w:val="00D8171D"/>
    <w:rsid w:val="00D82494"/>
    <w:rsid w:val="00D82789"/>
    <w:rsid w:val="00D832FE"/>
    <w:rsid w:val="00D83720"/>
    <w:rsid w:val="00D92EA3"/>
    <w:rsid w:val="00D97636"/>
    <w:rsid w:val="00DA5109"/>
    <w:rsid w:val="00DB2373"/>
    <w:rsid w:val="00DB6229"/>
    <w:rsid w:val="00DE05A9"/>
    <w:rsid w:val="00DE1F4B"/>
    <w:rsid w:val="00DE2703"/>
    <w:rsid w:val="00DE415D"/>
    <w:rsid w:val="00DF3A94"/>
    <w:rsid w:val="00DF3ED5"/>
    <w:rsid w:val="00E054F5"/>
    <w:rsid w:val="00E07376"/>
    <w:rsid w:val="00E105FA"/>
    <w:rsid w:val="00E11E31"/>
    <w:rsid w:val="00E13090"/>
    <w:rsid w:val="00E22805"/>
    <w:rsid w:val="00E22F09"/>
    <w:rsid w:val="00E2477E"/>
    <w:rsid w:val="00E24953"/>
    <w:rsid w:val="00E25412"/>
    <w:rsid w:val="00E35A2E"/>
    <w:rsid w:val="00E44A60"/>
    <w:rsid w:val="00E639BB"/>
    <w:rsid w:val="00E74901"/>
    <w:rsid w:val="00E850F6"/>
    <w:rsid w:val="00E861B8"/>
    <w:rsid w:val="00E909A4"/>
    <w:rsid w:val="00E90DFF"/>
    <w:rsid w:val="00E9145E"/>
    <w:rsid w:val="00E92ED5"/>
    <w:rsid w:val="00E95F13"/>
    <w:rsid w:val="00EA1A68"/>
    <w:rsid w:val="00EA33E9"/>
    <w:rsid w:val="00EA34A8"/>
    <w:rsid w:val="00EA6C04"/>
    <w:rsid w:val="00EA75CE"/>
    <w:rsid w:val="00EB45E7"/>
    <w:rsid w:val="00EB4633"/>
    <w:rsid w:val="00EB5C10"/>
    <w:rsid w:val="00EC00DE"/>
    <w:rsid w:val="00EC27FF"/>
    <w:rsid w:val="00EC58F9"/>
    <w:rsid w:val="00EE0178"/>
    <w:rsid w:val="00EE24F5"/>
    <w:rsid w:val="00EE73FA"/>
    <w:rsid w:val="00EF1B13"/>
    <w:rsid w:val="00EF6FE8"/>
    <w:rsid w:val="00F029EF"/>
    <w:rsid w:val="00F058B3"/>
    <w:rsid w:val="00F162AF"/>
    <w:rsid w:val="00F252E9"/>
    <w:rsid w:val="00F45DE1"/>
    <w:rsid w:val="00F5247F"/>
    <w:rsid w:val="00F52E6E"/>
    <w:rsid w:val="00F646D1"/>
    <w:rsid w:val="00F66E28"/>
    <w:rsid w:val="00F673E7"/>
    <w:rsid w:val="00F7140B"/>
    <w:rsid w:val="00F75CC1"/>
    <w:rsid w:val="00F772C8"/>
    <w:rsid w:val="00F81397"/>
    <w:rsid w:val="00F83B66"/>
    <w:rsid w:val="00F84CBD"/>
    <w:rsid w:val="00F86D9E"/>
    <w:rsid w:val="00F878B5"/>
    <w:rsid w:val="00F94A18"/>
    <w:rsid w:val="00F973EA"/>
    <w:rsid w:val="00FA2E0B"/>
    <w:rsid w:val="00FA5F55"/>
    <w:rsid w:val="00FA7050"/>
    <w:rsid w:val="00FB22F0"/>
    <w:rsid w:val="00FB3D8B"/>
    <w:rsid w:val="00FB4A0B"/>
    <w:rsid w:val="00FB4DFA"/>
    <w:rsid w:val="00FC6861"/>
    <w:rsid w:val="00FD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6C14"/>
  <w15:chartTrackingRefBased/>
  <w15:docId w15:val="{97B59F8F-5E6A-45AE-AD4E-15714E3E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75CC1"/>
    <w:rPr>
      <w:rFonts w:eastAsia="Times New Roman"/>
      <w:sz w:val="24"/>
      <w:szCs w:val="24"/>
      <w:lang w:val="en-GB" w:eastAsia="en-GB"/>
    </w:rPr>
  </w:style>
  <w:style w:type="paragraph" w:styleId="u3">
    <w:name w:val="heading 3"/>
    <w:basedOn w:val="Binhthng"/>
    <w:next w:val="Binhthng"/>
    <w:link w:val="u3Char"/>
    <w:qFormat/>
    <w:rsid w:val="002970E0"/>
    <w:pPr>
      <w:keepNext/>
      <w:jc w:val="center"/>
      <w:outlineLvl w:val="2"/>
    </w:pPr>
    <w:rPr>
      <w:i/>
      <w:iCs/>
      <w:sz w:val="26"/>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utlThnVnban">
    <w:name w:val="Body Text Indent"/>
    <w:basedOn w:val="Binhthng"/>
    <w:link w:val="ThutlThnVnbanChar"/>
    <w:rsid w:val="000A3FAC"/>
    <w:pPr>
      <w:spacing w:line="312" w:lineRule="auto"/>
      <w:ind w:left="720"/>
    </w:pPr>
    <w:rPr>
      <w:rFonts w:ascii=".VnTime" w:hAnsi=".VnTime"/>
      <w:sz w:val="28"/>
      <w:szCs w:val="20"/>
      <w:lang w:val="en-US" w:eastAsia="en-US"/>
    </w:rPr>
  </w:style>
  <w:style w:type="character" w:customStyle="1" w:styleId="ThutlThnVnbanChar">
    <w:name w:val="Thụt lề Thân Văn bản Char"/>
    <w:link w:val="ThutlThnVnban"/>
    <w:rsid w:val="000A3FAC"/>
    <w:rPr>
      <w:rFonts w:ascii=".VnTime" w:eastAsia="Times New Roman" w:hAnsi=".VnTime" w:cs="Times New Roman"/>
      <w:szCs w:val="20"/>
    </w:rPr>
  </w:style>
  <w:style w:type="paragraph" w:customStyle="1" w:styleId="CharChar1">
    <w:name w:val="Char Char1"/>
    <w:basedOn w:val="Binhthng"/>
    <w:rsid w:val="000A3FAC"/>
    <w:pPr>
      <w:spacing w:after="160" w:line="240" w:lineRule="exact"/>
    </w:pPr>
    <w:rPr>
      <w:rFonts w:ascii="Verdana" w:hAnsi="Verdana"/>
      <w:sz w:val="20"/>
      <w:szCs w:val="20"/>
      <w:lang w:val="en-US" w:eastAsia="en-US"/>
    </w:rPr>
  </w:style>
  <w:style w:type="paragraph" w:styleId="utrang">
    <w:name w:val="header"/>
    <w:basedOn w:val="Binhthng"/>
    <w:link w:val="utrangChar"/>
    <w:uiPriority w:val="99"/>
    <w:rsid w:val="000A3FAC"/>
    <w:pPr>
      <w:tabs>
        <w:tab w:val="center" w:pos="4680"/>
        <w:tab w:val="right" w:pos="9360"/>
      </w:tabs>
    </w:pPr>
  </w:style>
  <w:style w:type="character" w:customStyle="1" w:styleId="utrangChar">
    <w:name w:val="Đầu trang Char"/>
    <w:link w:val="utrang"/>
    <w:uiPriority w:val="99"/>
    <w:rsid w:val="000A3FAC"/>
    <w:rPr>
      <w:rFonts w:eastAsia="Times New Roman" w:cs="Times New Roman"/>
      <w:sz w:val="24"/>
      <w:szCs w:val="24"/>
      <w:lang w:val="en-GB" w:eastAsia="en-GB"/>
    </w:rPr>
  </w:style>
  <w:style w:type="paragraph" w:customStyle="1" w:styleId="Char">
    <w:name w:val="Char"/>
    <w:basedOn w:val="Binhthng"/>
    <w:rsid w:val="00F52E6E"/>
    <w:pPr>
      <w:spacing w:after="160" w:line="240" w:lineRule="exact"/>
    </w:pPr>
    <w:rPr>
      <w:rFonts w:ascii="Arial" w:hAnsi="Arial"/>
      <w:sz w:val="22"/>
      <w:szCs w:val="22"/>
      <w:lang w:val="en-US" w:eastAsia="en-US"/>
    </w:rPr>
  </w:style>
  <w:style w:type="paragraph" w:styleId="Chntrang">
    <w:name w:val="footer"/>
    <w:basedOn w:val="Binhthng"/>
    <w:link w:val="ChntrangChar"/>
    <w:uiPriority w:val="99"/>
    <w:unhideWhenUsed/>
    <w:rsid w:val="00AD27BD"/>
    <w:pPr>
      <w:tabs>
        <w:tab w:val="center" w:pos="4680"/>
        <w:tab w:val="right" w:pos="9360"/>
      </w:tabs>
    </w:pPr>
  </w:style>
  <w:style w:type="character" w:customStyle="1" w:styleId="ChntrangChar">
    <w:name w:val="Chân trang Char"/>
    <w:link w:val="Chntrang"/>
    <w:uiPriority w:val="99"/>
    <w:rsid w:val="00AD27BD"/>
    <w:rPr>
      <w:rFonts w:eastAsia="Times New Roman" w:cs="Times New Roman"/>
      <w:sz w:val="24"/>
      <w:szCs w:val="24"/>
      <w:lang w:val="en-GB" w:eastAsia="en-GB"/>
    </w:rPr>
  </w:style>
  <w:style w:type="paragraph" w:styleId="Bongchuthich">
    <w:name w:val="Balloon Text"/>
    <w:basedOn w:val="Binhthng"/>
    <w:link w:val="BongchuthichChar"/>
    <w:uiPriority w:val="99"/>
    <w:semiHidden/>
    <w:unhideWhenUsed/>
    <w:rsid w:val="00A60729"/>
    <w:rPr>
      <w:rFonts w:ascii="Tahoma" w:hAnsi="Tahoma" w:cs="Tahoma"/>
      <w:sz w:val="16"/>
      <w:szCs w:val="16"/>
    </w:rPr>
  </w:style>
  <w:style w:type="character" w:customStyle="1" w:styleId="BongchuthichChar">
    <w:name w:val="Bóng chú thích Char"/>
    <w:link w:val="Bongchuthich"/>
    <w:uiPriority w:val="99"/>
    <w:semiHidden/>
    <w:rsid w:val="00A60729"/>
    <w:rPr>
      <w:rFonts w:ascii="Tahoma" w:eastAsia="Times New Roman" w:hAnsi="Tahoma" w:cs="Tahoma"/>
      <w:sz w:val="16"/>
      <w:szCs w:val="16"/>
      <w:lang w:val="en-GB" w:eastAsia="en-GB"/>
    </w:rPr>
  </w:style>
  <w:style w:type="character" w:styleId="Siuktni">
    <w:name w:val="Hyperlink"/>
    <w:uiPriority w:val="99"/>
    <w:unhideWhenUsed/>
    <w:rsid w:val="00B9501C"/>
    <w:rPr>
      <w:color w:val="0000FF"/>
      <w:u w:val="single"/>
    </w:rPr>
  </w:style>
  <w:style w:type="paragraph" w:styleId="Thngthng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Binhthng"/>
    <w:link w:val="ThngthngWebChar"/>
    <w:uiPriority w:val="99"/>
    <w:unhideWhenUsed/>
    <w:qFormat/>
    <w:rsid w:val="00B9501C"/>
    <w:pPr>
      <w:spacing w:before="100" w:beforeAutospacing="1" w:after="100" w:afterAutospacing="1"/>
    </w:pPr>
    <w:rPr>
      <w:lang w:val="en-US" w:eastAsia="en-US"/>
    </w:rPr>
  </w:style>
  <w:style w:type="character" w:styleId="Nhnmanh">
    <w:name w:val="Emphasis"/>
    <w:uiPriority w:val="20"/>
    <w:qFormat/>
    <w:rsid w:val="00B9501C"/>
    <w:rPr>
      <w:i/>
      <w:iCs/>
    </w:rPr>
  </w:style>
  <w:style w:type="character" w:customStyle="1" w:styleId="Vnbnnidung312pt">
    <w:name w:val="Văn bản nội dung (3) + 12 pt"/>
    <w:rsid w:val="00BC226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lang w:val="vi-VN" w:eastAsia="vi-VN" w:bidi="vi-VN"/>
    </w:rPr>
  </w:style>
  <w:style w:type="paragraph" w:customStyle="1" w:styleId="vn10">
    <w:name w:val="vn_10"/>
    <w:basedOn w:val="Binhthng"/>
    <w:rsid w:val="00A1722E"/>
    <w:pPr>
      <w:spacing w:before="100" w:beforeAutospacing="1" w:after="100" w:afterAutospacing="1"/>
    </w:pPr>
    <w:rPr>
      <w:lang w:val="en-US" w:eastAsia="en-US"/>
    </w:rPr>
  </w:style>
  <w:style w:type="paragraph" w:styleId="ThnVnban">
    <w:name w:val="Body Text"/>
    <w:basedOn w:val="Binhthng"/>
    <w:link w:val="ThnVnbanChar"/>
    <w:uiPriority w:val="99"/>
    <w:unhideWhenUsed/>
    <w:rsid w:val="000269B6"/>
    <w:pPr>
      <w:spacing w:after="120"/>
    </w:pPr>
  </w:style>
  <w:style w:type="character" w:customStyle="1" w:styleId="ThnVnbanChar">
    <w:name w:val="Thân Văn bản Char"/>
    <w:link w:val="ThnVnban"/>
    <w:uiPriority w:val="99"/>
    <w:rsid w:val="000269B6"/>
    <w:rPr>
      <w:rFonts w:eastAsia="Times New Roman"/>
      <w:sz w:val="24"/>
      <w:szCs w:val="24"/>
    </w:rPr>
  </w:style>
  <w:style w:type="character" w:customStyle="1" w:styleId="fontstyle01">
    <w:name w:val="fontstyle01"/>
    <w:rsid w:val="00415990"/>
    <w:rPr>
      <w:rFonts w:ascii="Times New Roman" w:hAnsi="Times New Roman" w:cs="Times New Roman" w:hint="default"/>
      <w:b w:val="0"/>
      <w:bCs w:val="0"/>
      <w:i w:val="0"/>
      <w:iCs w:val="0"/>
      <w:color w:val="000000"/>
      <w:sz w:val="28"/>
      <w:szCs w:val="28"/>
    </w:rPr>
  </w:style>
  <w:style w:type="character" w:customStyle="1" w:styleId="ThngthngWebChar">
    <w:name w:val="Thông thường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
    <w:link w:val="ThngthngWeb"/>
    <w:locked/>
    <w:rsid w:val="00B96F18"/>
    <w:rPr>
      <w:rFonts w:eastAsia="Times New Roman"/>
      <w:sz w:val="24"/>
      <w:szCs w:val="24"/>
    </w:rPr>
  </w:style>
  <w:style w:type="paragraph" w:styleId="ThnvnbanThutl2">
    <w:name w:val="Body Text Indent 2"/>
    <w:basedOn w:val="Binhthng"/>
    <w:link w:val="ThnvnbanThutl2Char"/>
    <w:rsid w:val="00C21757"/>
    <w:pPr>
      <w:spacing w:after="120" w:line="480" w:lineRule="auto"/>
      <w:ind w:left="360"/>
    </w:pPr>
    <w:rPr>
      <w:rFonts w:ascii=".VnTime" w:hAnsi=".VnTime"/>
      <w:sz w:val="28"/>
      <w:szCs w:val="28"/>
      <w:lang w:val="en-US" w:eastAsia="en-US"/>
    </w:rPr>
  </w:style>
  <w:style w:type="character" w:customStyle="1" w:styleId="ThnvnbanThutl2Char">
    <w:name w:val="Thân văn bản Thụt lề 2 Char"/>
    <w:link w:val="ThnvnbanThutl2"/>
    <w:rsid w:val="00C21757"/>
    <w:rPr>
      <w:rFonts w:ascii=".VnTime" w:eastAsia="Times New Roman" w:hAnsi=".VnTime"/>
      <w:sz w:val="28"/>
      <w:szCs w:val="28"/>
    </w:rPr>
  </w:style>
  <w:style w:type="paragraph" w:styleId="oancuaDanhsach">
    <w:name w:val="List Paragraph"/>
    <w:basedOn w:val="Binhthng"/>
    <w:uiPriority w:val="34"/>
    <w:qFormat/>
    <w:rsid w:val="00937BA0"/>
    <w:pPr>
      <w:ind w:left="720"/>
      <w:contextualSpacing/>
    </w:pPr>
    <w:rPr>
      <w:lang w:val="en-US" w:eastAsia="en-US"/>
    </w:rPr>
  </w:style>
  <w:style w:type="paragraph" w:customStyle="1" w:styleId="doan">
    <w:name w:val="doan"/>
    <w:basedOn w:val="Binhthng"/>
    <w:uiPriority w:val="99"/>
    <w:rsid w:val="002555F8"/>
    <w:pPr>
      <w:widowControl w:val="0"/>
      <w:spacing w:before="120"/>
      <w:ind w:firstLine="720"/>
      <w:jc w:val="both"/>
    </w:pPr>
    <w:rPr>
      <w:color w:val="000000"/>
      <w:sz w:val="28"/>
      <w:szCs w:val="20"/>
      <w:lang w:val="en-US" w:eastAsia="en-US"/>
    </w:rPr>
  </w:style>
  <w:style w:type="character" w:customStyle="1" w:styleId="u3Char">
    <w:name w:val="Đầu đề 3 Char"/>
    <w:link w:val="u3"/>
    <w:rsid w:val="002970E0"/>
    <w:rPr>
      <w:rFonts w:eastAsia="Times New Roman"/>
      <w:i/>
      <w:iCs/>
      <w:sz w:val="26"/>
      <w:szCs w:val="24"/>
      <w:lang w:val="x-none" w:eastAsia="x-none"/>
    </w:rPr>
  </w:style>
  <w:style w:type="paragraph" w:customStyle="1" w:styleId="Default">
    <w:name w:val="Default"/>
    <w:rsid w:val="000E21F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7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2133</Words>
  <Characters>12159</Characters>
  <Application>Microsoft Office Word</Application>
  <DocSecurity>0</DocSecurity>
  <Lines>101</Lines>
  <Paragraphs>28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USER</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Administrator</cp:lastModifiedBy>
  <cp:revision>52</cp:revision>
  <cp:lastPrinted>2025-09-05T10:15:00Z</cp:lastPrinted>
  <dcterms:created xsi:type="dcterms:W3CDTF">2025-08-24T15:27:00Z</dcterms:created>
  <dcterms:modified xsi:type="dcterms:W3CDTF">2026-05-23T23:23:00Z</dcterms:modified>
</cp:coreProperties>
</file>