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067" w:type="dxa"/>
        <w:tblInd w:w="424" w:type="dxa"/>
        <w:tblLayout w:type="fixed"/>
        <w:tblCellMar>
          <w:left w:w="0" w:type="dxa"/>
          <w:right w:w="0" w:type="dxa"/>
        </w:tblCellMar>
        <w:tblLook w:val="04A0" w:firstRow="1" w:lastRow="0" w:firstColumn="1" w:lastColumn="0" w:noHBand="0" w:noVBand="1"/>
      </w:tblPr>
      <w:tblGrid>
        <w:gridCol w:w="3125"/>
        <w:gridCol w:w="5942"/>
      </w:tblGrid>
      <w:tr w:rsidR="00430502" w:rsidRPr="00430502" w14:paraId="0B9F8236" w14:textId="77777777" w:rsidTr="00443C06">
        <w:trPr>
          <w:trHeight w:val="851"/>
        </w:trPr>
        <w:tc>
          <w:tcPr>
            <w:tcW w:w="3125" w:type="dxa"/>
          </w:tcPr>
          <w:p w14:paraId="6E03F544" w14:textId="035C2C8B" w:rsidR="00DA049D" w:rsidRPr="00430502" w:rsidRDefault="007E2B1B" w:rsidP="00DC5881">
            <w:pPr>
              <w:pStyle w:val="TableParagraph"/>
              <w:spacing w:after="0" w:line="240" w:lineRule="auto"/>
              <w:ind w:left="6"/>
              <w:jc w:val="center"/>
              <w:rPr>
                <w:b/>
                <w:sz w:val="26"/>
                <w:szCs w:val="26"/>
              </w:rPr>
            </w:pPr>
            <w:r w:rsidRPr="00430502">
              <w:rPr>
                <w:b/>
                <w:noProof/>
                <w:sz w:val="26"/>
                <w:szCs w:val="26"/>
              </w:rPr>
              <mc:AlternateContent>
                <mc:Choice Requires="wps">
                  <w:drawing>
                    <wp:anchor distT="0" distB="0" distL="114300" distR="114300" simplePos="0" relativeHeight="251652608" behindDoc="0" locked="0" layoutInCell="1" allowOverlap="1" wp14:anchorId="2CD92DB8" wp14:editId="22BBAB89">
                      <wp:simplePos x="0" y="0"/>
                      <wp:positionH relativeFrom="column">
                        <wp:posOffset>618490</wp:posOffset>
                      </wp:positionH>
                      <wp:positionV relativeFrom="paragraph">
                        <wp:posOffset>386080</wp:posOffset>
                      </wp:positionV>
                      <wp:extent cx="79502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795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44FCBE" id="Straight Connector 15"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48.7pt,30.4pt" to="111.3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8utmAEAAIcDAAAOAAAAZHJzL2Uyb0RvYy54bWysU9uO0zAQfUfiHyy/06SVuEVN92FX8IJg&#10;xeUDvM64sdb2WGPTpH/P2G1TBAghtC+OL+ecmTMz2d7M3okDULIYerletVJA0DjYsO/lt6/vXryR&#10;ImUVBuUwQC+PkOTN7vmz7RQ72OCIbgASLBJSN8VejjnHrmmSHsGrtMIIgR8NkleZj7RvBlITq3vX&#10;bNr2VTMhDZFQQ0p8e3d6lLuqbwzo/MmYBFm4XnJuua5U14eyNrut6vak4mj1OQ31H1l4ZQMHXaTu&#10;VFbiO9nfpLzVhAlNXmn0DRpjNVQP7Gbd/uLmy6giVC9cnBSXMqWnk9UfD7fhnrgMU0xdivdUXMyG&#10;fPlyfmKuxTouxYI5C82Xr9++bDdcUn15aq68SCm/B/SibHrpbCg2VKcOH1LmWAy9QPhwjVx3+eig&#10;gF34DEbYgWOtK7sOBdw6EgfF7Rwe16V9rFWRhWKscwup/TvpjC00qIPyr8QFXSNiyAvR24D0p6h5&#10;vqRqTviL65PXYvsBh2PtQy0Hd7s6O09mGaefz5V+/X92PwAAAP//AwBQSwMEFAAGAAgAAAAhALbl&#10;b0ncAAAACAEAAA8AAABkcnMvZG93bnJldi54bWxMj0FPg0AQhe8m/Q+bMfFmF0kDFVmaRutJD4ge&#10;PG7ZEUjZWcJuAf31jvGgx3nv5c338t1iezHh6DtHCm7WEQik2pmOGgVvr4/XWxA+aDK6d4QKPtHD&#10;rlhd5DozbqYXnKrQCC4hn2kFbQhDJqWvW7Tar92AxN6HG60OfI6NNKOeudz2Mo6iRFrdEX9o9YD3&#10;Ldan6mwVpIenqhzmh+evUqayLCcXtqd3pa4ul/0diIBL+AvDDz6jQ8FMR3cm40Wv4DbdcFJBEvEC&#10;9uM4TkAcfwVZ5PL/gOIbAAD//wMAUEsBAi0AFAAGAAgAAAAhALaDOJL+AAAA4QEAABMAAAAAAAAA&#10;AAAAAAAAAAAAAFtDb250ZW50X1R5cGVzXS54bWxQSwECLQAUAAYACAAAACEAOP0h/9YAAACUAQAA&#10;CwAAAAAAAAAAAAAAAAAvAQAAX3JlbHMvLnJlbHNQSwECLQAUAAYACAAAACEANGvLrZgBAACHAwAA&#10;DgAAAAAAAAAAAAAAAAAuAgAAZHJzL2Uyb0RvYy54bWxQSwECLQAUAAYACAAAACEAtuVvSdwAAAAI&#10;AQAADwAAAAAAAAAAAAAAAADyAwAAZHJzL2Rvd25yZXYueG1sUEsFBgAAAAAEAAQA8wAAAPsEAAAA&#10;AA==&#10;" strokecolor="black [3040]"/>
                  </w:pict>
                </mc:Fallback>
              </mc:AlternateContent>
            </w:r>
            <w:r w:rsidR="00A9711B" w:rsidRPr="00430502">
              <w:rPr>
                <w:b/>
                <w:noProof/>
                <w:sz w:val="26"/>
                <w:szCs w:val="26"/>
              </w:rPr>
              <w:t>HỘI ĐỒNG</w:t>
            </w:r>
            <w:r w:rsidRPr="00430502">
              <w:rPr>
                <w:b/>
                <w:spacing w:val="-13"/>
                <w:sz w:val="26"/>
                <w:szCs w:val="26"/>
              </w:rPr>
              <w:t xml:space="preserve"> </w:t>
            </w:r>
            <w:r w:rsidRPr="00430502">
              <w:rPr>
                <w:b/>
                <w:sz w:val="26"/>
                <w:szCs w:val="26"/>
              </w:rPr>
              <w:t>NHÂN</w:t>
            </w:r>
            <w:r w:rsidRPr="00430502">
              <w:rPr>
                <w:b/>
                <w:spacing w:val="-13"/>
                <w:sz w:val="26"/>
                <w:szCs w:val="26"/>
              </w:rPr>
              <w:t xml:space="preserve"> </w:t>
            </w:r>
            <w:r w:rsidRPr="00430502">
              <w:rPr>
                <w:b/>
                <w:sz w:val="26"/>
                <w:szCs w:val="26"/>
              </w:rPr>
              <w:t>DÂN TỈNH GIA LAI</w:t>
            </w:r>
          </w:p>
        </w:tc>
        <w:tc>
          <w:tcPr>
            <w:tcW w:w="5942" w:type="dxa"/>
          </w:tcPr>
          <w:p w14:paraId="28E5229F" w14:textId="77777777" w:rsidR="00DA049D" w:rsidRPr="00430502" w:rsidRDefault="007E2B1B" w:rsidP="00DC5881">
            <w:pPr>
              <w:pStyle w:val="TableParagraph"/>
              <w:spacing w:after="0" w:line="240" w:lineRule="auto"/>
              <w:ind w:left="0" w:right="2"/>
              <w:jc w:val="center"/>
              <w:rPr>
                <w:b/>
                <w:sz w:val="26"/>
                <w:szCs w:val="26"/>
              </w:rPr>
            </w:pPr>
            <w:r w:rsidRPr="00430502">
              <w:rPr>
                <w:b/>
                <w:sz w:val="26"/>
                <w:szCs w:val="26"/>
              </w:rPr>
              <w:t>CỘNG</w:t>
            </w:r>
            <w:r w:rsidRPr="00430502">
              <w:rPr>
                <w:b/>
                <w:spacing w:val="-5"/>
                <w:sz w:val="26"/>
                <w:szCs w:val="26"/>
              </w:rPr>
              <w:t xml:space="preserve"> </w:t>
            </w:r>
            <w:r w:rsidRPr="00430502">
              <w:rPr>
                <w:b/>
                <w:sz w:val="26"/>
                <w:szCs w:val="26"/>
              </w:rPr>
              <w:t>HÒA</w:t>
            </w:r>
            <w:r w:rsidRPr="00430502">
              <w:rPr>
                <w:b/>
                <w:spacing w:val="-1"/>
                <w:sz w:val="26"/>
                <w:szCs w:val="26"/>
              </w:rPr>
              <w:t xml:space="preserve"> </w:t>
            </w:r>
            <w:r w:rsidRPr="00430502">
              <w:rPr>
                <w:b/>
                <w:sz w:val="26"/>
                <w:szCs w:val="26"/>
              </w:rPr>
              <w:t>XÃ</w:t>
            </w:r>
            <w:r w:rsidRPr="00430502">
              <w:rPr>
                <w:b/>
                <w:spacing w:val="-1"/>
                <w:sz w:val="26"/>
                <w:szCs w:val="26"/>
              </w:rPr>
              <w:t xml:space="preserve"> </w:t>
            </w:r>
            <w:r w:rsidRPr="00430502">
              <w:rPr>
                <w:b/>
                <w:sz w:val="26"/>
                <w:szCs w:val="26"/>
              </w:rPr>
              <w:t>HỘI</w:t>
            </w:r>
            <w:r w:rsidRPr="00430502">
              <w:rPr>
                <w:b/>
                <w:spacing w:val="1"/>
                <w:sz w:val="26"/>
                <w:szCs w:val="26"/>
              </w:rPr>
              <w:t xml:space="preserve"> </w:t>
            </w:r>
            <w:r w:rsidRPr="00430502">
              <w:rPr>
                <w:b/>
                <w:sz w:val="26"/>
                <w:szCs w:val="26"/>
              </w:rPr>
              <w:t>CHỦ</w:t>
            </w:r>
            <w:r w:rsidRPr="00430502">
              <w:rPr>
                <w:b/>
                <w:spacing w:val="-2"/>
                <w:sz w:val="26"/>
                <w:szCs w:val="26"/>
              </w:rPr>
              <w:t xml:space="preserve"> </w:t>
            </w:r>
            <w:r w:rsidRPr="00430502">
              <w:rPr>
                <w:b/>
                <w:sz w:val="26"/>
                <w:szCs w:val="26"/>
              </w:rPr>
              <w:t>NGHĨA</w:t>
            </w:r>
            <w:r w:rsidRPr="00430502">
              <w:rPr>
                <w:b/>
                <w:spacing w:val="-2"/>
                <w:sz w:val="26"/>
                <w:szCs w:val="26"/>
              </w:rPr>
              <w:t xml:space="preserve"> </w:t>
            </w:r>
            <w:r w:rsidRPr="00430502">
              <w:rPr>
                <w:b/>
                <w:sz w:val="26"/>
                <w:szCs w:val="26"/>
              </w:rPr>
              <w:t>VIỆT</w:t>
            </w:r>
            <w:r w:rsidRPr="00430502">
              <w:rPr>
                <w:b/>
                <w:spacing w:val="-1"/>
                <w:sz w:val="26"/>
                <w:szCs w:val="26"/>
              </w:rPr>
              <w:t xml:space="preserve"> </w:t>
            </w:r>
            <w:r w:rsidRPr="00430502">
              <w:rPr>
                <w:b/>
                <w:spacing w:val="-5"/>
                <w:sz w:val="26"/>
                <w:szCs w:val="26"/>
              </w:rPr>
              <w:t>NAM</w:t>
            </w:r>
          </w:p>
          <w:p w14:paraId="796DFD68" w14:textId="602DB42B" w:rsidR="00DA049D" w:rsidRPr="00430502" w:rsidRDefault="00443C06" w:rsidP="00DC5881">
            <w:pPr>
              <w:pStyle w:val="TableParagraph"/>
              <w:spacing w:after="0" w:line="240" w:lineRule="auto"/>
              <w:ind w:left="0"/>
              <w:jc w:val="center"/>
              <w:rPr>
                <w:b/>
                <w:sz w:val="28"/>
                <w:szCs w:val="28"/>
              </w:rPr>
            </w:pPr>
            <w:r w:rsidRPr="00430502">
              <w:rPr>
                <w:b/>
                <w:noProof/>
                <w:sz w:val="26"/>
                <w:szCs w:val="26"/>
              </w:rPr>
              <mc:AlternateContent>
                <mc:Choice Requires="wps">
                  <w:drawing>
                    <wp:anchor distT="0" distB="0" distL="114300" distR="114300" simplePos="0" relativeHeight="251656704" behindDoc="0" locked="0" layoutInCell="1" allowOverlap="1" wp14:anchorId="14B06962" wp14:editId="12891D7A">
                      <wp:simplePos x="0" y="0"/>
                      <wp:positionH relativeFrom="column">
                        <wp:posOffset>876300</wp:posOffset>
                      </wp:positionH>
                      <wp:positionV relativeFrom="paragraph">
                        <wp:posOffset>223520</wp:posOffset>
                      </wp:positionV>
                      <wp:extent cx="201930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90BED3" id="Straight Connector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17.6pt" to="22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P5mQEAAIgDAAAOAAAAZHJzL2Uyb0RvYy54bWysU8tu2zAQvBfIPxC815JTo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5zv+zct11Sf35oLMVLKHwG9KJteOhuKD9Wp/X3KHIyhZwgfLqHrLh8c&#10;FLALX8AIO3CwdWXXqYBbR2KvuJ/Dj3XpH2tVZKEY69xCav9MOmELDeqk/C1xQdeIGPJC9DYgvRQ1&#10;z+dUzRF/dn30Wmw/4nCojajl4HZXZ6fRLPP0+7nSLz/Q9hcAAAD//wMAUEsDBBQABgAIAAAAIQCX&#10;+Mae3QAAAAkBAAAPAAAAZHJzL2Rvd25yZXYueG1sTI/BTsMwEETvSPyDtUjcqENL2yjEqaoCJzik&#10;gQNHN16SqPE6it0k8PUs6oEeZ3Y0+ybdTLYVA/a+caTgfhaBQCqdaahS8PH+cheD8EGT0a0jVPCN&#10;HjbZ9VWqE+NG2uNQhEpwCflEK6hD6BIpfVmj1X7mOiS+fbne6sCyr6Tp9cjltpXzKFpJqxviD7Xu&#10;cFdjeSxOVsH6+bXIu/Hp7SeXa5nngwvx8VOp25tp+wgi4BT+w/CHz+iQMdPBnch40bJexLwlKFgs&#10;5yA48LBcsXE4GzJL5eWC7BcAAP//AwBQSwECLQAUAAYACAAAACEAtoM4kv4AAADhAQAAEwAAAAAA&#10;AAAAAAAAAAAAAAAAW0NvbnRlbnRfVHlwZXNdLnhtbFBLAQItABQABgAIAAAAIQA4/SH/1gAAAJQB&#10;AAALAAAAAAAAAAAAAAAAAC8BAABfcmVscy8ucmVsc1BLAQItABQABgAIAAAAIQCggbP5mQEAAIgD&#10;AAAOAAAAAAAAAAAAAAAAAC4CAABkcnMvZTJvRG9jLnhtbFBLAQItABQABgAIAAAAIQCX+Mae3QAA&#10;AAkBAAAPAAAAAAAAAAAAAAAAAPMDAABkcnMvZG93bnJldi54bWxQSwUGAAAAAAQABADzAAAA/QQA&#10;AAAA&#10;" strokecolor="black [3040]"/>
                  </w:pict>
                </mc:Fallback>
              </mc:AlternateContent>
            </w:r>
            <w:r w:rsidRPr="00430502">
              <w:rPr>
                <w:b/>
                <w:sz w:val="28"/>
                <w:szCs w:val="28"/>
              </w:rPr>
              <w:t>Độc</w:t>
            </w:r>
            <w:r w:rsidRPr="00430502">
              <w:rPr>
                <w:b/>
                <w:spacing w:val="-4"/>
                <w:sz w:val="28"/>
                <w:szCs w:val="28"/>
              </w:rPr>
              <w:t xml:space="preserve"> </w:t>
            </w:r>
            <w:r w:rsidRPr="00430502">
              <w:rPr>
                <w:b/>
                <w:sz w:val="28"/>
                <w:szCs w:val="28"/>
              </w:rPr>
              <w:t>lập</w:t>
            </w:r>
            <w:r w:rsidRPr="00430502">
              <w:rPr>
                <w:b/>
                <w:spacing w:val="-4"/>
                <w:sz w:val="28"/>
                <w:szCs w:val="28"/>
              </w:rPr>
              <w:t xml:space="preserve"> </w:t>
            </w:r>
            <w:r w:rsidRPr="00430502">
              <w:rPr>
                <w:b/>
                <w:sz w:val="28"/>
                <w:szCs w:val="28"/>
              </w:rPr>
              <w:t>-</w:t>
            </w:r>
            <w:r w:rsidRPr="00430502">
              <w:rPr>
                <w:b/>
                <w:spacing w:val="-2"/>
                <w:sz w:val="28"/>
                <w:szCs w:val="28"/>
              </w:rPr>
              <w:t xml:space="preserve"> </w:t>
            </w:r>
            <w:r w:rsidRPr="00430502">
              <w:rPr>
                <w:b/>
                <w:sz w:val="28"/>
                <w:szCs w:val="28"/>
              </w:rPr>
              <w:t>Tự</w:t>
            </w:r>
            <w:r w:rsidRPr="00430502">
              <w:rPr>
                <w:b/>
                <w:spacing w:val="-3"/>
                <w:sz w:val="28"/>
                <w:szCs w:val="28"/>
              </w:rPr>
              <w:t xml:space="preserve"> </w:t>
            </w:r>
            <w:r w:rsidRPr="00430502">
              <w:rPr>
                <w:b/>
                <w:sz w:val="28"/>
                <w:szCs w:val="28"/>
              </w:rPr>
              <w:t>do</w:t>
            </w:r>
            <w:r w:rsidRPr="00430502">
              <w:rPr>
                <w:b/>
                <w:spacing w:val="-4"/>
                <w:sz w:val="28"/>
                <w:szCs w:val="28"/>
              </w:rPr>
              <w:t xml:space="preserve"> </w:t>
            </w:r>
            <w:r w:rsidRPr="00430502">
              <w:rPr>
                <w:b/>
                <w:sz w:val="28"/>
                <w:szCs w:val="28"/>
              </w:rPr>
              <w:t>-</w:t>
            </w:r>
            <w:r w:rsidRPr="00430502">
              <w:rPr>
                <w:b/>
                <w:spacing w:val="-2"/>
                <w:sz w:val="28"/>
                <w:szCs w:val="28"/>
              </w:rPr>
              <w:t xml:space="preserve"> </w:t>
            </w:r>
            <w:r w:rsidRPr="00430502">
              <w:rPr>
                <w:b/>
                <w:sz w:val="28"/>
                <w:szCs w:val="28"/>
              </w:rPr>
              <w:t>Hạnh</w:t>
            </w:r>
            <w:r w:rsidRPr="00430502">
              <w:rPr>
                <w:b/>
                <w:spacing w:val="-4"/>
                <w:sz w:val="28"/>
                <w:szCs w:val="28"/>
              </w:rPr>
              <w:t xml:space="preserve"> phúc</w:t>
            </w:r>
          </w:p>
        </w:tc>
      </w:tr>
      <w:tr w:rsidR="00DA049D" w:rsidRPr="00430502" w14:paraId="0F91E307" w14:textId="77777777">
        <w:trPr>
          <w:trHeight w:val="537"/>
        </w:trPr>
        <w:tc>
          <w:tcPr>
            <w:tcW w:w="3125" w:type="dxa"/>
          </w:tcPr>
          <w:p w14:paraId="0152F5D0" w14:textId="6BA78510" w:rsidR="00DA049D" w:rsidRPr="00430502" w:rsidRDefault="00443C06" w:rsidP="00DC5881">
            <w:pPr>
              <w:pStyle w:val="TableParagraph"/>
              <w:tabs>
                <w:tab w:val="left" w:pos="1110"/>
              </w:tabs>
              <w:spacing w:after="0" w:line="240" w:lineRule="auto"/>
              <w:ind w:left="6"/>
              <w:jc w:val="center"/>
              <w:rPr>
                <w:sz w:val="26"/>
                <w:szCs w:val="26"/>
              </w:rPr>
            </w:pPr>
            <w:r w:rsidRPr="00430502">
              <w:rPr>
                <w:noProof/>
              </w:rPr>
              <mc:AlternateContent>
                <mc:Choice Requires="wps">
                  <w:drawing>
                    <wp:anchor distT="0" distB="0" distL="114300" distR="114300" simplePos="0" relativeHeight="251659776" behindDoc="0" locked="0" layoutInCell="1" allowOverlap="1" wp14:anchorId="5A7C7940" wp14:editId="058E0A70">
                      <wp:simplePos x="0" y="0"/>
                      <wp:positionH relativeFrom="column">
                        <wp:posOffset>555625</wp:posOffset>
                      </wp:positionH>
                      <wp:positionV relativeFrom="paragraph">
                        <wp:posOffset>349250</wp:posOffset>
                      </wp:positionV>
                      <wp:extent cx="857250" cy="2667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8572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D61B44" w14:textId="77777777" w:rsidR="00DA049D" w:rsidRPr="00443C06" w:rsidRDefault="007E2B1B" w:rsidP="00443C06">
                                  <w:pPr>
                                    <w:spacing w:after="0" w:line="240" w:lineRule="auto"/>
                                    <w:jc w:val="center"/>
                                    <w:rPr>
                                      <w:b/>
                                    </w:rPr>
                                  </w:pPr>
                                  <w:r w:rsidRPr="00443C06">
                                    <w:rPr>
                                      <w:b/>
                                    </w:rPr>
                                    <w:t>DỰ THẢO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5A7C7940" id="_x0000_t202" coordsize="21600,21600" o:spt="202" path="m,l,21600r21600,l21600,xe">
                      <v:stroke joinstyle="miter"/>
                      <v:path gradientshapeok="t" o:connecttype="rect"/>
                    </v:shapetype>
                    <v:shape id="Text Box 1" o:spid="_x0000_s1026" type="#_x0000_t202" style="position:absolute;left:0;text-align:left;margin-left:43.75pt;margin-top:27.5pt;width:67.5pt;height:21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1neZQIAAFIFAAAOAAAAZHJzL2Uyb0RvYy54bWysVE1v2zAMvQ/YfxB0X5xkadoFcYosRYYB&#10;xVosG3ZWZCkWKouapMTOfn0p2flae+mwi0yKjxT5THJ621Sa7ITzCkxOB70+JcJwKJTZ5PTnj+WH&#10;G0p8YKZgGozI6V54ejt7/25a24kYQgm6EI5gEOMntc1pGYKdZJnnpaiY74EVBo0SXMUCqm6TFY7V&#10;GL3S2bDfH2c1uMI64MJ7vL1rjXSW4kspeHiQ0otAdE4xt5BOl851PLPZlE02jtlS8S4N9g9ZVEwZ&#10;fPQY6o4FRrZOvQhVKe7Agww9DlUGUiouUg1YzaD/VzWrklmRakFyvD3S5P9fWP5tt7KPjoTmMzT4&#10;AyMhtfUTj5exnka6Kn4xU4J2pHB/pE00gXC8vLm6Hl6hhaNpOB5f9xOt2cnZOh++CKhIFHLq8K8k&#10;stju3gd8EKEHSHzLg1bFUmmdlNgJYqEd2TH8hzqkFNHjAqUNqXM6/ohpvIgQQx/915rxp1jkZQTU&#10;tImeIvVMl9aJiCSFvRYRo813IYkqEh+v5Mg4F+aYZ0JHlMSK3uLY4U9ZvcW5rQM90stgwtG5UgZc&#10;y9IltcXTgVrZ4pGks7qjGJp10zXIGoo99o2DdqS85UuFRN8zHx6ZwxnChsC9EB7wkBrw70AnUVKC&#10;+/PafcRja6OVkhpnMqf+95Y5QYn+arDpPw1GozjESRlh16Hizi3rc4vZVgvAlhngBrI8iREf9EGU&#10;DqpfuD7m8VU0McPx7ZyGg7gI7abA9cPFfJ5AOLaWhXuzsjyGjvQamG8DSJVaOdLUctPRh4Obuq1b&#10;MnEznOsJdVqFs2cAAAD//wMAUEsDBBQABgAIAAAAIQCAl0T72wAAAAgBAAAPAAAAZHJzL2Rvd25y&#10;ZXYueG1sTI/BTsMwEETvSPyDtUjcqEOk0DRkUwEqXDhREOdt7NoWsR3Fbhr+nuUEx50Zzb5pt4sf&#10;xKyn5GJAuF0VIHToo3LBIHy8P9/UIFKmoGiIQSN86wTb7vKipUbFc3jT8z4bwSUhNYRgcx4bKVNv&#10;tae0iqMO7B3j5CnzORmpJjpzuR9kWRR30pML/MHSqJ+s7r/2J4+wezQb09c02V2tnJuXz+OreUG8&#10;vloe7kFkveS/MPziMzp0zHSIp6CSGBDqdcVJhKriSeyXZcnCAWGzLkB2rfw/oPsBAAD//wMAUEsB&#10;Ai0AFAAGAAgAAAAhALaDOJL+AAAA4QEAABMAAAAAAAAAAAAAAAAAAAAAAFtDb250ZW50X1R5cGVz&#10;XS54bWxQSwECLQAUAAYACAAAACEAOP0h/9YAAACUAQAACwAAAAAAAAAAAAAAAAAvAQAAX3JlbHMv&#10;LnJlbHNQSwECLQAUAAYACAAAACEAaVtZ3mUCAABSBQAADgAAAAAAAAAAAAAAAAAuAgAAZHJzL2Uy&#10;b0RvYy54bWxQSwECLQAUAAYACAAAACEAgJdE+9sAAAAIAQAADwAAAAAAAAAAAAAAAAC/BAAAZHJz&#10;L2Rvd25yZXYueG1sUEsFBgAAAAAEAAQA8wAAAMcFAAAAAA==&#10;" fillcolor="white [3201]" strokeweight=".5pt">
                      <v:textbox>
                        <w:txbxContent>
                          <w:p w14:paraId="40D61B44" w14:textId="77777777" w:rsidR="00DA049D" w:rsidRPr="00443C06" w:rsidRDefault="007E2B1B" w:rsidP="00443C06">
                            <w:pPr>
                              <w:spacing w:after="0" w:line="240" w:lineRule="auto"/>
                              <w:jc w:val="center"/>
                              <w:rPr>
                                <w:b/>
                              </w:rPr>
                            </w:pPr>
                            <w:r w:rsidRPr="00443C06">
                              <w:rPr>
                                <w:b/>
                              </w:rPr>
                              <w:t>DỰ THẢO</w:t>
                            </w:r>
                          </w:p>
                        </w:txbxContent>
                      </v:textbox>
                    </v:shape>
                  </w:pict>
                </mc:Fallback>
              </mc:AlternateContent>
            </w:r>
            <w:r w:rsidRPr="00430502">
              <w:rPr>
                <w:sz w:val="26"/>
                <w:szCs w:val="26"/>
              </w:rPr>
              <w:t>Số:</w:t>
            </w:r>
            <w:r w:rsidRPr="00430502">
              <w:rPr>
                <w:spacing w:val="28"/>
                <w:sz w:val="26"/>
                <w:szCs w:val="26"/>
              </w:rPr>
              <w:t xml:space="preserve">      </w:t>
            </w:r>
            <w:r w:rsidR="000A51AB" w:rsidRPr="00430502">
              <w:rPr>
                <w:spacing w:val="28"/>
                <w:sz w:val="26"/>
                <w:szCs w:val="26"/>
              </w:rPr>
              <w:t xml:space="preserve">  </w:t>
            </w:r>
            <w:r w:rsidRPr="00430502">
              <w:rPr>
                <w:spacing w:val="-2"/>
                <w:sz w:val="26"/>
                <w:szCs w:val="26"/>
                <w:lang w:val="vi-VN"/>
              </w:rPr>
              <w:t>/</w:t>
            </w:r>
            <w:r w:rsidR="007D3894" w:rsidRPr="00430502">
              <w:rPr>
                <w:spacing w:val="-2"/>
                <w:sz w:val="26"/>
                <w:szCs w:val="26"/>
              </w:rPr>
              <w:t>202</w:t>
            </w:r>
            <w:r w:rsidR="00A9711B" w:rsidRPr="00430502">
              <w:rPr>
                <w:spacing w:val="-2"/>
                <w:sz w:val="26"/>
                <w:szCs w:val="26"/>
              </w:rPr>
              <w:t>6</w:t>
            </w:r>
            <w:r w:rsidR="007D3894" w:rsidRPr="00430502">
              <w:rPr>
                <w:spacing w:val="-2"/>
                <w:sz w:val="26"/>
                <w:szCs w:val="26"/>
              </w:rPr>
              <w:t>/</w:t>
            </w:r>
            <w:r w:rsidR="00A9711B" w:rsidRPr="00430502">
              <w:rPr>
                <w:spacing w:val="-2"/>
                <w:sz w:val="26"/>
                <w:szCs w:val="26"/>
              </w:rPr>
              <w:t>NQ</w:t>
            </w:r>
            <w:r w:rsidRPr="00430502">
              <w:rPr>
                <w:spacing w:val="-2"/>
                <w:sz w:val="26"/>
                <w:szCs w:val="26"/>
              </w:rPr>
              <w:t>-</w:t>
            </w:r>
            <w:r w:rsidR="00A9711B" w:rsidRPr="00430502">
              <w:rPr>
                <w:spacing w:val="-2"/>
                <w:sz w:val="26"/>
                <w:szCs w:val="26"/>
              </w:rPr>
              <w:t>HĐ</w:t>
            </w:r>
            <w:r w:rsidRPr="00430502">
              <w:rPr>
                <w:spacing w:val="-4"/>
                <w:sz w:val="26"/>
                <w:szCs w:val="26"/>
              </w:rPr>
              <w:t>ND</w:t>
            </w:r>
          </w:p>
        </w:tc>
        <w:tc>
          <w:tcPr>
            <w:tcW w:w="5942" w:type="dxa"/>
          </w:tcPr>
          <w:p w14:paraId="66ACD5C5" w14:textId="1C77DF1B" w:rsidR="00DA049D" w:rsidRPr="00430502" w:rsidRDefault="007E2B1B" w:rsidP="00DC5881">
            <w:pPr>
              <w:pStyle w:val="TableParagraph"/>
              <w:spacing w:after="0" w:line="240" w:lineRule="auto"/>
              <w:ind w:left="-11"/>
              <w:jc w:val="center"/>
              <w:rPr>
                <w:i/>
                <w:sz w:val="26"/>
                <w:szCs w:val="26"/>
              </w:rPr>
            </w:pPr>
            <w:r w:rsidRPr="00430502">
              <w:rPr>
                <w:i/>
                <w:sz w:val="26"/>
                <w:szCs w:val="26"/>
              </w:rPr>
              <w:t>Gia</w:t>
            </w:r>
            <w:r w:rsidRPr="00430502">
              <w:rPr>
                <w:i/>
                <w:spacing w:val="-4"/>
                <w:sz w:val="26"/>
                <w:szCs w:val="26"/>
              </w:rPr>
              <w:t xml:space="preserve"> </w:t>
            </w:r>
            <w:r w:rsidRPr="00430502">
              <w:rPr>
                <w:i/>
                <w:sz w:val="26"/>
                <w:szCs w:val="26"/>
              </w:rPr>
              <w:t>Lai,</w:t>
            </w:r>
            <w:r w:rsidRPr="00430502">
              <w:rPr>
                <w:i/>
                <w:spacing w:val="-3"/>
                <w:sz w:val="26"/>
                <w:szCs w:val="26"/>
              </w:rPr>
              <w:t xml:space="preserve"> </w:t>
            </w:r>
            <w:r w:rsidRPr="00430502">
              <w:rPr>
                <w:i/>
                <w:sz w:val="26"/>
                <w:szCs w:val="26"/>
              </w:rPr>
              <w:t>ngày</w:t>
            </w:r>
            <w:r w:rsidRPr="00430502">
              <w:rPr>
                <w:i/>
                <w:spacing w:val="-4"/>
                <w:sz w:val="26"/>
                <w:szCs w:val="26"/>
              </w:rPr>
              <w:t xml:space="preserve"> </w:t>
            </w:r>
            <w:r w:rsidRPr="00430502">
              <w:rPr>
                <w:i/>
                <w:sz w:val="26"/>
                <w:szCs w:val="26"/>
              </w:rPr>
              <w:t xml:space="preserve">  </w:t>
            </w:r>
            <w:r w:rsidR="00553366" w:rsidRPr="00430502">
              <w:rPr>
                <w:i/>
                <w:sz w:val="26"/>
                <w:szCs w:val="26"/>
              </w:rPr>
              <w:t xml:space="preserve"> </w:t>
            </w:r>
            <w:r w:rsidRPr="00430502">
              <w:rPr>
                <w:i/>
                <w:spacing w:val="30"/>
                <w:sz w:val="26"/>
                <w:szCs w:val="26"/>
              </w:rPr>
              <w:t xml:space="preserve">  </w:t>
            </w:r>
            <w:r w:rsidRPr="00430502">
              <w:rPr>
                <w:i/>
                <w:sz w:val="26"/>
                <w:szCs w:val="26"/>
              </w:rPr>
              <w:t>tháng</w:t>
            </w:r>
            <w:r w:rsidRPr="00430502">
              <w:rPr>
                <w:i/>
                <w:spacing w:val="3"/>
                <w:sz w:val="26"/>
                <w:szCs w:val="26"/>
              </w:rPr>
              <w:t xml:space="preserve"> </w:t>
            </w:r>
            <w:r w:rsidRPr="00430502">
              <w:rPr>
                <w:i/>
                <w:sz w:val="26"/>
                <w:szCs w:val="26"/>
              </w:rPr>
              <w:t xml:space="preserve">     </w:t>
            </w:r>
            <w:r w:rsidRPr="00430502">
              <w:rPr>
                <w:i/>
                <w:spacing w:val="-10"/>
                <w:sz w:val="26"/>
                <w:szCs w:val="26"/>
              </w:rPr>
              <w:t xml:space="preserve"> </w:t>
            </w:r>
            <w:r w:rsidRPr="00430502">
              <w:rPr>
                <w:i/>
                <w:sz w:val="26"/>
                <w:szCs w:val="26"/>
              </w:rPr>
              <w:t>năm</w:t>
            </w:r>
            <w:r w:rsidRPr="00430502">
              <w:rPr>
                <w:i/>
                <w:spacing w:val="-1"/>
                <w:sz w:val="26"/>
                <w:szCs w:val="26"/>
              </w:rPr>
              <w:t xml:space="preserve"> </w:t>
            </w:r>
            <w:r w:rsidRPr="00430502">
              <w:rPr>
                <w:i/>
                <w:spacing w:val="-4"/>
                <w:sz w:val="26"/>
                <w:szCs w:val="26"/>
              </w:rPr>
              <w:t>202</w:t>
            </w:r>
            <w:r w:rsidR="00A9711B" w:rsidRPr="00430502">
              <w:rPr>
                <w:i/>
                <w:spacing w:val="-4"/>
                <w:sz w:val="26"/>
                <w:szCs w:val="26"/>
              </w:rPr>
              <w:t>6</w:t>
            </w:r>
          </w:p>
        </w:tc>
      </w:tr>
    </w:tbl>
    <w:p w14:paraId="6ABF372B" w14:textId="1F4CC05B" w:rsidR="00DA049D" w:rsidRPr="00430502" w:rsidRDefault="00DA049D" w:rsidP="00DC5881">
      <w:pPr>
        <w:pStyle w:val="BodyText"/>
        <w:spacing w:before="0" w:line="240" w:lineRule="auto"/>
        <w:ind w:left="0" w:firstLine="0"/>
      </w:pPr>
    </w:p>
    <w:p w14:paraId="44B44C3B" w14:textId="405373A0" w:rsidR="00DA049D" w:rsidRPr="00430502" w:rsidRDefault="00A9711B" w:rsidP="00DC5881">
      <w:pPr>
        <w:pStyle w:val="Heading1"/>
        <w:spacing w:after="0" w:line="240" w:lineRule="auto"/>
        <w:ind w:left="0" w:right="0"/>
        <w:rPr>
          <w:spacing w:val="-4"/>
        </w:rPr>
      </w:pPr>
      <w:r w:rsidRPr="00430502">
        <w:t xml:space="preserve">NGHỊ </w:t>
      </w:r>
      <w:r w:rsidR="007E2B1B" w:rsidRPr="00430502">
        <w:t>QUYẾT</w:t>
      </w:r>
    </w:p>
    <w:p w14:paraId="66E7EAA2" w14:textId="64B2B2A7" w:rsidR="00510CF7" w:rsidRPr="00430502" w:rsidRDefault="007E2B1B" w:rsidP="00DC5881">
      <w:pPr>
        <w:pStyle w:val="Heading1"/>
        <w:spacing w:after="0" w:line="240" w:lineRule="auto"/>
        <w:ind w:left="0" w:right="0"/>
      </w:pPr>
      <w:r w:rsidRPr="00430502">
        <w:t>Ban</w:t>
      </w:r>
      <w:r w:rsidRPr="00430502">
        <w:rPr>
          <w:spacing w:val="-2"/>
        </w:rPr>
        <w:t xml:space="preserve"> </w:t>
      </w:r>
      <w:r w:rsidRPr="00430502">
        <w:t>hành</w:t>
      </w:r>
      <w:r w:rsidRPr="00430502">
        <w:rPr>
          <w:spacing w:val="-2"/>
        </w:rPr>
        <w:t xml:space="preserve"> </w:t>
      </w:r>
      <w:r w:rsidR="00A9711B" w:rsidRPr="00430502">
        <w:t xml:space="preserve">Quy định mức chi tổ chức các hoạt động văn hóa, nghệ </w:t>
      </w:r>
      <w:r w:rsidR="006D75FE" w:rsidRPr="00430502">
        <w:t xml:space="preserve">thuật </w:t>
      </w:r>
    </w:p>
    <w:p w14:paraId="6A9CD71A" w14:textId="3383BE11" w:rsidR="00DA049D" w:rsidRPr="00430502" w:rsidRDefault="00A9711B" w:rsidP="00DC5881">
      <w:pPr>
        <w:pStyle w:val="Heading1"/>
        <w:spacing w:after="0" w:line="240" w:lineRule="auto"/>
        <w:ind w:left="0" w:right="0"/>
        <w:rPr>
          <w:spacing w:val="-5"/>
        </w:rPr>
      </w:pPr>
      <w:r w:rsidRPr="00430502">
        <w:t>quần chúng trên địa bàn tỉnh</w:t>
      </w:r>
      <w:r w:rsidRPr="00430502">
        <w:rPr>
          <w:sz w:val="18"/>
          <w:szCs w:val="18"/>
        </w:rPr>
        <w:t xml:space="preserve"> </w:t>
      </w:r>
      <w:r w:rsidR="007E2B1B" w:rsidRPr="00430502">
        <w:t>Gia</w:t>
      </w:r>
      <w:r w:rsidR="007E2B1B" w:rsidRPr="00430502">
        <w:rPr>
          <w:spacing w:val="-1"/>
        </w:rPr>
        <w:t xml:space="preserve"> </w:t>
      </w:r>
      <w:r w:rsidR="007E2B1B" w:rsidRPr="00430502">
        <w:rPr>
          <w:spacing w:val="-5"/>
        </w:rPr>
        <w:t>Lai</w:t>
      </w:r>
    </w:p>
    <w:p w14:paraId="71CA6EA3" w14:textId="11C80BED" w:rsidR="00012279" w:rsidRPr="00430502" w:rsidRDefault="00012279" w:rsidP="00012279">
      <w:pPr>
        <w:jc w:val="center"/>
      </w:pPr>
    </w:p>
    <w:p w14:paraId="568F0CC6" w14:textId="07C56DF3" w:rsidR="00C71DF3" w:rsidRPr="00430502" w:rsidRDefault="00C71DF3" w:rsidP="009B06EC">
      <w:pPr>
        <w:spacing w:before="120" w:after="0" w:line="312" w:lineRule="auto"/>
        <w:ind w:right="3" w:firstLine="567"/>
        <w:jc w:val="both"/>
        <w:rPr>
          <w:i/>
          <w:sz w:val="28"/>
          <w:szCs w:val="28"/>
        </w:rPr>
      </w:pPr>
      <w:r w:rsidRPr="00430502">
        <w:rPr>
          <w:i/>
          <w:sz w:val="28"/>
          <w:szCs w:val="28"/>
        </w:rPr>
        <w:t xml:space="preserve">Căn cứ Luật Tổ chức chính quyền địa phương </w:t>
      </w:r>
      <w:r w:rsidR="006C5FF7" w:rsidRPr="00430502">
        <w:rPr>
          <w:i/>
          <w:sz w:val="28"/>
          <w:szCs w:val="28"/>
        </w:rPr>
        <w:t>số 72/2025/QH15</w:t>
      </w:r>
      <w:r w:rsidRPr="00430502">
        <w:rPr>
          <w:i/>
          <w:sz w:val="28"/>
          <w:szCs w:val="28"/>
        </w:rPr>
        <w:t>;</w:t>
      </w:r>
    </w:p>
    <w:p w14:paraId="0AE6968A" w14:textId="0A35C23E" w:rsidR="007D3894" w:rsidRPr="00430502" w:rsidRDefault="007D3894" w:rsidP="009B06EC">
      <w:pPr>
        <w:spacing w:before="120" w:after="0" w:line="312" w:lineRule="auto"/>
        <w:ind w:right="3" w:firstLine="567"/>
        <w:jc w:val="both"/>
        <w:rPr>
          <w:i/>
          <w:iCs/>
          <w:sz w:val="28"/>
          <w:szCs w:val="28"/>
        </w:rPr>
      </w:pPr>
      <w:r w:rsidRPr="00430502">
        <w:rPr>
          <w:i/>
          <w:iCs/>
          <w:sz w:val="28"/>
          <w:szCs w:val="28"/>
        </w:rPr>
        <w:t xml:space="preserve">Căn cứ Luật Ban hành văn bản quy phạm pháp luật </w:t>
      </w:r>
      <w:r w:rsidR="006C5FF7" w:rsidRPr="00430502">
        <w:rPr>
          <w:i/>
          <w:iCs/>
          <w:sz w:val="28"/>
          <w:szCs w:val="28"/>
        </w:rPr>
        <w:t>số 64/2025/QH15</w:t>
      </w:r>
      <w:r w:rsidR="00430502" w:rsidRPr="00430502">
        <w:t xml:space="preserve"> </w:t>
      </w:r>
      <w:r w:rsidR="00430502" w:rsidRPr="00430502">
        <w:rPr>
          <w:i/>
          <w:iCs/>
          <w:sz w:val="28"/>
          <w:szCs w:val="28"/>
        </w:rPr>
        <w:t xml:space="preserve">được sửa đổi, bổ sung bởi Luật </w:t>
      </w:r>
      <w:r w:rsidR="006C5FF7" w:rsidRPr="00430502">
        <w:rPr>
          <w:i/>
          <w:iCs/>
          <w:sz w:val="28"/>
          <w:szCs w:val="28"/>
        </w:rPr>
        <w:t>số 87/2025/QH15</w:t>
      </w:r>
      <w:r w:rsidR="00C7497D" w:rsidRPr="00430502">
        <w:rPr>
          <w:i/>
          <w:iCs/>
          <w:sz w:val="28"/>
          <w:szCs w:val="28"/>
        </w:rPr>
        <w:t>;</w:t>
      </w:r>
    </w:p>
    <w:p w14:paraId="038DA565" w14:textId="686570A0" w:rsidR="00A9711B" w:rsidRPr="00430502" w:rsidRDefault="00A9711B" w:rsidP="009B06EC">
      <w:pPr>
        <w:spacing w:before="120" w:after="0" w:line="312" w:lineRule="auto"/>
        <w:ind w:firstLine="567"/>
        <w:jc w:val="both"/>
        <w:rPr>
          <w:i/>
          <w:iCs/>
          <w:sz w:val="28"/>
          <w:szCs w:val="28"/>
        </w:rPr>
      </w:pPr>
      <w:r w:rsidRPr="00430502">
        <w:rPr>
          <w:i/>
          <w:iCs/>
          <w:sz w:val="28"/>
          <w:szCs w:val="28"/>
        </w:rPr>
        <w:t>Căn cứ Luật Ngân sách nhà nước số 89/2025/QH15;</w:t>
      </w:r>
    </w:p>
    <w:p w14:paraId="57C91498" w14:textId="00CD3E57" w:rsidR="00A9711B" w:rsidRPr="00430502" w:rsidRDefault="00A9711B" w:rsidP="009B06EC">
      <w:pPr>
        <w:spacing w:before="120" w:after="0" w:line="312" w:lineRule="auto"/>
        <w:ind w:firstLine="567"/>
        <w:jc w:val="both"/>
        <w:rPr>
          <w:i/>
          <w:sz w:val="28"/>
          <w:szCs w:val="28"/>
        </w:rPr>
      </w:pPr>
      <w:r w:rsidRPr="00430502">
        <w:rPr>
          <w:i/>
          <w:iCs/>
          <w:sz w:val="28"/>
          <w:szCs w:val="28"/>
        </w:rPr>
        <w:t xml:space="preserve">Xét Tờ trình số …/TTr-UBND ngày .. tháng … năm 2026 của Ủy ban nhân dân tỉnh </w:t>
      </w:r>
      <w:r w:rsidR="00430502" w:rsidRPr="00430502">
        <w:rPr>
          <w:i/>
          <w:iCs/>
          <w:sz w:val="28"/>
          <w:szCs w:val="28"/>
        </w:rPr>
        <w:t xml:space="preserve">Gia Lai </w:t>
      </w:r>
      <w:r w:rsidRPr="00430502">
        <w:rPr>
          <w:i/>
          <w:iCs/>
          <w:sz w:val="28"/>
          <w:szCs w:val="28"/>
        </w:rPr>
        <w:t>về việc ban hành Nghị quyết Quy định mức chi tổ chức các hoạt động văn hóa, nghệ</w:t>
      </w:r>
      <w:r w:rsidR="00B927FE" w:rsidRPr="00430502">
        <w:rPr>
          <w:i/>
          <w:iCs/>
          <w:sz w:val="28"/>
          <w:szCs w:val="28"/>
        </w:rPr>
        <w:t xml:space="preserve"> thuật</w:t>
      </w:r>
      <w:r w:rsidRPr="00430502">
        <w:rPr>
          <w:i/>
          <w:iCs/>
          <w:sz w:val="28"/>
          <w:szCs w:val="28"/>
        </w:rPr>
        <w:t xml:space="preserve"> quần chúng trên địa bàn tỉnh Gia Lai; Báo cáo thẩm tra của Ban Văn hóa - Xã hội Hội đồng nhân dân tỉnh</w:t>
      </w:r>
      <w:r w:rsidR="00A559D4" w:rsidRPr="00430502">
        <w:rPr>
          <w:i/>
          <w:iCs/>
          <w:sz w:val="28"/>
          <w:szCs w:val="28"/>
        </w:rPr>
        <w:t xml:space="preserve"> Gia Lai</w:t>
      </w:r>
      <w:r w:rsidRPr="00430502">
        <w:rPr>
          <w:i/>
          <w:iCs/>
          <w:sz w:val="28"/>
          <w:szCs w:val="28"/>
        </w:rPr>
        <w:t>; ý kiến thảo luận của đại biểu Hội đồng nhân dân tại kỳ họp;</w:t>
      </w:r>
    </w:p>
    <w:p w14:paraId="67015FFF" w14:textId="30E162BB" w:rsidR="00DA049D" w:rsidRPr="00430502" w:rsidRDefault="00A9711B" w:rsidP="009B06EC">
      <w:pPr>
        <w:pStyle w:val="BodyText"/>
        <w:spacing w:before="120" w:after="0" w:line="312" w:lineRule="auto"/>
        <w:ind w:left="0" w:right="3" w:firstLine="567"/>
        <w:rPr>
          <w:i/>
        </w:rPr>
      </w:pPr>
      <w:r w:rsidRPr="00430502">
        <w:rPr>
          <w:i/>
        </w:rPr>
        <w:t>Hội đồng</w:t>
      </w:r>
      <w:r w:rsidR="006C5FF7" w:rsidRPr="00430502">
        <w:rPr>
          <w:i/>
        </w:rPr>
        <w:t xml:space="preserve"> nhân dân ban hành </w:t>
      </w:r>
      <w:r w:rsidRPr="00430502">
        <w:rPr>
          <w:i/>
          <w:iCs/>
        </w:rPr>
        <w:t xml:space="preserve">Nghị quyết Quy định mức chi tổ chức các hoạt động văn hóa, nghệ </w:t>
      </w:r>
      <w:r w:rsidR="006D75FE" w:rsidRPr="00430502">
        <w:rPr>
          <w:i/>
          <w:iCs/>
        </w:rPr>
        <w:t xml:space="preserve">thuật </w:t>
      </w:r>
      <w:r w:rsidRPr="00430502">
        <w:rPr>
          <w:i/>
          <w:iCs/>
        </w:rPr>
        <w:t>quần chúng trên địa bàn tỉnh Gia Lai</w:t>
      </w:r>
      <w:r w:rsidR="006C5FF7" w:rsidRPr="00430502">
        <w:rPr>
          <w:i/>
          <w:iCs/>
        </w:rPr>
        <w:t>.</w:t>
      </w:r>
    </w:p>
    <w:p w14:paraId="3ACC9978" w14:textId="5195604C" w:rsidR="00DA049D" w:rsidRPr="00430502" w:rsidRDefault="007E2B1B" w:rsidP="009B06EC">
      <w:pPr>
        <w:spacing w:before="120" w:after="0" w:line="312" w:lineRule="auto"/>
        <w:ind w:right="3" w:firstLine="567"/>
        <w:jc w:val="both"/>
        <w:rPr>
          <w:sz w:val="28"/>
          <w:szCs w:val="28"/>
        </w:rPr>
      </w:pPr>
      <w:r w:rsidRPr="00430502">
        <w:rPr>
          <w:b/>
          <w:sz w:val="28"/>
          <w:szCs w:val="28"/>
        </w:rPr>
        <w:t xml:space="preserve">Điều 1. </w:t>
      </w:r>
      <w:r w:rsidRPr="00430502">
        <w:rPr>
          <w:sz w:val="28"/>
          <w:szCs w:val="28"/>
        </w:rPr>
        <w:t>Ban hành kèm</w:t>
      </w:r>
      <w:r w:rsidRPr="00430502">
        <w:rPr>
          <w:spacing w:val="-2"/>
          <w:sz w:val="28"/>
          <w:szCs w:val="28"/>
        </w:rPr>
        <w:t xml:space="preserve"> </w:t>
      </w:r>
      <w:r w:rsidRPr="00430502">
        <w:rPr>
          <w:sz w:val="28"/>
          <w:szCs w:val="28"/>
        </w:rPr>
        <w:t xml:space="preserve">theo </w:t>
      </w:r>
      <w:r w:rsidR="00A9711B" w:rsidRPr="00430502">
        <w:rPr>
          <w:sz w:val="28"/>
          <w:szCs w:val="28"/>
        </w:rPr>
        <w:t>Nghị quyết</w:t>
      </w:r>
      <w:r w:rsidRPr="00430502">
        <w:rPr>
          <w:sz w:val="28"/>
          <w:szCs w:val="28"/>
        </w:rPr>
        <w:t xml:space="preserve"> này</w:t>
      </w:r>
      <w:r w:rsidR="00843A33" w:rsidRPr="00430502">
        <w:rPr>
          <w:sz w:val="28"/>
          <w:szCs w:val="28"/>
        </w:rPr>
        <w:t xml:space="preserve"> </w:t>
      </w:r>
      <w:r w:rsidR="00A9711B" w:rsidRPr="00430502">
        <w:rPr>
          <w:sz w:val="28"/>
          <w:szCs w:val="28"/>
        </w:rPr>
        <w:t xml:space="preserve">Quy định mức chi tổ chức các hoạt động văn hóa, nghệ </w:t>
      </w:r>
      <w:r w:rsidR="006D75FE" w:rsidRPr="00430502">
        <w:rPr>
          <w:sz w:val="28"/>
          <w:szCs w:val="28"/>
        </w:rPr>
        <w:t xml:space="preserve">thuật </w:t>
      </w:r>
      <w:r w:rsidR="00A9711B" w:rsidRPr="00430502">
        <w:rPr>
          <w:sz w:val="28"/>
          <w:szCs w:val="28"/>
        </w:rPr>
        <w:t>quần chúng trên địa bàn tỉnh Gia Lai</w:t>
      </w:r>
      <w:r w:rsidR="00AF607F" w:rsidRPr="00430502">
        <w:rPr>
          <w:sz w:val="28"/>
          <w:szCs w:val="28"/>
        </w:rPr>
        <w:t xml:space="preserve">. </w:t>
      </w:r>
    </w:p>
    <w:p w14:paraId="73D413A7" w14:textId="2F7EA515" w:rsidR="00563530" w:rsidRPr="00430502" w:rsidRDefault="00843A33" w:rsidP="009B06EC">
      <w:pPr>
        <w:shd w:val="clear" w:color="auto" w:fill="FFFFFF"/>
        <w:spacing w:before="120" w:after="0" w:line="312" w:lineRule="auto"/>
        <w:ind w:firstLine="567"/>
        <w:jc w:val="both"/>
        <w:rPr>
          <w:sz w:val="28"/>
          <w:szCs w:val="28"/>
        </w:rPr>
      </w:pPr>
      <w:r w:rsidRPr="00430502">
        <w:rPr>
          <w:b/>
          <w:sz w:val="28"/>
          <w:szCs w:val="28"/>
        </w:rPr>
        <w:t xml:space="preserve">Điều 2. </w:t>
      </w:r>
      <w:r w:rsidR="00563530" w:rsidRPr="00430502">
        <w:rPr>
          <w:sz w:val="28"/>
          <w:szCs w:val="28"/>
        </w:rPr>
        <w:t xml:space="preserve">Ủy ban nhân dân tỉnh </w:t>
      </w:r>
      <w:r w:rsidR="00A559D4" w:rsidRPr="00430502">
        <w:rPr>
          <w:sz w:val="28"/>
          <w:szCs w:val="28"/>
        </w:rPr>
        <w:t xml:space="preserve">có trách nhiệm </w:t>
      </w:r>
      <w:r w:rsidR="00563530" w:rsidRPr="00430502">
        <w:rPr>
          <w:sz w:val="28"/>
          <w:szCs w:val="28"/>
        </w:rPr>
        <w:t xml:space="preserve">tổ chức </w:t>
      </w:r>
      <w:r w:rsidR="00A559D4" w:rsidRPr="00430502">
        <w:rPr>
          <w:sz w:val="28"/>
          <w:szCs w:val="28"/>
        </w:rPr>
        <w:t xml:space="preserve">triển khai </w:t>
      </w:r>
      <w:r w:rsidR="00563530" w:rsidRPr="00430502">
        <w:rPr>
          <w:sz w:val="28"/>
          <w:szCs w:val="28"/>
        </w:rPr>
        <w:t>thực hiện Nghị quyết này.</w:t>
      </w:r>
    </w:p>
    <w:p w14:paraId="725D3163" w14:textId="42D38519" w:rsidR="006D1CE1" w:rsidRPr="00430502" w:rsidRDefault="004973C4" w:rsidP="009B06EC">
      <w:pPr>
        <w:spacing w:before="120" w:after="0" w:line="312" w:lineRule="auto"/>
        <w:ind w:right="3" w:firstLine="567"/>
        <w:jc w:val="both"/>
        <w:rPr>
          <w:sz w:val="28"/>
          <w:szCs w:val="28"/>
        </w:rPr>
      </w:pPr>
      <w:r w:rsidRPr="00430502">
        <w:rPr>
          <w:b/>
          <w:sz w:val="28"/>
          <w:szCs w:val="28"/>
        </w:rPr>
        <w:t xml:space="preserve">Điều 3. </w:t>
      </w:r>
      <w:r w:rsidR="00A9711B" w:rsidRPr="00430502">
        <w:rPr>
          <w:sz w:val="28"/>
          <w:szCs w:val="28"/>
        </w:rPr>
        <w:t>Nghị quyết</w:t>
      </w:r>
      <w:r w:rsidR="00843A33" w:rsidRPr="00430502">
        <w:rPr>
          <w:sz w:val="28"/>
          <w:szCs w:val="28"/>
        </w:rPr>
        <w:t xml:space="preserve"> này có hiệu lực thi hành kể từ ngày</w:t>
      </w:r>
      <w:r w:rsidR="00430502" w:rsidRPr="00430502">
        <w:rPr>
          <w:sz w:val="28"/>
          <w:szCs w:val="28"/>
        </w:rPr>
        <w:t>…tháng...năm 2026</w:t>
      </w:r>
      <w:r w:rsidR="006D1CE1" w:rsidRPr="00430502">
        <w:rPr>
          <w:sz w:val="28"/>
          <w:szCs w:val="28"/>
        </w:rPr>
        <w:t>.</w:t>
      </w:r>
    </w:p>
    <w:p w14:paraId="08060971" w14:textId="3FB5C568" w:rsidR="00F61232" w:rsidRPr="00430502" w:rsidRDefault="00563530" w:rsidP="009B06EC">
      <w:pPr>
        <w:spacing w:before="120" w:after="0" w:line="312" w:lineRule="auto"/>
        <w:ind w:right="3" w:firstLine="567"/>
        <w:jc w:val="both"/>
        <w:rPr>
          <w:sz w:val="28"/>
          <w:szCs w:val="28"/>
        </w:rPr>
      </w:pPr>
      <w:r w:rsidRPr="00430502">
        <w:rPr>
          <w:sz w:val="28"/>
          <w:szCs w:val="28"/>
        </w:rPr>
        <w:t xml:space="preserve">Nghị quyết số 18/2022/NQ-HĐND ngày 15 tháng 4 năm 2022 của Hội đồng nhân dân tỉnh Gia Lai quy định mức chi tổ chức các hoạt động văn hóa, nghệ thuật trên địa bàn tỉnh Gia Lai </w:t>
      </w:r>
      <w:r w:rsidR="006D1CE1" w:rsidRPr="00430502">
        <w:rPr>
          <w:sz w:val="28"/>
          <w:szCs w:val="28"/>
        </w:rPr>
        <w:t xml:space="preserve">hết hiệu lực kể từ ngày </w:t>
      </w:r>
      <w:r w:rsidRPr="00430502">
        <w:rPr>
          <w:sz w:val="28"/>
          <w:szCs w:val="28"/>
        </w:rPr>
        <w:t>Nghị quyết</w:t>
      </w:r>
      <w:r w:rsidR="006D1CE1" w:rsidRPr="00430502">
        <w:rPr>
          <w:sz w:val="28"/>
          <w:szCs w:val="28"/>
        </w:rPr>
        <w:t xml:space="preserve"> này </w:t>
      </w:r>
      <w:r w:rsidRPr="00430502">
        <w:rPr>
          <w:sz w:val="28"/>
          <w:szCs w:val="28"/>
        </w:rPr>
        <w:t>có hiệu lực thi</w:t>
      </w:r>
      <w:r w:rsidR="006D1CE1" w:rsidRPr="00430502">
        <w:rPr>
          <w:sz w:val="28"/>
          <w:szCs w:val="28"/>
        </w:rPr>
        <w:t xml:space="preserve"> hành</w:t>
      </w:r>
      <w:r w:rsidR="00843A33" w:rsidRPr="00430502">
        <w:rPr>
          <w:sz w:val="28"/>
          <w:szCs w:val="28"/>
        </w:rPr>
        <w:t>.</w:t>
      </w:r>
    </w:p>
    <w:p w14:paraId="6AA4DF35" w14:textId="7C511B03" w:rsidR="00F61232" w:rsidRPr="00430502" w:rsidRDefault="00F61232" w:rsidP="009B06EC">
      <w:pPr>
        <w:shd w:val="clear" w:color="auto" w:fill="FFFFFF"/>
        <w:spacing w:before="120" w:after="0" w:line="312" w:lineRule="auto"/>
        <w:ind w:firstLine="567"/>
        <w:jc w:val="both"/>
        <w:rPr>
          <w:i/>
          <w:iCs/>
          <w:sz w:val="28"/>
          <w:szCs w:val="28"/>
        </w:rPr>
      </w:pPr>
      <w:r w:rsidRPr="00430502">
        <w:rPr>
          <w:i/>
          <w:iCs/>
          <w:sz w:val="28"/>
          <w:szCs w:val="28"/>
        </w:rPr>
        <w:t>Nghị quyết này đã được Hội đồng nhân dân tỉnh Gia Lai khóa …, Kỳ họp thứ … thông qua ngày … tháng … năm 2026.</w:t>
      </w:r>
    </w:p>
    <w:p w14:paraId="6CDFCFE5" w14:textId="77777777" w:rsidR="00843A33" w:rsidRPr="00430502" w:rsidRDefault="00843A33" w:rsidP="00DC5881">
      <w:pPr>
        <w:pStyle w:val="BodyText"/>
        <w:spacing w:before="0" w:line="240" w:lineRule="auto"/>
        <w:ind w:left="0" w:firstLine="709"/>
      </w:pPr>
    </w:p>
    <w:tbl>
      <w:tblPr>
        <w:tblW w:w="0" w:type="auto"/>
        <w:tblInd w:w="100" w:type="dxa"/>
        <w:tblLayout w:type="fixed"/>
        <w:tblCellMar>
          <w:left w:w="0" w:type="dxa"/>
          <w:right w:w="0" w:type="dxa"/>
        </w:tblCellMar>
        <w:tblLook w:val="04A0" w:firstRow="1" w:lastRow="0" w:firstColumn="1" w:lastColumn="0" w:noHBand="0" w:noVBand="1"/>
      </w:tblPr>
      <w:tblGrid>
        <w:gridCol w:w="4438"/>
        <w:gridCol w:w="4681"/>
      </w:tblGrid>
      <w:tr w:rsidR="00843A33" w:rsidRPr="00430502" w14:paraId="42B06B6A" w14:textId="77777777" w:rsidTr="00644004">
        <w:trPr>
          <w:trHeight w:val="3051"/>
        </w:trPr>
        <w:tc>
          <w:tcPr>
            <w:tcW w:w="4438" w:type="dxa"/>
          </w:tcPr>
          <w:p w14:paraId="61378225" w14:textId="77777777" w:rsidR="00843A33" w:rsidRPr="00430502" w:rsidRDefault="00843A33" w:rsidP="00DC5881">
            <w:pPr>
              <w:pStyle w:val="TableParagraph"/>
              <w:tabs>
                <w:tab w:val="left" w:pos="225"/>
              </w:tabs>
              <w:spacing w:after="0" w:line="240" w:lineRule="auto"/>
              <w:ind w:left="40"/>
              <w:jc w:val="both"/>
              <w:rPr>
                <w:b/>
                <w:i/>
                <w:sz w:val="24"/>
                <w:szCs w:val="24"/>
              </w:rPr>
            </w:pPr>
            <w:r w:rsidRPr="00430502">
              <w:rPr>
                <w:b/>
                <w:i/>
                <w:sz w:val="24"/>
                <w:szCs w:val="24"/>
              </w:rPr>
              <w:lastRenderedPageBreak/>
              <w:t xml:space="preserve">Nơi </w:t>
            </w:r>
            <w:r w:rsidRPr="00430502">
              <w:rPr>
                <w:b/>
                <w:i/>
                <w:spacing w:val="-2"/>
                <w:sz w:val="24"/>
                <w:szCs w:val="24"/>
              </w:rPr>
              <w:t>nhận:</w:t>
            </w:r>
          </w:p>
          <w:p w14:paraId="0D0AC107" w14:textId="77777777" w:rsidR="00F61232" w:rsidRPr="00430502" w:rsidRDefault="00F61232" w:rsidP="00DC5881">
            <w:pPr>
              <w:pStyle w:val="TableParagraph"/>
              <w:tabs>
                <w:tab w:val="left" w:pos="225"/>
              </w:tabs>
              <w:spacing w:after="0" w:line="240" w:lineRule="auto"/>
              <w:ind w:left="40"/>
              <w:jc w:val="both"/>
            </w:pPr>
            <w:r w:rsidRPr="00430502">
              <w:t xml:space="preserve">- Ủy ban Thường vụ Quốc hội; </w:t>
            </w:r>
          </w:p>
          <w:p w14:paraId="26A8D86C" w14:textId="77777777" w:rsidR="00F61232" w:rsidRPr="00430502" w:rsidRDefault="00F61232" w:rsidP="00DC5881">
            <w:pPr>
              <w:pStyle w:val="TableParagraph"/>
              <w:spacing w:after="0" w:line="240" w:lineRule="auto"/>
              <w:ind w:left="40"/>
              <w:jc w:val="both"/>
            </w:pPr>
            <w:r w:rsidRPr="00430502">
              <w:t xml:space="preserve">- Chính phủ; </w:t>
            </w:r>
          </w:p>
          <w:p w14:paraId="69CE37AE" w14:textId="77777777" w:rsidR="00F61232" w:rsidRPr="00430502" w:rsidRDefault="00F61232" w:rsidP="00DC5881">
            <w:pPr>
              <w:pStyle w:val="TableParagraph"/>
              <w:spacing w:after="0" w:line="240" w:lineRule="auto"/>
              <w:ind w:left="40"/>
              <w:jc w:val="both"/>
            </w:pPr>
            <w:r w:rsidRPr="00430502">
              <w:t xml:space="preserve">- Bộ Tài chính; </w:t>
            </w:r>
          </w:p>
          <w:p w14:paraId="1F5A0D8B" w14:textId="77777777" w:rsidR="00F61232" w:rsidRPr="00430502" w:rsidRDefault="00F61232" w:rsidP="00DC5881">
            <w:pPr>
              <w:pStyle w:val="TableParagraph"/>
              <w:spacing w:after="0" w:line="240" w:lineRule="auto"/>
              <w:ind w:left="40"/>
              <w:jc w:val="both"/>
            </w:pPr>
            <w:r w:rsidRPr="00430502">
              <w:t xml:space="preserve">- Bộ Văn hóa, Thể thao và Du lịch; </w:t>
            </w:r>
          </w:p>
          <w:p w14:paraId="1C4EC9B1" w14:textId="6C4C11F2" w:rsidR="00F61232" w:rsidRPr="00430502" w:rsidRDefault="00F61232" w:rsidP="00DC5881">
            <w:pPr>
              <w:pStyle w:val="TableParagraph"/>
              <w:spacing w:after="0" w:line="240" w:lineRule="auto"/>
              <w:ind w:left="40"/>
              <w:jc w:val="both"/>
            </w:pPr>
            <w:r w:rsidRPr="00430502">
              <w:t xml:space="preserve">- Cục Kiểm tra văn bản và Quản lý </w:t>
            </w:r>
          </w:p>
          <w:p w14:paraId="159C5F00" w14:textId="77777777" w:rsidR="00F61232" w:rsidRPr="00430502" w:rsidRDefault="00F61232" w:rsidP="00DC5881">
            <w:pPr>
              <w:pStyle w:val="TableParagraph"/>
              <w:spacing w:after="0" w:line="240" w:lineRule="auto"/>
              <w:ind w:left="40"/>
              <w:jc w:val="both"/>
            </w:pPr>
            <w:r w:rsidRPr="00430502">
              <w:t>xử lý vi phạm hành chính (Bộ Tư pháp)</w:t>
            </w:r>
            <w:r w:rsidRPr="00430502">
              <w:rPr>
                <w:spacing w:val="-4"/>
              </w:rPr>
              <w:t>;</w:t>
            </w:r>
          </w:p>
          <w:p w14:paraId="41352E66" w14:textId="77777777" w:rsidR="00F61232" w:rsidRPr="00430502" w:rsidRDefault="00F61232" w:rsidP="00DC5881">
            <w:pPr>
              <w:pStyle w:val="TableParagraph"/>
              <w:spacing w:after="0" w:line="240" w:lineRule="auto"/>
              <w:ind w:left="40"/>
              <w:jc w:val="both"/>
            </w:pPr>
            <w:r w:rsidRPr="00430502">
              <w:t xml:space="preserve">- Ban Thường vụ Tỉnh ủy; </w:t>
            </w:r>
          </w:p>
          <w:p w14:paraId="5AA38219" w14:textId="77777777" w:rsidR="00F61232" w:rsidRPr="00430502" w:rsidRDefault="00F61232" w:rsidP="00DC5881">
            <w:pPr>
              <w:pStyle w:val="TableParagraph"/>
              <w:spacing w:after="0" w:line="240" w:lineRule="auto"/>
              <w:ind w:left="40"/>
              <w:jc w:val="both"/>
            </w:pPr>
            <w:r w:rsidRPr="00430502">
              <w:t>- Ban Thường vụ Đảng ủy các cơ quan Đảng tỉnh;</w:t>
            </w:r>
          </w:p>
          <w:p w14:paraId="38D09BEF" w14:textId="77777777" w:rsidR="00F61232" w:rsidRPr="00430502" w:rsidRDefault="00F61232" w:rsidP="00DC5881">
            <w:pPr>
              <w:pStyle w:val="TableParagraph"/>
              <w:tabs>
                <w:tab w:val="left" w:pos="225"/>
              </w:tabs>
              <w:spacing w:after="0" w:line="240" w:lineRule="auto"/>
              <w:ind w:left="40"/>
              <w:jc w:val="both"/>
            </w:pPr>
            <w:r w:rsidRPr="00430502">
              <w:t xml:space="preserve">- Thường trực HĐND tỉnh; </w:t>
            </w:r>
          </w:p>
          <w:p w14:paraId="79F50D28" w14:textId="77777777" w:rsidR="00F61232" w:rsidRPr="00430502" w:rsidRDefault="00F61232" w:rsidP="00DC5881">
            <w:pPr>
              <w:pStyle w:val="TableParagraph"/>
              <w:tabs>
                <w:tab w:val="left" w:pos="225"/>
              </w:tabs>
              <w:spacing w:after="0" w:line="240" w:lineRule="auto"/>
              <w:ind w:left="40"/>
              <w:jc w:val="both"/>
            </w:pPr>
            <w:r w:rsidRPr="00430502">
              <w:t xml:space="preserve">- Đoàn đại biểu Quốc hội tỉnh; </w:t>
            </w:r>
          </w:p>
          <w:p w14:paraId="21A99A49" w14:textId="77777777" w:rsidR="00F61232" w:rsidRPr="00430502" w:rsidRDefault="00F61232" w:rsidP="00DC5881">
            <w:pPr>
              <w:pStyle w:val="TableParagraph"/>
              <w:tabs>
                <w:tab w:val="left" w:pos="225"/>
              </w:tabs>
              <w:spacing w:after="0" w:line="240" w:lineRule="auto"/>
              <w:ind w:left="40"/>
              <w:jc w:val="both"/>
            </w:pPr>
            <w:r w:rsidRPr="00430502">
              <w:t xml:space="preserve">- UBND tỉnh; </w:t>
            </w:r>
          </w:p>
          <w:p w14:paraId="01ABB43C" w14:textId="77777777" w:rsidR="00F61232" w:rsidRPr="00430502" w:rsidRDefault="00F61232" w:rsidP="00DC5881">
            <w:pPr>
              <w:pStyle w:val="TableParagraph"/>
              <w:tabs>
                <w:tab w:val="left" w:pos="225"/>
              </w:tabs>
              <w:spacing w:after="0" w:line="240" w:lineRule="auto"/>
              <w:ind w:left="40"/>
              <w:jc w:val="both"/>
            </w:pPr>
            <w:r w:rsidRPr="00430502">
              <w:t xml:space="preserve">- Ủy ban MTTQ Việt Nam tỉnh; </w:t>
            </w:r>
          </w:p>
          <w:p w14:paraId="06F389A2" w14:textId="77777777" w:rsidR="00F61232" w:rsidRPr="00430502" w:rsidRDefault="00F61232" w:rsidP="00DC5881">
            <w:pPr>
              <w:pStyle w:val="TableParagraph"/>
              <w:tabs>
                <w:tab w:val="left" w:pos="225"/>
              </w:tabs>
              <w:spacing w:after="0" w:line="240" w:lineRule="auto"/>
              <w:ind w:left="40"/>
              <w:jc w:val="both"/>
            </w:pPr>
            <w:r w:rsidRPr="00430502">
              <w:t xml:space="preserve">- Các cơ quan tham mưu, giúp việc Tỉnh ủy; </w:t>
            </w:r>
          </w:p>
          <w:p w14:paraId="6E58BBAA" w14:textId="77777777" w:rsidR="00F61232" w:rsidRPr="00430502" w:rsidRDefault="00F61232" w:rsidP="00DC5881">
            <w:pPr>
              <w:pStyle w:val="TableParagraph"/>
              <w:tabs>
                <w:tab w:val="left" w:pos="225"/>
              </w:tabs>
              <w:spacing w:after="0" w:line="240" w:lineRule="auto"/>
              <w:ind w:left="40"/>
              <w:jc w:val="both"/>
            </w:pPr>
            <w:r w:rsidRPr="00430502">
              <w:t xml:space="preserve">- Các Ban HĐND tỉnh, đại biểu HĐND tỉnh; </w:t>
            </w:r>
          </w:p>
          <w:p w14:paraId="596B30A5" w14:textId="0339402E" w:rsidR="00F61232" w:rsidRPr="00430502" w:rsidRDefault="00F61232" w:rsidP="00DC5881">
            <w:pPr>
              <w:pStyle w:val="TableParagraph"/>
              <w:tabs>
                <w:tab w:val="left" w:pos="225"/>
              </w:tabs>
              <w:spacing w:after="0" w:line="240" w:lineRule="auto"/>
              <w:ind w:left="40"/>
              <w:jc w:val="both"/>
            </w:pPr>
            <w:r w:rsidRPr="00430502">
              <w:t>-</w:t>
            </w:r>
            <w:r w:rsidR="00923172">
              <w:t xml:space="preserve"> </w:t>
            </w:r>
            <w:r w:rsidRPr="00430502">
              <w:t>Các VP: Tỉnh ủy, Đoàn ĐBQH và HĐND tỉnh, UBND tỉnh;</w:t>
            </w:r>
          </w:p>
          <w:p w14:paraId="2105F5E9" w14:textId="77777777" w:rsidR="00F61232" w:rsidRPr="00430502" w:rsidRDefault="00F61232" w:rsidP="00DC5881">
            <w:pPr>
              <w:pStyle w:val="TableParagraph"/>
              <w:tabs>
                <w:tab w:val="left" w:pos="225"/>
              </w:tabs>
              <w:spacing w:after="0" w:line="240" w:lineRule="auto"/>
              <w:ind w:left="40"/>
              <w:jc w:val="both"/>
            </w:pPr>
            <w:r w:rsidRPr="00430502">
              <w:t xml:space="preserve">- Các sở, ban, ngành, đoàn thể cấp tỉnh; </w:t>
            </w:r>
          </w:p>
          <w:p w14:paraId="3E12DA11" w14:textId="1F79DE60" w:rsidR="00F61232" w:rsidRPr="00430502" w:rsidRDefault="00F61232" w:rsidP="00DC5881">
            <w:pPr>
              <w:pStyle w:val="TableParagraph"/>
              <w:tabs>
                <w:tab w:val="left" w:pos="225"/>
              </w:tabs>
              <w:spacing w:after="0" w:line="240" w:lineRule="auto"/>
              <w:ind w:left="40"/>
              <w:jc w:val="both"/>
            </w:pPr>
            <w:r w:rsidRPr="00430502">
              <w:t>- Thường trực HĐND, UBND, UBMTTQVN các xã, phường;</w:t>
            </w:r>
          </w:p>
          <w:p w14:paraId="08770CE2" w14:textId="4E5D33B3" w:rsidR="00F61232" w:rsidRPr="00430502" w:rsidRDefault="00F61232" w:rsidP="00DC5881">
            <w:pPr>
              <w:pStyle w:val="TableParagraph"/>
              <w:tabs>
                <w:tab w:val="left" w:pos="225"/>
              </w:tabs>
              <w:spacing w:after="0" w:line="240" w:lineRule="auto"/>
              <w:ind w:left="40"/>
              <w:jc w:val="both"/>
            </w:pPr>
            <w:r w:rsidRPr="00430502">
              <w:t xml:space="preserve"> - Trung tâm phục vụ hành chính công tỉnh; </w:t>
            </w:r>
          </w:p>
          <w:p w14:paraId="64DEF64B" w14:textId="0CC40A08" w:rsidR="00F61232" w:rsidRPr="00430502" w:rsidRDefault="00F61232" w:rsidP="00DC5881">
            <w:pPr>
              <w:pStyle w:val="TableParagraph"/>
              <w:tabs>
                <w:tab w:val="left" w:pos="225"/>
              </w:tabs>
              <w:spacing w:after="0" w:line="240" w:lineRule="auto"/>
              <w:ind w:left="40"/>
              <w:jc w:val="both"/>
            </w:pPr>
            <w:r w:rsidRPr="00430502">
              <w:t>- Báo và Phát thanh</w:t>
            </w:r>
            <w:r w:rsidR="00722163">
              <w:t>,</w:t>
            </w:r>
            <w:r w:rsidRPr="00430502">
              <w:t xml:space="preserve"> </w:t>
            </w:r>
            <w:r w:rsidR="00923172">
              <w:t>T</w:t>
            </w:r>
            <w:r w:rsidRPr="00430502">
              <w:t xml:space="preserve">ruyền hình Gia Lai; </w:t>
            </w:r>
          </w:p>
          <w:p w14:paraId="62853505" w14:textId="77777777" w:rsidR="00F61232" w:rsidRPr="00430502" w:rsidRDefault="00F61232" w:rsidP="00DC5881">
            <w:pPr>
              <w:pStyle w:val="TableParagraph"/>
              <w:tabs>
                <w:tab w:val="left" w:pos="225"/>
              </w:tabs>
              <w:spacing w:after="0" w:line="240" w:lineRule="auto"/>
              <w:ind w:left="40"/>
              <w:jc w:val="both"/>
            </w:pPr>
            <w:r w:rsidRPr="00430502">
              <w:t xml:space="preserve">- Trang thông tin điện tử Đoàn ĐBQH và HĐND tỉnh; </w:t>
            </w:r>
          </w:p>
          <w:p w14:paraId="62365FA3" w14:textId="128A1374" w:rsidR="00843A33" w:rsidRPr="00430502" w:rsidRDefault="00F61232" w:rsidP="00DC5881">
            <w:pPr>
              <w:pStyle w:val="TableParagraph"/>
              <w:tabs>
                <w:tab w:val="left" w:pos="225"/>
              </w:tabs>
              <w:spacing w:after="0" w:line="240" w:lineRule="auto"/>
              <w:ind w:left="40"/>
              <w:jc w:val="both"/>
              <w:rPr>
                <w:sz w:val="28"/>
                <w:szCs w:val="28"/>
              </w:rPr>
            </w:pPr>
            <w:r w:rsidRPr="00430502">
              <w:t>- Lưu: VT, ….</w:t>
            </w:r>
          </w:p>
        </w:tc>
        <w:tc>
          <w:tcPr>
            <w:tcW w:w="4681" w:type="dxa"/>
          </w:tcPr>
          <w:p w14:paraId="5AFFCB2D" w14:textId="7590622F" w:rsidR="00843A33" w:rsidRPr="00430502" w:rsidRDefault="00843A33" w:rsidP="00DC5881">
            <w:pPr>
              <w:pStyle w:val="TableParagraph"/>
              <w:spacing w:after="0" w:line="240" w:lineRule="auto"/>
              <w:ind w:left="0"/>
              <w:jc w:val="center"/>
              <w:rPr>
                <w:b/>
                <w:sz w:val="26"/>
                <w:szCs w:val="26"/>
              </w:rPr>
            </w:pPr>
            <w:r w:rsidRPr="00430502">
              <w:rPr>
                <w:b/>
                <w:sz w:val="26"/>
                <w:szCs w:val="26"/>
              </w:rPr>
              <w:t>CHỦ TỊCH</w:t>
            </w:r>
          </w:p>
          <w:p w14:paraId="1D68BC3A" w14:textId="77777777" w:rsidR="00843A33" w:rsidRPr="00430502" w:rsidRDefault="00843A33" w:rsidP="00DC5881">
            <w:pPr>
              <w:pStyle w:val="TableParagraph"/>
              <w:spacing w:after="0" w:line="240" w:lineRule="auto"/>
              <w:ind w:left="0"/>
              <w:jc w:val="center"/>
              <w:rPr>
                <w:sz w:val="28"/>
                <w:szCs w:val="28"/>
              </w:rPr>
            </w:pPr>
          </w:p>
          <w:p w14:paraId="5609D0EA" w14:textId="77777777" w:rsidR="00843A33" w:rsidRPr="00430502" w:rsidRDefault="00843A33" w:rsidP="00DC5881">
            <w:pPr>
              <w:pStyle w:val="TableParagraph"/>
              <w:spacing w:after="0" w:line="240" w:lineRule="auto"/>
              <w:ind w:left="0"/>
              <w:jc w:val="center"/>
              <w:rPr>
                <w:b/>
                <w:sz w:val="28"/>
                <w:szCs w:val="28"/>
              </w:rPr>
            </w:pPr>
          </w:p>
          <w:p w14:paraId="51A084A9" w14:textId="77777777" w:rsidR="00843A33" w:rsidRPr="00430502" w:rsidRDefault="00843A33" w:rsidP="00DC5881">
            <w:pPr>
              <w:spacing w:after="0" w:line="240" w:lineRule="auto"/>
              <w:jc w:val="center"/>
            </w:pPr>
          </w:p>
          <w:p w14:paraId="160E3791" w14:textId="77777777" w:rsidR="00843A33" w:rsidRPr="00430502" w:rsidRDefault="00843A33" w:rsidP="00DC5881">
            <w:pPr>
              <w:spacing w:after="0" w:line="240" w:lineRule="auto"/>
              <w:jc w:val="center"/>
            </w:pPr>
          </w:p>
          <w:p w14:paraId="69475991" w14:textId="77777777" w:rsidR="00F61232" w:rsidRPr="00430502" w:rsidRDefault="00F61232" w:rsidP="00DC5881">
            <w:pPr>
              <w:spacing w:after="0" w:line="240" w:lineRule="auto"/>
              <w:jc w:val="center"/>
            </w:pPr>
          </w:p>
          <w:p w14:paraId="3A7665EE" w14:textId="77777777" w:rsidR="00843A33" w:rsidRPr="00430502" w:rsidRDefault="00843A33" w:rsidP="00DC5881">
            <w:pPr>
              <w:spacing w:after="0" w:line="240" w:lineRule="auto"/>
              <w:jc w:val="center"/>
            </w:pPr>
          </w:p>
          <w:p w14:paraId="6B313466" w14:textId="77777777" w:rsidR="00843A33" w:rsidRPr="00430502" w:rsidRDefault="00843A33" w:rsidP="00DC5881">
            <w:pPr>
              <w:spacing w:after="0" w:line="240" w:lineRule="auto"/>
              <w:jc w:val="center"/>
            </w:pPr>
          </w:p>
          <w:p w14:paraId="59B41E32" w14:textId="77777777" w:rsidR="00843A33" w:rsidRPr="00430502" w:rsidRDefault="00843A33" w:rsidP="00DC5881">
            <w:pPr>
              <w:spacing w:after="0" w:line="240" w:lineRule="auto"/>
              <w:jc w:val="center"/>
              <w:rPr>
                <w:b/>
                <w:sz w:val="28"/>
                <w:szCs w:val="28"/>
              </w:rPr>
            </w:pPr>
          </w:p>
          <w:p w14:paraId="6DF748CA" w14:textId="0AC42608" w:rsidR="00843A33" w:rsidRPr="00430502" w:rsidRDefault="00F61232" w:rsidP="00DC5881">
            <w:pPr>
              <w:spacing w:after="0" w:line="240" w:lineRule="auto"/>
              <w:jc w:val="center"/>
              <w:rPr>
                <w:b/>
                <w:sz w:val="28"/>
                <w:szCs w:val="28"/>
              </w:rPr>
            </w:pPr>
            <w:r w:rsidRPr="00430502">
              <w:rPr>
                <w:b/>
                <w:sz w:val="28"/>
                <w:szCs w:val="28"/>
              </w:rPr>
              <w:t>Rah Lan Chung</w:t>
            </w:r>
          </w:p>
        </w:tc>
      </w:tr>
    </w:tbl>
    <w:p w14:paraId="2164A34B" w14:textId="77777777" w:rsidR="00DA049D" w:rsidRPr="00430502" w:rsidRDefault="00DA049D" w:rsidP="00DC5881">
      <w:pPr>
        <w:pStyle w:val="BodyText"/>
        <w:spacing w:before="120" w:after="0" w:line="240" w:lineRule="auto"/>
        <w:ind w:left="0" w:right="3" w:firstLine="709"/>
      </w:pPr>
    </w:p>
    <w:p w14:paraId="4BEE6419" w14:textId="77777777" w:rsidR="00510CF7" w:rsidRPr="00430502" w:rsidRDefault="00510CF7" w:rsidP="00DC5881">
      <w:pPr>
        <w:pStyle w:val="BodyText"/>
        <w:spacing w:before="120" w:after="0" w:line="240" w:lineRule="auto"/>
        <w:ind w:left="0" w:right="3" w:firstLine="709"/>
      </w:pPr>
    </w:p>
    <w:p w14:paraId="1FE4D5A0" w14:textId="77777777" w:rsidR="00510CF7" w:rsidRPr="00430502" w:rsidRDefault="00510CF7" w:rsidP="00DC5881">
      <w:pPr>
        <w:pStyle w:val="BodyText"/>
        <w:spacing w:before="120" w:after="0" w:line="240" w:lineRule="auto"/>
        <w:ind w:left="0" w:right="3" w:firstLine="709"/>
      </w:pPr>
    </w:p>
    <w:p w14:paraId="52CB7C31" w14:textId="77777777" w:rsidR="00510CF7" w:rsidRPr="00430502" w:rsidRDefault="00510CF7" w:rsidP="00DC5881">
      <w:pPr>
        <w:pStyle w:val="BodyText"/>
        <w:spacing w:before="120" w:after="0" w:line="240" w:lineRule="auto"/>
        <w:ind w:left="0" w:right="3" w:firstLine="709"/>
      </w:pPr>
    </w:p>
    <w:p w14:paraId="3067F5E2" w14:textId="77777777" w:rsidR="00510CF7" w:rsidRPr="00430502" w:rsidRDefault="00510CF7" w:rsidP="00DC5881">
      <w:pPr>
        <w:pStyle w:val="BodyText"/>
        <w:spacing w:before="120" w:after="0" w:line="240" w:lineRule="auto"/>
        <w:ind w:left="0" w:right="3" w:firstLine="709"/>
      </w:pPr>
    </w:p>
    <w:p w14:paraId="72F413D6" w14:textId="77777777" w:rsidR="00510CF7" w:rsidRPr="00430502" w:rsidRDefault="00510CF7" w:rsidP="00DC5881">
      <w:pPr>
        <w:pStyle w:val="BodyText"/>
        <w:spacing w:before="120" w:after="0" w:line="240" w:lineRule="auto"/>
        <w:ind w:left="0" w:right="3" w:firstLine="709"/>
      </w:pPr>
    </w:p>
    <w:p w14:paraId="4C080A5A" w14:textId="77777777" w:rsidR="00510CF7" w:rsidRPr="00430502" w:rsidRDefault="00510CF7" w:rsidP="00DC5881">
      <w:pPr>
        <w:pStyle w:val="BodyText"/>
        <w:spacing w:before="120" w:after="0" w:line="240" w:lineRule="auto"/>
        <w:ind w:left="0" w:right="3" w:firstLine="709"/>
      </w:pPr>
    </w:p>
    <w:p w14:paraId="75E5FD65" w14:textId="77777777" w:rsidR="00510CF7" w:rsidRPr="00430502" w:rsidRDefault="00510CF7" w:rsidP="00DC5881">
      <w:pPr>
        <w:pStyle w:val="BodyText"/>
        <w:spacing w:before="120" w:after="0" w:line="240" w:lineRule="auto"/>
        <w:ind w:left="0" w:right="3" w:firstLine="709"/>
      </w:pPr>
    </w:p>
    <w:p w14:paraId="3E048DA7" w14:textId="77777777" w:rsidR="00510CF7" w:rsidRPr="00430502" w:rsidRDefault="00510CF7" w:rsidP="00DC5881">
      <w:pPr>
        <w:pStyle w:val="BodyText"/>
        <w:spacing w:before="120" w:after="0" w:line="240" w:lineRule="auto"/>
        <w:ind w:left="0" w:right="3" w:firstLine="709"/>
      </w:pPr>
    </w:p>
    <w:p w14:paraId="54CEE46D" w14:textId="77777777" w:rsidR="00510CF7" w:rsidRPr="00430502" w:rsidRDefault="00510CF7" w:rsidP="00DC5881">
      <w:pPr>
        <w:pStyle w:val="BodyText"/>
        <w:spacing w:before="120" w:after="0" w:line="240" w:lineRule="auto"/>
        <w:ind w:left="0" w:right="3" w:firstLine="709"/>
      </w:pPr>
    </w:p>
    <w:p w14:paraId="3E50A500" w14:textId="77777777" w:rsidR="00510CF7" w:rsidRPr="00430502" w:rsidRDefault="00510CF7" w:rsidP="00DC5881">
      <w:pPr>
        <w:pStyle w:val="BodyText"/>
        <w:spacing w:before="120" w:after="0" w:line="240" w:lineRule="auto"/>
        <w:ind w:left="0" w:right="3" w:firstLine="709"/>
      </w:pPr>
    </w:p>
    <w:p w14:paraId="6A024256" w14:textId="77777777" w:rsidR="00510CF7" w:rsidRPr="00430502" w:rsidRDefault="00510CF7" w:rsidP="00DC5881">
      <w:pPr>
        <w:pStyle w:val="BodyText"/>
        <w:spacing w:before="120" w:after="0" w:line="240" w:lineRule="auto"/>
        <w:ind w:left="0" w:right="3" w:firstLine="709"/>
      </w:pPr>
    </w:p>
    <w:p w14:paraId="6ACF0899" w14:textId="77777777" w:rsidR="00510CF7" w:rsidRPr="00430502" w:rsidRDefault="00510CF7" w:rsidP="00DC5881">
      <w:pPr>
        <w:pStyle w:val="BodyText"/>
        <w:spacing w:before="120" w:after="0" w:line="240" w:lineRule="auto"/>
        <w:ind w:left="0" w:right="3" w:firstLine="709"/>
      </w:pPr>
    </w:p>
    <w:p w14:paraId="79799629" w14:textId="0B5A3B74" w:rsidR="00510CF7" w:rsidRPr="00430502" w:rsidRDefault="00510CF7" w:rsidP="00DC5881">
      <w:pPr>
        <w:pStyle w:val="BodyText"/>
        <w:spacing w:before="120" w:after="0" w:line="240" w:lineRule="auto"/>
        <w:ind w:left="0" w:right="3" w:firstLine="709"/>
      </w:pPr>
    </w:p>
    <w:p w14:paraId="1FA791F5" w14:textId="7A971C0C" w:rsidR="00286E48" w:rsidRPr="00430502" w:rsidRDefault="00286E48" w:rsidP="00DC5881">
      <w:pPr>
        <w:pStyle w:val="BodyText"/>
        <w:spacing w:before="120" w:after="0" w:line="240" w:lineRule="auto"/>
        <w:ind w:left="0" w:right="3" w:firstLine="709"/>
      </w:pPr>
    </w:p>
    <w:p w14:paraId="121BF378" w14:textId="555806DA" w:rsidR="00286E48" w:rsidRPr="00430502" w:rsidRDefault="00286E48" w:rsidP="00DC5881">
      <w:pPr>
        <w:pStyle w:val="BodyText"/>
        <w:spacing w:before="120" w:after="0" w:line="240" w:lineRule="auto"/>
        <w:ind w:left="0" w:right="3" w:firstLine="709"/>
      </w:pPr>
    </w:p>
    <w:p w14:paraId="2D0BC53E" w14:textId="77777777" w:rsidR="00286E48" w:rsidRPr="00430502" w:rsidRDefault="00286E48" w:rsidP="00DC5881">
      <w:pPr>
        <w:pStyle w:val="BodyText"/>
        <w:spacing w:before="120" w:after="0" w:line="240" w:lineRule="auto"/>
        <w:ind w:left="0" w:right="3" w:firstLine="709"/>
      </w:pPr>
    </w:p>
    <w:p w14:paraId="55B23386" w14:textId="77777777" w:rsidR="00510CF7" w:rsidRPr="00430502" w:rsidRDefault="00510CF7" w:rsidP="00DC5881">
      <w:pPr>
        <w:pStyle w:val="BodyText"/>
        <w:spacing w:before="120" w:after="0" w:line="240" w:lineRule="auto"/>
        <w:ind w:left="0" w:right="3" w:firstLine="709"/>
      </w:pPr>
    </w:p>
    <w:tbl>
      <w:tblPr>
        <w:tblW w:w="9067" w:type="dxa"/>
        <w:tblInd w:w="424" w:type="dxa"/>
        <w:tblLayout w:type="fixed"/>
        <w:tblCellMar>
          <w:left w:w="0" w:type="dxa"/>
          <w:right w:w="0" w:type="dxa"/>
        </w:tblCellMar>
        <w:tblLook w:val="04A0" w:firstRow="1" w:lastRow="0" w:firstColumn="1" w:lastColumn="0" w:noHBand="0" w:noVBand="1"/>
      </w:tblPr>
      <w:tblGrid>
        <w:gridCol w:w="3125"/>
        <w:gridCol w:w="5942"/>
      </w:tblGrid>
      <w:tr w:rsidR="00510CF7" w:rsidRPr="00430502" w14:paraId="05E50D75" w14:textId="77777777" w:rsidTr="00510D21">
        <w:trPr>
          <w:trHeight w:val="851"/>
        </w:trPr>
        <w:tc>
          <w:tcPr>
            <w:tcW w:w="3125" w:type="dxa"/>
          </w:tcPr>
          <w:p w14:paraId="5053FD88" w14:textId="77777777" w:rsidR="00510CF7" w:rsidRPr="00430502" w:rsidRDefault="00510CF7" w:rsidP="00DC5881">
            <w:pPr>
              <w:pStyle w:val="TableParagraph"/>
              <w:spacing w:after="0" w:line="240" w:lineRule="auto"/>
              <w:ind w:left="6"/>
              <w:jc w:val="center"/>
              <w:rPr>
                <w:b/>
                <w:sz w:val="26"/>
                <w:szCs w:val="26"/>
              </w:rPr>
            </w:pPr>
            <w:r w:rsidRPr="00430502">
              <w:rPr>
                <w:b/>
                <w:noProof/>
                <w:sz w:val="26"/>
                <w:szCs w:val="26"/>
              </w:rPr>
              <w:lastRenderedPageBreak/>
              <mc:AlternateContent>
                <mc:Choice Requires="wps">
                  <w:drawing>
                    <wp:anchor distT="0" distB="0" distL="114300" distR="114300" simplePos="0" relativeHeight="251664896" behindDoc="0" locked="0" layoutInCell="1" allowOverlap="1" wp14:anchorId="337D1D75" wp14:editId="61DFE4BF">
                      <wp:simplePos x="0" y="0"/>
                      <wp:positionH relativeFrom="column">
                        <wp:posOffset>618490</wp:posOffset>
                      </wp:positionH>
                      <wp:positionV relativeFrom="paragraph">
                        <wp:posOffset>386080</wp:posOffset>
                      </wp:positionV>
                      <wp:extent cx="795020" cy="0"/>
                      <wp:effectExtent l="0" t="0" r="0" b="0"/>
                      <wp:wrapNone/>
                      <wp:docPr id="1891575463" name="Straight Connector 1891575463"/>
                      <wp:cNvGraphicFramePr/>
                      <a:graphic xmlns:a="http://schemas.openxmlformats.org/drawingml/2006/main">
                        <a:graphicData uri="http://schemas.microsoft.com/office/word/2010/wordprocessingShape">
                          <wps:wsp>
                            <wps:cNvCnPr/>
                            <wps:spPr>
                              <a:xfrm>
                                <a:off x="0" y="0"/>
                                <a:ext cx="795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F59FBD" id="Straight Connector 1891575463"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48.7pt,30.4pt" to="111.3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8utmAEAAIcDAAAOAAAAZHJzL2Uyb0RvYy54bWysU9uO0zAQfUfiHyy/06SVuEVN92FX8IJg&#10;xeUDvM64sdb2WGPTpH/P2G1TBAghtC+OL+ecmTMz2d7M3okDULIYerletVJA0DjYsO/lt6/vXryR&#10;ImUVBuUwQC+PkOTN7vmz7RQ72OCIbgASLBJSN8VejjnHrmmSHsGrtMIIgR8NkleZj7RvBlITq3vX&#10;bNr2VTMhDZFQQ0p8e3d6lLuqbwzo/MmYBFm4XnJuua5U14eyNrut6vak4mj1OQ31H1l4ZQMHXaTu&#10;VFbiO9nfpLzVhAlNXmn0DRpjNVQP7Gbd/uLmy6giVC9cnBSXMqWnk9UfD7fhnrgMU0xdivdUXMyG&#10;fPlyfmKuxTouxYI5C82Xr9++bDdcUn15aq68SCm/B/SibHrpbCg2VKcOH1LmWAy9QPhwjVx3+eig&#10;gF34DEbYgWOtK7sOBdw6EgfF7Rwe16V9rFWRhWKscwup/TvpjC00qIPyr8QFXSNiyAvR24D0p6h5&#10;vqRqTviL65PXYvsBh2PtQy0Hd7s6O09mGaefz5V+/X92PwAAAP//AwBQSwMEFAAGAAgAAAAhALbl&#10;b0ncAAAACAEAAA8AAABkcnMvZG93bnJldi54bWxMj0FPg0AQhe8m/Q+bMfFmF0kDFVmaRutJD4ge&#10;PG7ZEUjZWcJuAf31jvGgx3nv5c338t1iezHh6DtHCm7WEQik2pmOGgVvr4/XWxA+aDK6d4QKPtHD&#10;rlhd5DozbqYXnKrQCC4hn2kFbQhDJqWvW7Tar92AxN6HG60OfI6NNKOeudz2Mo6iRFrdEX9o9YD3&#10;Ldan6mwVpIenqhzmh+evUqayLCcXtqd3pa4ul/0diIBL+AvDDz6jQ8FMR3cm40Wv4DbdcFJBEvEC&#10;9uM4TkAcfwVZ5PL/gOIbAAD//wMAUEsBAi0AFAAGAAgAAAAhALaDOJL+AAAA4QEAABMAAAAAAAAA&#10;AAAAAAAAAAAAAFtDb250ZW50X1R5cGVzXS54bWxQSwECLQAUAAYACAAAACEAOP0h/9YAAACUAQAA&#10;CwAAAAAAAAAAAAAAAAAvAQAAX3JlbHMvLnJlbHNQSwECLQAUAAYACAAAACEANGvLrZgBAACHAwAA&#10;DgAAAAAAAAAAAAAAAAAuAgAAZHJzL2Uyb0RvYy54bWxQSwECLQAUAAYACAAAACEAtuVvSdwAAAAI&#10;AQAADwAAAAAAAAAAAAAAAADyAwAAZHJzL2Rvd25yZXYueG1sUEsFBgAAAAAEAAQA8wAAAPsEAAAA&#10;AA==&#10;" strokecolor="black [3040]"/>
                  </w:pict>
                </mc:Fallback>
              </mc:AlternateContent>
            </w:r>
            <w:r w:rsidRPr="00430502">
              <w:rPr>
                <w:b/>
                <w:noProof/>
                <w:sz w:val="26"/>
                <w:szCs w:val="26"/>
              </w:rPr>
              <w:t>HỘI ĐỒNG</w:t>
            </w:r>
            <w:r w:rsidRPr="00430502">
              <w:rPr>
                <w:b/>
                <w:spacing w:val="-13"/>
                <w:sz w:val="26"/>
                <w:szCs w:val="26"/>
              </w:rPr>
              <w:t xml:space="preserve"> </w:t>
            </w:r>
            <w:r w:rsidRPr="00430502">
              <w:rPr>
                <w:b/>
                <w:sz w:val="26"/>
                <w:szCs w:val="26"/>
              </w:rPr>
              <w:t>NHÂN</w:t>
            </w:r>
            <w:r w:rsidRPr="00430502">
              <w:rPr>
                <w:b/>
                <w:spacing w:val="-13"/>
                <w:sz w:val="26"/>
                <w:szCs w:val="26"/>
              </w:rPr>
              <w:t xml:space="preserve"> </w:t>
            </w:r>
            <w:r w:rsidRPr="00430502">
              <w:rPr>
                <w:b/>
                <w:sz w:val="26"/>
                <w:szCs w:val="26"/>
              </w:rPr>
              <w:t>DÂN TỈNH GIA LAI</w:t>
            </w:r>
          </w:p>
        </w:tc>
        <w:tc>
          <w:tcPr>
            <w:tcW w:w="5942" w:type="dxa"/>
          </w:tcPr>
          <w:p w14:paraId="41322DC3" w14:textId="77777777" w:rsidR="00510CF7" w:rsidRPr="00430502" w:rsidRDefault="00510CF7" w:rsidP="00DC5881">
            <w:pPr>
              <w:pStyle w:val="TableParagraph"/>
              <w:spacing w:after="0" w:line="240" w:lineRule="auto"/>
              <w:ind w:left="0" w:right="2"/>
              <w:jc w:val="center"/>
              <w:rPr>
                <w:b/>
                <w:sz w:val="26"/>
                <w:szCs w:val="26"/>
              </w:rPr>
            </w:pPr>
            <w:r w:rsidRPr="00430502">
              <w:rPr>
                <w:b/>
                <w:sz w:val="26"/>
                <w:szCs w:val="26"/>
              </w:rPr>
              <w:t>CỘNG</w:t>
            </w:r>
            <w:r w:rsidRPr="00430502">
              <w:rPr>
                <w:b/>
                <w:spacing w:val="-5"/>
                <w:sz w:val="26"/>
                <w:szCs w:val="26"/>
              </w:rPr>
              <w:t xml:space="preserve"> </w:t>
            </w:r>
            <w:r w:rsidRPr="00430502">
              <w:rPr>
                <w:b/>
                <w:sz w:val="26"/>
                <w:szCs w:val="26"/>
              </w:rPr>
              <w:t>HÒA</w:t>
            </w:r>
            <w:r w:rsidRPr="00430502">
              <w:rPr>
                <w:b/>
                <w:spacing w:val="-1"/>
                <w:sz w:val="26"/>
                <w:szCs w:val="26"/>
              </w:rPr>
              <w:t xml:space="preserve"> </w:t>
            </w:r>
            <w:r w:rsidRPr="00430502">
              <w:rPr>
                <w:b/>
                <w:sz w:val="26"/>
                <w:szCs w:val="26"/>
              </w:rPr>
              <w:t>XÃ</w:t>
            </w:r>
            <w:r w:rsidRPr="00430502">
              <w:rPr>
                <w:b/>
                <w:spacing w:val="-1"/>
                <w:sz w:val="26"/>
                <w:szCs w:val="26"/>
              </w:rPr>
              <w:t xml:space="preserve"> </w:t>
            </w:r>
            <w:r w:rsidRPr="00430502">
              <w:rPr>
                <w:b/>
                <w:sz w:val="26"/>
                <w:szCs w:val="26"/>
              </w:rPr>
              <w:t>HỘI</w:t>
            </w:r>
            <w:r w:rsidRPr="00430502">
              <w:rPr>
                <w:b/>
                <w:spacing w:val="1"/>
                <w:sz w:val="26"/>
                <w:szCs w:val="26"/>
              </w:rPr>
              <w:t xml:space="preserve"> </w:t>
            </w:r>
            <w:r w:rsidRPr="00430502">
              <w:rPr>
                <w:b/>
                <w:sz w:val="26"/>
                <w:szCs w:val="26"/>
              </w:rPr>
              <w:t>CHỦ</w:t>
            </w:r>
            <w:r w:rsidRPr="00430502">
              <w:rPr>
                <w:b/>
                <w:spacing w:val="-2"/>
                <w:sz w:val="26"/>
                <w:szCs w:val="26"/>
              </w:rPr>
              <w:t xml:space="preserve"> </w:t>
            </w:r>
            <w:r w:rsidRPr="00430502">
              <w:rPr>
                <w:b/>
                <w:sz w:val="26"/>
                <w:szCs w:val="26"/>
              </w:rPr>
              <w:t>NGHĨA</w:t>
            </w:r>
            <w:r w:rsidRPr="00430502">
              <w:rPr>
                <w:b/>
                <w:spacing w:val="-2"/>
                <w:sz w:val="26"/>
                <w:szCs w:val="26"/>
              </w:rPr>
              <w:t xml:space="preserve"> </w:t>
            </w:r>
            <w:r w:rsidRPr="00430502">
              <w:rPr>
                <w:b/>
                <w:sz w:val="26"/>
                <w:szCs w:val="26"/>
              </w:rPr>
              <w:t>VIỆT</w:t>
            </w:r>
            <w:r w:rsidRPr="00430502">
              <w:rPr>
                <w:b/>
                <w:spacing w:val="-1"/>
                <w:sz w:val="26"/>
                <w:szCs w:val="26"/>
              </w:rPr>
              <w:t xml:space="preserve"> </w:t>
            </w:r>
            <w:r w:rsidRPr="00430502">
              <w:rPr>
                <w:b/>
                <w:spacing w:val="-5"/>
                <w:sz w:val="26"/>
                <w:szCs w:val="26"/>
              </w:rPr>
              <w:t>NAM</w:t>
            </w:r>
          </w:p>
          <w:p w14:paraId="3D126622" w14:textId="77777777" w:rsidR="00510CF7" w:rsidRPr="00430502" w:rsidRDefault="00510CF7" w:rsidP="00DC5881">
            <w:pPr>
              <w:pStyle w:val="TableParagraph"/>
              <w:spacing w:after="0" w:line="240" w:lineRule="auto"/>
              <w:ind w:left="0"/>
              <w:jc w:val="center"/>
              <w:rPr>
                <w:b/>
                <w:sz w:val="28"/>
                <w:szCs w:val="28"/>
              </w:rPr>
            </w:pPr>
            <w:r w:rsidRPr="00430502">
              <w:rPr>
                <w:b/>
                <w:noProof/>
                <w:sz w:val="26"/>
                <w:szCs w:val="26"/>
              </w:rPr>
              <mc:AlternateContent>
                <mc:Choice Requires="wps">
                  <w:drawing>
                    <wp:anchor distT="0" distB="0" distL="114300" distR="114300" simplePos="0" relativeHeight="251665920" behindDoc="0" locked="0" layoutInCell="1" allowOverlap="1" wp14:anchorId="65576C05" wp14:editId="65D7E696">
                      <wp:simplePos x="0" y="0"/>
                      <wp:positionH relativeFrom="column">
                        <wp:posOffset>876300</wp:posOffset>
                      </wp:positionH>
                      <wp:positionV relativeFrom="paragraph">
                        <wp:posOffset>223520</wp:posOffset>
                      </wp:positionV>
                      <wp:extent cx="2019300" cy="0"/>
                      <wp:effectExtent l="0" t="0" r="0" b="0"/>
                      <wp:wrapNone/>
                      <wp:docPr id="990468639" name="Straight Connector 990468639"/>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6B69B" id="Straight Connector 990468639"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17.6pt" to="22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P5mQEAAIgDAAAOAAAAZHJzL2Uyb0RvYy54bWysU8tu2zAQvBfIPxC815JTo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5zv+zct11Sf35oLMVLKHwG9KJteOhuKD9Wp/X3KHIyhZwgfLqHrLh8c&#10;FLALX8AIO3CwdWXXqYBbR2KvuJ/Dj3XpH2tVZKEY69xCav9MOmELDeqk/C1xQdeIGPJC9DYgvRQ1&#10;z+dUzRF/dn30Wmw/4nCojajl4HZXZ6fRLPP0+7nSLz/Q9hcAAAD//wMAUEsDBBQABgAIAAAAIQCX&#10;+Mae3QAAAAkBAAAPAAAAZHJzL2Rvd25yZXYueG1sTI/BTsMwEETvSPyDtUjcqENL2yjEqaoCJzik&#10;gQNHN16SqPE6it0k8PUs6oEeZ3Y0+ybdTLYVA/a+caTgfhaBQCqdaahS8PH+cheD8EGT0a0jVPCN&#10;HjbZ9VWqE+NG2uNQhEpwCflEK6hD6BIpfVmj1X7mOiS+fbne6sCyr6Tp9cjltpXzKFpJqxviD7Xu&#10;cFdjeSxOVsH6+bXIu/Hp7SeXa5nngwvx8VOp25tp+wgi4BT+w/CHz+iQMdPBnch40bJexLwlKFgs&#10;5yA48LBcsXE4GzJL5eWC7BcAAP//AwBQSwECLQAUAAYACAAAACEAtoM4kv4AAADhAQAAEwAAAAAA&#10;AAAAAAAAAAAAAAAAW0NvbnRlbnRfVHlwZXNdLnhtbFBLAQItABQABgAIAAAAIQA4/SH/1gAAAJQB&#10;AAALAAAAAAAAAAAAAAAAAC8BAABfcmVscy8ucmVsc1BLAQItABQABgAIAAAAIQCggbP5mQEAAIgD&#10;AAAOAAAAAAAAAAAAAAAAAC4CAABkcnMvZTJvRG9jLnhtbFBLAQItABQABgAIAAAAIQCX+Mae3QAA&#10;AAkBAAAPAAAAAAAAAAAAAAAAAPMDAABkcnMvZG93bnJldi54bWxQSwUGAAAAAAQABADzAAAA/QQA&#10;AAAA&#10;" strokecolor="black [3040]"/>
                  </w:pict>
                </mc:Fallback>
              </mc:AlternateContent>
            </w:r>
            <w:r w:rsidRPr="00430502">
              <w:rPr>
                <w:b/>
                <w:sz w:val="28"/>
                <w:szCs w:val="28"/>
              </w:rPr>
              <w:t>Độc</w:t>
            </w:r>
            <w:r w:rsidRPr="00430502">
              <w:rPr>
                <w:b/>
                <w:spacing w:val="-4"/>
                <w:sz w:val="28"/>
                <w:szCs w:val="28"/>
              </w:rPr>
              <w:t xml:space="preserve"> </w:t>
            </w:r>
            <w:r w:rsidRPr="00430502">
              <w:rPr>
                <w:b/>
                <w:sz w:val="28"/>
                <w:szCs w:val="28"/>
              </w:rPr>
              <w:t>lập</w:t>
            </w:r>
            <w:r w:rsidRPr="00430502">
              <w:rPr>
                <w:b/>
                <w:spacing w:val="-4"/>
                <w:sz w:val="28"/>
                <w:szCs w:val="28"/>
              </w:rPr>
              <w:t xml:space="preserve"> </w:t>
            </w:r>
            <w:r w:rsidRPr="00430502">
              <w:rPr>
                <w:b/>
                <w:sz w:val="28"/>
                <w:szCs w:val="28"/>
              </w:rPr>
              <w:t>-</w:t>
            </w:r>
            <w:r w:rsidRPr="00430502">
              <w:rPr>
                <w:b/>
                <w:spacing w:val="-2"/>
                <w:sz w:val="28"/>
                <w:szCs w:val="28"/>
              </w:rPr>
              <w:t xml:space="preserve"> </w:t>
            </w:r>
            <w:r w:rsidRPr="00430502">
              <w:rPr>
                <w:b/>
                <w:sz w:val="28"/>
                <w:szCs w:val="28"/>
              </w:rPr>
              <w:t>Tự</w:t>
            </w:r>
            <w:r w:rsidRPr="00430502">
              <w:rPr>
                <w:b/>
                <w:spacing w:val="-3"/>
                <w:sz w:val="28"/>
                <w:szCs w:val="28"/>
              </w:rPr>
              <w:t xml:space="preserve"> </w:t>
            </w:r>
            <w:r w:rsidRPr="00430502">
              <w:rPr>
                <w:b/>
                <w:sz w:val="28"/>
                <w:szCs w:val="28"/>
              </w:rPr>
              <w:t>do</w:t>
            </w:r>
            <w:r w:rsidRPr="00430502">
              <w:rPr>
                <w:b/>
                <w:spacing w:val="-4"/>
                <w:sz w:val="28"/>
                <w:szCs w:val="28"/>
              </w:rPr>
              <w:t xml:space="preserve"> </w:t>
            </w:r>
            <w:r w:rsidRPr="00430502">
              <w:rPr>
                <w:b/>
                <w:sz w:val="28"/>
                <w:szCs w:val="28"/>
              </w:rPr>
              <w:t>-</w:t>
            </w:r>
            <w:r w:rsidRPr="00430502">
              <w:rPr>
                <w:b/>
                <w:spacing w:val="-2"/>
                <w:sz w:val="28"/>
                <w:szCs w:val="28"/>
              </w:rPr>
              <w:t xml:space="preserve"> </w:t>
            </w:r>
            <w:r w:rsidRPr="00430502">
              <w:rPr>
                <w:b/>
                <w:sz w:val="28"/>
                <w:szCs w:val="28"/>
              </w:rPr>
              <w:t>Hạnh</w:t>
            </w:r>
            <w:r w:rsidRPr="00430502">
              <w:rPr>
                <w:b/>
                <w:spacing w:val="-4"/>
                <w:sz w:val="28"/>
                <w:szCs w:val="28"/>
              </w:rPr>
              <w:t xml:space="preserve"> phúc</w:t>
            </w:r>
          </w:p>
        </w:tc>
      </w:tr>
    </w:tbl>
    <w:p w14:paraId="07166E3A" w14:textId="77777777" w:rsidR="00972E64" w:rsidRPr="00430502" w:rsidRDefault="00972E64" w:rsidP="00DC5881">
      <w:pPr>
        <w:pStyle w:val="Heading1"/>
        <w:spacing w:after="0" w:line="240" w:lineRule="auto"/>
        <w:ind w:left="0" w:right="0"/>
      </w:pPr>
    </w:p>
    <w:p w14:paraId="14594856" w14:textId="043F2FB9" w:rsidR="00510CF7" w:rsidRPr="00430502" w:rsidRDefault="00510CF7" w:rsidP="00DC5881">
      <w:pPr>
        <w:pStyle w:val="Heading1"/>
        <w:spacing w:after="0" w:line="240" w:lineRule="auto"/>
        <w:ind w:left="0" w:right="0"/>
      </w:pPr>
      <w:r w:rsidRPr="00430502">
        <w:t xml:space="preserve">QUY ĐỊNH </w:t>
      </w:r>
    </w:p>
    <w:p w14:paraId="518F5DBF" w14:textId="7B444295" w:rsidR="00510CF7" w:rsidRPr="00430502" w:rsidRDefault="00510CF7" w:rsidP="00DC5881">
      <w:pPr>
        <w:pStyle w:val="Heading1"/>
        <w:spacing w:after="0" w:line="240" w:lineRule="auto"/>
        <w:ind w:left="0" w:right="0"/>
      </w:pPr>
      <w:r w:rsidRPr="00430502">
        <w:t xml:space="preserve">Mức chi tổ chức các hoạt động văn hóa, nghệ </w:t>
      </w:r>
      <w:r w:rsidR="006D75FE" w:rsidRPr="00430502">
        <w:t>thuật</w:t>
      </w:r>
    </w:p>
    <w:p w14:paraId="0E25B85F" w14:textId="6A9C1E92" w:rsidR="00510CF7" w:rsidRPr="00430502" w:rsidRDefault="00510CF7" w:rsidP="00DC5881">
      <w:pPr>
        <w:pStyle w:val="Heading1"/>
        <w:spacing w:after="0" w:line="240" w:lineRule="auto"/>
        <w:ind w:left="0" w:right="0"/>
        <w:rPr>
          <w:spacing w:val="-5"/>
        </w:rPr>
      </w:pPr>
      <w:r w:rsidRPr="00430502">
        <w:t>quần chúng trên địa bàn tỉnh</w:t>
      </w:r>
      <w:r w:rsidRPr="00430502">
        <w:rPr>
          <w:sz w:val="18"/>
          <w:szCs w:val="18"/>
        </w:rPr>
        <w:t xml:space="preserve"> </w:t>
      </w:r>
      <w:r w:rsidRPr="00430502">
        <w:t>Gia</w:t>
      </w:r>
      <w:r w:rsidRPr="00430502">
        <w:rPr>
          <w:spacing w:val="-1"/>
        </w:rPr>
        <w:t xml:space="preserve"> </w:t>
      </w:r>
      <w:r w:rsidRPr="00430502">
        <w:rPr>
          <w:spacing w:val="-5"/>
        </w:rPr>
        <w:t>Lai</w:t>
      </w:r>
    </w:p>
    <w:p w14:paraId="581EDFD0" w14:textId="085DDA10" w:rsidR="00510CF7" w:rsidRPr="00430502" w:rsidRDefault="0012502A" w:rsidP="00DC5881">
      <w:pPr>
        <w:pStyle w:val="Heading1"/>
        <w:spacing w:after="0" w:line="240" w:lineRule="auto"/>
        <w:rPr>
          <w:b w:val="0"/>
          <w:bCs w:val="0"/>
          <w:i/>
          <w:iCs/>
        </w:rPr>
      </w:pPr>
      <w:r w:rsidRPr="00430502">
        <w:rPr>
          <w:b w:val="0"/>
          <w:bCs w:val="0"/>
          <w:i/>
          <w:iCs/>
        </w:rPr>
        <w:t>(Ban hành kèm theo Nghị quyết số      /2026/NQ-HĐND)</w:t>
      </w:r>
    </w:p>
    <w:p w14:paraId="4D70209F" w14:textId="77777777" w:rsidR="00510CF7" w:rsidRPr="00430502" w:rsidRDefault="00510CF7" w:rsidP="00972E64">
      <w:pPr>
        <w:pStyle w:val="BodyText"/>
        <w:spacing w:before="0" w:after="0" w:line="240" w:lineRule="auto"/>
        <w:ind w:left="0" w:right="6" w:firstLine="709"/>
      </w:pPr>
    </w:p>
    <w:p w14:paraId="2CDDAD90" w14:textId="77777777" w:rsidR="0012502A" w:rsidRPr="00430502" w:rsidRDefault="0012502A" w:rsidP="00DC5881">
      <w:pPr>
        <w:shd w:val="clear" w:color="auto" w:fill="FFFFFF"/>
        <w:spacing w:before="120" w:after="0" w:line="240" w:lineRule="auto"/>
        <w:ind w:firstLine="567"/>
        <w:jc w:val="both"/>
        <w:rPr>
          <w:sz w:val="28"/>
          <w:szCs w:val="28"/>
        </w:rPr>
      </w:pPr>
      <w:bookmarkStart w:id="0" w:name="dieu_1_1"/>
      <w:r w:rsidRPr="00430502">
        <w:rPr>
          <w:b/>
          <w:bCs/>
          <w:sz w:val="28"/>
          <w:szCs w:val="28"/>
        </w:rPr>
        <w:t>Điều 1. Phạm vi điều chỉnh và đối tượng áp dụng</w:t>
      </w:r>
      <w:bookmarkEnd w:id="0"/>
    </w:p>
    <w:p w14:paraId="4F582E46" w14:textId="77777777" w:rsidR="0012502A" w:rsidRPr="00430502" w:rsidRDefault="0012502A" w:rsidP="00DC5881">
      <w:pPr>
        <w:shd w:val="clear" w:color="auto" w:fill="FFFFFF"/>
        <w:spacing w:before="120" w:after="0" w:line="240" w:lineRule="auto"/>
        <w:ind w:firstLine="567"/>
        <w:jc w:val="both"/>
        <w:rPr>
          <w:sz w:val="28"/>
          <w:szCs w:val="28"/>
        </w:rPr>
      </w:pPr>
      <w:r w:rsidRPr="00430502">
        <w:rPr>
          <w:sz w:val="28"/>
          <w:szCs w:val="28"/>
        </w:rPr>
        <w:t>1. Phạm vi điều chỉnh</w:t>
      </w:r>
    </w:p>
    <w:p w14:paraId="721D28F8" w14:textId="68B62BEB" w:rsidR="00012279" w:rsidRPr="00430502" w:rsidRDefault="001E14F2" w:rsidP="00012279">
      <w:pPr>
        <w:spacing w:before="120" w:after="0" w:line="240" w:lineRule="auto"/>
        <w:ind w:firstLine="567"/>
        <w:jc w:val="both"/>
        <w:rPr>
          <w:sz w:val="28"/>
          <w:szCs w:val="28"/>
        </w:rPr>
      </w:pPr>
      <w:r w:rsidRPr="00430502">
        <w:rPr>
          <w:sz w:val="28"/>
          <w:szCs w:val="28"/>
        </w:rPr>
        <w:t xml:space="preserve">a) </w:t>
      </w:r>
      <w:r w:rsidR="000A0AB0" w:rsidRPr="00430502">
        <w:rPr>
          <w:sz w:val="28"/>
          <w:szCs w:val="28"/>
        </w:rPr>
        <w:t xml:space="preserve">Nghị quyết này quy định mức chi tổ chức các hoạt động văn hóa, </w:t>
      </w:r>
      <w:r w:rsidR="00456DDD" w:rsidRPr="00430502">
        <w:rPr>
          <w:sz w:val="28"/>
          <w:szCs w:val="28"/>
        </w:rPr>
        <w:t>nghệ thuật</w:t>
      </w:r>
      <w:r w:rsidR="000A0AB0" w:rsidRPr="00430502">
        <w:rPr>
          <w:sz w:val="28"/>
          <w:szCs w:val="28"/>
        </w:rPr>
        <w:t xml:space="preserve"> </w:t>
      </w:r>
      <w:r w:rsidR="00024555">
        <w:rPr>
          <w:sz w:val="28"/>
          <w:szCs w:val="28"/>
        </w:rPr>
        <w:t xml:space="preserve">quần chúng </w:t>
      </w:r>
      <w:r w:rsidR="000A0AB0" w:rsidRPr="00430502">
        <w:rPr>
          <w:sz w:val="28"/>
          <w:szCs w:val="28"/>
        </w:rPr>
        <w:t>(cuộc thi, hội thi, hội diễn</w:t>
      </w:r>
      <w:r w:rsidR="00286E48" w:rsidRPr="00430502">
        <w:rPr>
          <w:sz w:val="28"/>
          <w:szCs w:val="28"/>
        </w:rPr>
        <w:t>, liên hoan nghệ thuật quần chúng</w:t>
      </w:r>
      <w:r w:rsidR="000A0AB0" w:rsidRPr="00430502">
        <w:rPr>
          <w:sz w:val="28"/>
          <w:szCs w:val="28"/>
        </w:rPr>
        <w:t xml:space="preserve">, ngày hội, </w:t>
      </w:r>
      <w:r w:rsidRPr="00430502">
        <w:rPr>
          <w:sz w:val="28"/>
          <w:szCs w:val="28"/>
        </w:rPr>
        <w:t>lễ hội truyền thống</w:t>
      </w:r>
      <w:r w:rsidR="000A0AB0" w:rsidRPr="00430502">
        <w:rPr>
          <w:sz w:val="28"/>
          <w:szCs w:val="28"/>
        </w:rPr>
        <w:t>; triển lãm trong lĩnh vực mỹ thuật, nhiếp ảnh)</w:t>
      </w:r>
      <w:r w:rsidR="00010C50" w:rsidRPr="00430502">
        <w:rPr>
          <w:sz w:val="28"/>
          <w:szCs w:val="28"/>
        </w:rPr>
        <w:t xml:space="preserve"> </w:t>
      </w:r>
      <w:bookmarkStart w:id="1" w:name="_Hlk225237893"/>
      <w:r w:rsidR="00012279" w:rsidRPr="00430502">
        <w:rPr>
          <w:sz w:val="28"/>
          <w:szCs w:val="28"/>
        </w:rPr>
        <w:t xml:space="preserve">do </w:t>
      </w:r>
      <w:r w:rsidR="00286E48" w:rsidRPr="00430502">
        <w:rPr>
          <w:sz w:val="28"/>
          <w:szCs w:val="28"/>
        </w:rPr>
        <w:t xml:space="preserve">các cơ quan, đơn vị ở cấp tỉnh </w:t>
      </w:r>
      <w:bookmarkEnd w:id="1"/>
      <w:r w:rsidR="00286E48" w:rsidRPr="00430502">
        <w:rPr>
          <w:sz w:val="28"/>
          <w:szCs w:val="28"/>
        </w:rPr>
        <w:t xml:space="preserve">và cấp xã; các cơ sở giáo dục trên địa bàn tỉnh </w:t>
      </w:r>
      <w:r w:rsidR="00012279" w:rsidRPr="00430502">
        <w:rPr>
          <w:sz w:val="28"/>
          <w:szCs w:val="28"/>
        </w:rPr>
        <w:t>tổ chức theo kế hoạch, hướng dẫn của các bộ, ban, ngành, tổ chức chính trị - xã hội Trung ương, hoặc theo kế hoạch được Ủy ban nhân dân tỉnh</w:t>
      </w:r>
      <w:r w:rsidR="00286E48" w:rsidRPr="00430502">
        <w:rPr>
          <w:sz w:val="28"/>
          <w:szCs w:val="28"/>
        </w:rPr>
        <w:t xml:space="preserve">, </w:t>
      </w:r>
      <w:r w:rsidR="00450040" w:rsidRPr="00430502">
        <w:rPr>
          <w:sz w:val="28"/>
          <w:szCs w:val="28"/>
        </w:rPr>
        <w:t xml:space="preserve">Ủy ban nhân dân </w:t>
      </w:r>
      <w:r w:rsidR="00286E48" w:rsidRPr="00430502">
        <w:rPr>
          <w:sz w:val="28"/>
          <w:szCs w:val="28"/>
        </w:rPr>
        <w:t>cấp xã</w:t>
      </w:r>
      <w:r w:rsidR="00012279" w:rsidRPr="00430502">
        <w:rPr>
          <w:sz w:val="28"/>
          <w:szCs w:val="28"/>
        </w:rPr>
        <w:t xml:space="preserve"> thống nhất hoặc Thường trực </w:t>
      </w:r>
      <w:r w:rsidR="00286E48" w:rsidRPr="00430502">
        <w:rPr>
          <w:sz w:val="28"/>
          <w:szCs w:val="28"/>
        </w:rPr>
        <w:t>Đảng</w:t>
      </w:r>
      <w:r w:rsidR="00012279" w:rsidRPr="00430502">
        <w:rPr>
          <w:sz w:val="28"/>
          <w:szCs w:val="28"/>
        </w:rPr>
        <w:t xml:space="preserve"> ủy </w:t>
      </w:r>
      <w:r w:rsidR="00286E48" w:rsidRPr="00430502">
        <w:rPr>
          <w:sz w:val="28"/>
          <w:szCs w:val="28"/>
        </w:rPr>
        <w:t xml:space="preserve">các cấp </w:t>
      </w:r>
      <w:r w:rsidR="00012279" w:rsidRPr="00430502">
        <w:rPr>
          <w:sz w:val="28"/>
          <w:szCs w:val="28"/>
        </w:rPr>
        <w:t>đồng ý chủ trương.</w:t>
      </w:r>
    </w:p>
    <w:p w14:paraId="2473E1CC" w14:textId="4B4A8E91" w:rsidR="0012502A" w:rsidRPr="00450040" w:rsidRDefault="0012502A" w:rsidP="00012279">
      <w:pPr>
        <w:spacing w:before="120" w:after="0" w:line="240" w:lineRule="auto"/>
        <w:ind w:firstLine="567"/>
        <w:jc w:val="both"/>
        <w:rPr>
          <w:spacing w:val="-2"/>
          <w:sz w:val="28"/>
          <w:szCs w:val="28"/>
        </w:rPr>
      </w:pPr>
      <w:r w:rsidRPr="00450040">
        <w:rPr>
          <w:spacing w:val="-2"/>
          <w:sz w:val="28"/>
          <w:szCs w:val="28"/>
        </w:rPr>
        <w:t>b) Tùy theo khả năng cân đối ngân sách, các</w:t>
      </w:r>
      <w:r w:rsidR="008673E4" w:rsidRPr="00430502">
        <w:rPr>
          <w:sz w:val="28"/>
          <w:szCs w:val="28"/>
        </w:rPr>
        <w:t xml:space="preserve"> cơ quan, đơn vị </w:t>
      </w:r>
      <w:r w:rsidR="008673E4">
        <w:rPr>
          <w:spacing w:val="-2"/>
          <w:sz w:val="28"/>
          <w:szCs w:val="28"/>
        </w:rPr>
        <w:t>cấp xã</w:t>
      </w:r>
      <w:r w:rsidRPr="00450040">
        <w:rPr>
          <w:spacing w:val="-2"/>
          <w:sz w:val="28"/>
          <w:szCs w:val="28"/>
        </w:rPr>
        <w:t xml:space="preserve"> </w:t>
      </w:r>
      <w:r w:rsidR="00450040" w:rsidRPr="00450040">
        <w:rPr>
          <w:spacing w:val="-2"/>
          <w:sz w:val="28"/>
          <w:szCs w:val="28"/>
        </w:rPr>
        <w:t>áp dụng</w:t>
      </w:r>
      <w:r w:rsidRPr="00450040">
        <w:rPr>
          <w:spacing w:val="-2"/>
          <w:sz w:val="28"/>
          <w:szCs w:val="28"/>
        </w:rPr>
        <w:t xml:space="preserve"> mức chi </w:t>
      </w:r>
      <w:r w:rsidR="001E14F2" w:rsidRPr="00450040">
        <w:rPr>
          <w:spacing w:val="-2"/>
          <w:sz w:val="28"/>
          <w:szCs w:val="28"/>
        </w:rPr>
        <w:t>tổ chức các hoạt động văn hóa, nghệ</w:t>
      </w:r>
      <w:r w:rsidR="00456DDD" w:rsidRPr="00450040">
        <w:rPr>
          <w:spacing w:val="-2"/>
          <w:sz w:val="28"/>
          <w:szCs w:val="28"/>
        </w:rPr>
        <w:t xml:space="preserve"> thuật </w:t>
      </w:r>
      <w:r w:rsidR="001E14F2" w:rsidRPr="00450040">
        <w:rPr>
          <w:spacing w:val="-2"/>
          <w:sz w:val="28"/>
          <w:szCs w:val="28"/>
        </w:rPr>
        <w:t xml:space="preserve">quần chúng </w:t>
      </w:r>
      <w:r w:rsidRPr="00450040">
        <w:rPr>
          <w:spacing w:val="-2"/>
          <w:sz w:val="28"/>
          <w:szCs w:val="28"/>
        </w:rPr>
        <w:t xml:space="preserve">tại địa phương phù hợp nhưng </w:t>
      </w:r>
      <w:r w:rsidR="00286E48" w:rsidRPr="00450040">
        <w:rPr>
          <w:spacing w:val="-2"/>
          <w:sz w:val="28"/>
          <w:szCs w:val="28"/>
        </w:rPr>
        <w:t>không vượt quá</w:t>
      </w:r>
      <w:r w:rsidR="00012279" w:rsidRPr="00450040">
        <w:rPr>
          <w:spacing w:val="-2"/>
          <w:sz w:val="28"/>
          <w:szCs w:val="28"/>
        </w:rPr>
        <w:t xml:space="preserve"> </w:t>
      </w:r>
      <w:r w:rsidR="00010C50" w:rsidRPr="00450040">
        <w:rPr>
          <w:spacing w:val="-2"/>
          <w:sz w:val="28"/>
          <w:szCs w:val="28"/>
        </w:rPr>
        <w:t xml:space="preserve">70% </w:t>
      </w:r>
      <w:r w:rsidRPr="00450040">
        <w:rPr>
          <w:spacing w:val="-2"/>
          <w:sz w:val="28"/>
          <w:szCs w:val="28"/>
        </w:rPr>
        <w:t xml:space="preserve">mức chi </w:t>
      </w:r>
      <w:r w:rsidR="001E14F2" w:rsidRPr="00450040">
        <w:rPr>
          <w:spacing w:val="-2"/>
          <w:sz w:val="28"/>
          <w:szCs w:val="28"/>
        </w:rPr>
        <w:t xml:space="preserve">tại </w:t>
      </w:r>
      <w:r w:rsidRPr="00450040">
        <w:rPr>
          <w:spacing w:val="-2"/>
          <w:sz w:val="28"/>
          <w:szCs w:val="28"/>
        </w:rPr>
        <w:t>Quy định này.</w:t>
      </w:r>
    </w:p>
    <w:p w14:paraId="741AA166" w14:textId="77777777" w:rsidR="000A0AB0" w:rsidRPr="00430502" w:rsidRDefault="000A0AB0" w:rsidP="00DC5881">
      <w:pPr>
        <w:spacing w:before="120" w:after="0" w:line="240" w:lineRule="auto"/>
        <w:ind w:firstLine="567"/>
        <w:jc w:val="both"/>
        <w:rPr>
          <w:sz w:val="28"/>
          <w:szCs w:val="28"/>
        </w:rPr>
      </w:pPr>
      <w:r w:rsidRPr="00430502">
        <w:rPr>
          <w:b/>
          <w:bCs/>
          <w:sz w:val="28"/>
          <w:szCs w:val="28"/>
        </w:rPr>
        <w:t>2. Đối tượng áp dụng</w:t>
      </w:r>
    </w:p>
    <w:p w14:paraId="3CAEBC84" w14:textId="2585CC09" w:rsidR="000A0AB0" w:rsidRPr="00430502" w:rsidRDefault="000A0AB0" w:rsidP="00DC5881">
      <w:pPr>
        <w:spacing w:before="120" w:after="0" w:line="240" w:lineRule="auto"/>
        <w:ind w:firstLine="567"/>
        <w:jc w:val="both"/>
        <w:rPr>
          <w:sz w:val="28"/>
          <w:szCs w:val="28"/>
        </w:rPr>
      </w:pPr>
      <w:r w:rsidRPr="00430502">
        <w:rPr>
          <w:sz w:val="28"/>
          <w:szCs w:val="28"/>
        </w:rPr>
        <w:t>a) Tập thể và cá nhân đạt giải tại các hoạt động</w:t>
      </w:r>
      <w:r w:rsidR="001E14F2" w:rsidRPr="00430502">
        <w:rPr>
          <w:sz w:val="28"/>
          <w:szCs w:val="28"/>
        </w:rPr>
        <w:t xml:space="preserve"> </w:t>
      </w:r>
      <w:r w:rsidR="00456DDD" w:rsidRPr="00430502">
        <w:rPr>
          <w:sz w:val="28"/>
          <w:szCs w:val="28"/>
        </w:rPr>
        <w:t>văn hóa, nghệ thuật quần chúng</w:t>
      </w:r>
      <w:r w:rsidRPr="00430502">
        <w:rPr>
          <w:sz w:val="28"/>
          <w:szCs w:val="28"/>
        </w:rPr>
        <w:t xml:space="preserve"> do </w:t>
      </w:r>
      <w:r w:rsidR="00A21474" w:rsidRPr="00430502">
        <w:rPr>
          <w:sz w:val="28"/>
          <w:szCs w:val="28"/>
        </w:rPr>
        <w:t>các cơ quan, đơn vị trên địa bàn tỉnh</w:t>
      </w:r>
      <w:r w:rsidRPr="00430502">
        <w:rPr>
          <w:sz w:val="28"/>
          <w:szCs w:val="28"/>
        </w:rPr>
        <w:t xml:space="preserve"> tổ chức.</w:t>
      </w:r>
    </w:p>
    <w:p w14:paraId="1682F48A" w14:textId="7CF64601" w:rsidR="000A0AB0" w:rsidRPr="00430502" w:rsidRDefault="000A0AB0" w:rsidP="00DC5881">
      <w:pPr>
        <w:spacing w:before="120" w:after="0" w:line="240" w:lineRule="auto"/>
        <w:ind w:firstLine="567"/>
        <w:jc w:val="both"/>
        <w:rPr>
          <w:sz w:val="28"/>
          <w:szCs w:val="28"/>
        </w:rPr>
      </w:pPr>
      <w:r w:rsidRPr="00430502">
        <w:rPr>
          <w:sz w:val="28"/>
          <w:szCs w:val="28"/>
        </w:rPr>
        <w:t xml:space="preserve">b) Thành phần nhân sự tham gia tổ chức các hoạt động </w:t>
      </w:r>
      <w:r w:rsidR="00456DDD" w:rsidRPr="00430502">
        <w:rPr>
          <w:sz w:val="28"/>
          <w:szCs w:val="28"/>
        </w:rPr>
        <w:t>văn hóa, nghệ thuật quần chúng</w:t>
      </w:r>
      <w:r w:rsidRPr="00430502">
        <w:rPr>
          <w:sz w:val="28"/>
          <w:szCs w:val="28"/>
        </w:rPr>
        <w:t>.</w:t>
      </w:r>
    </w:p>
    <w:p w14:paraId="0539B32D" w14:textId="77777777" w:rsidR="0012502A" w:rsidRPr="00430502" w:rsidRDefault="0012502A" w:rsidP="00DC5881">
      <w:pPr>
        <w:shd w:val="clear" w:color="auto" w:fill="FFFFFF"/>
        <w:spacing w:before="120" w:after="0" w:line="240" w:lineRule="auto"/>
        <w:ind w:firstLine="567"/>
        <w:jc w:val="both"/>
        <w:rPr>
          <w:sz w:val="28"/>
          <w:szCs w:val="28"/>
        </w:rPr>
      </w:pPr>
      <w:bookmarkStart w:id="2" w:name="dieu_2_1"/>
      <w:r w:rsidRPr="00430502">
        <w:rPr>
          <w:b/>
          <w:bCs/>
          <w:sz w:val="28"/>
          <w:szCs w:val="28"/>
        </w:rPr>
        <w:t>Điều 2. Nguyên tắc chi tiền thưởng</w:t>
      </w:r>
      <w:bookmarkEnd w:id="2"/>
    </w:p>
    <w:p w14:paraId="119B77ED" w14:textId="77777777" w:rsidR="0012502A" w:rsidRPr="00430502" w:rsidRDefault="0012502A" w:rsidP="00DC5881">
      <w:pPr>
        <w:shd w:val="clear" w:color="auto" w:fill="FFFFFF"/>
        <w:spacing w:before="120" w:after="0" w:line="240" w:lineRule="auto"/>
        <w:ind w:firstLine="567"/>
        <w:jc w:val="both"/>
        <w:rPr>
          <w:sz w:val="28"/>
          <w:szCs w:val="28"/>
        </w:rPr>
      </w:pPr>
      <w:r w:rsidRPr="00430502">
        <w:rPr>
          <w:sz w:val="28"/>
          <w:szCs w:val="28"/>
        </w:rPr>
        <w:t>1. Việc chi tiền thưởng phải công khai, công bằng, kịp thời tôn vinh, động viên, khích lệ các tập thể, cá nhân đạt thành tích.</w:t>
      </w:r>
    </w:p>
    <w:p w14:paraId="145489E1" w14:textId="087FA67A" w:rsidR="0012502A" w:rsidRPr="00450040" w:rsidRDefault="0012502A" w:rsidP="00DC5881">
      <w:pPr>
        <w:shd w:val="clear" w:color="auto" w:fill="FFFFFF"/>
        <w:spacing w:before="120" w:after="0" w:line="240" w:lineRule="auto"/>
        <w:ind w:firstLine="567"/>
        <w:jc w:val="both"/>
        <w:rPr>
          <w:spacing w:val="-2"/>
          <w:sz w:val="28"/>
          <w:szCs w:val="28"/>
        </w:rPr>
      </w:pPr>
      <w:r w:rsidRPr="00450040">
        <w:rPr>
          <w:spacing w:val="-2"/>
          <w:sz w:val="28"/>
          <w:szCs w:val="28"/>
        </w:rPr>
        <w:t xml:space="preserve">2. Ngoài mức chi tiền thưởng theo quy định này, trường hợp có nguồn kinh phí tài trợ hợp pháp khác ngoài ngân sách nhà nước, đơn vị tổ chức các hoạt động </w:t>
      </w:r>
      <w:r w:rsidR="00456DDD" w:rsidRPr="00450040">
        <w:rPr>
          <w:spacing w:val="-2"/>
          <w:sz w:val="28"/>
          <w:szCs w:val="28"/>
        </w:rPr>
        <w:t xml:space="preserve">văn hóa, nghệ thuật quần chúng </w:t>
      </w:r>
      <w:r w:rsidRPr="00450040">
        <w:rPr>
          <w:spacing w:val="-2"/>
          <w:sz w:val="28"/>
          <w:szCs w:val="28"/>
        </w:rPr>
        <w:t>có thể quyết định mức chi tiền thưởng cao hơn.</w:t>
      </w:r>
    </w:p>
    <w:p w14:paraId="1466DC67" w14:textId="49220CCC" w:rsidR="00456DDD" w:rsidRPr="00430502" w:rsidRDefault="001E14F2" w:rsidP="00DC5881">
      <w:pPr>
        <w:spacing w:before="120" w:after="0" w:line="240" w:lineRule="auto"/>
        <w:ind w:firstLine="567"/>
        <w:jc w:val="both"/>
        <w:rPr>
          <w:sz w:val="28"/>
          <w:szCs w:val="28"/>
        </w:rPr>
      </w:pPr>
      <w:r w:rsidRPr="00430502">
        <w:rPr>
          <w:b/>
          <w:bCs/>
          <w:sz w:val="28"/>
          <w:szCs w:val="28"/>
        </w:rPr>
        <w:t xml:space="preserve">Điều 3. </w:t>
      </w:r>
      <w:r w:rsidR="000A0AB0" w:rsidRPr="00430502">
        <w:rPr>
          <w:b/>
          <w:bCs/>
          <w:sz w:val="28"/>
          <w:szCs w:val="28"/>
        </w:rPr>
        <w:t xml:space="preserve">Mức chi tiền thưởng cho các tập thể, cá nhân đạt giải tại các hoạt động </w:t>
      </w:r>
      <w:r w:rsidR="00456DDD" w:rsidRPr="00430502">
        <w:rPr>
          <w:b/>
          <w:bCs/>
          <w:sz w:val="28"/>
          <w:szCs w:val="28"/>
        </w:rPr>
        <w:t>văn hóa, nghệ thuật quần chúng</w:t>
      </w:r>
      <w:r w:rsidR="00456DDD" w:rsidRPr="00430502">
        <w:rPr>
          <w:sz w:val="28"/>
          <w:szCs w:val="28"/>
        </w:rPr>
        <w:t xml:space="preserve"> </w:t>
      </w:r>
    </w:p>
    <w:p w14:paraId="0552CF7D" w14:textId="604F3421" w:rsidR="000A0AB0" w:rsidRPr="00430502" w:rsidRDefault="000A0AB0" w:rsidP="00DC5881">
      <w:pPr>
        <w:spacing w:before="120" w:after="0" w:line="240" w:lineRule="auto"/>
        <w:ind w:firstLine="567"/>
        <w:jc w:val="both"/>
        <w:rPr>
          <w:sz w:val="28"/>
          <w:szCs w:val="28"/>
        </w:rPr>
      </w:pPr>
      <w:r w:rsidRPr="00430502">
        <w:rPr>
          <w:sz w:val="28"/>
          <w:szCs w:val="28"/>
        </w:rPr>
        <w:t xml:space="preserve">1. Mức chi tiền thưởng tại các hoạt động văn hóa, nghệ thuật </w:t>
      </w:r>
      <w:r w:rsidR="00456DDD" w:rsidRPr="00430502">
        <w:rPr>
          <w:sz w:val="28"/>
          <w:szCs w:val="28"/>
        </w:rPr>
        <w:t xml:space="preserve">quần chúng </w:t>
      </w:r>
    </w:p>
    <w:p w14:paraId="15A1A7B6" w14:textId="77777777" w:rsidR="009B06EC" w:rsidRPr="00430502" w:rsidRDefault="009B06EC" w:rsidP="00DC5881">
      <w:pPr>
        <w:spacing w:before="120" w:after="0" w:line="240" w:lineRule="auto"/>
        <w:ind w:firstLine="567"/>
        <w:jc w:val="both"/>
        <w:rPr>
          <w:sz w:val="28"/>
          <w:szCs w:val="28"/>
        </w:rPr>
      </w:pPr>
    </w:p>
    <w:p w14:paraId="78F0F2C9" w14:textId="77777777" w:rsidR="009B06EC" w:rsidRPr="00430502" w:rsidRDefault="009B06EC" w:rsidP="00DC5881">
      <w:pPr>
        <w:spacing w:before="120" w:after="0" w:line="240" w:lineRule="auto"/>
        <w:ind w:firstLine="567"/>
        <w:jc w:val="both"/>
        <w:rPr>
          <w:sz w:val="28"/>
          <w:szCs w:val="28"/>
        </w:rPr>
      </w:pPr>
    </w:p>
    <w:p w14:paraId="437720CE" w14:textId="77777777" w:rsidR="009B06EC" w:rsidRPr="00430502" w:rsidRDefault="009B06EC" w:rsidP="00DC5881">
      <w:pPr>
        <w:spacing w:before="120" w:after="0" w:line="240" w:lineRule="auto"/>
        <w:ind w:firstLine="567"/>
        <w:jc w:val="both"/>
        <w:rPr>
          <w:sz w:val="28"/>
          <w:szCs w:val="28"/>
        </w:rPr>
      </w:pPr>
    </w:p>
    <w:p w14:paraId="428BAEE7" w14:textId="77777777" w:rsidR="006D75FE" w:rsidRPr="00430502" w:rsidRDefault="006D75FE" w:rsidP="00DC5881">
      <w:pPr>
        <w:spacing w:before="120" w:after="0" w:line="240" w:lineRule="auto"/>
        <w:ind w:firstLine="567"/>
        <w:jc w:val="both"/>
        <w:rPr>
          <w:sz w:val="2"/>
          <w:szCs w:val="2"/>
        </w:rPr>
      </w:pPr>
    </w:p>
    <w:tbl>
      <w:tblPr>
        <w:tblStyle w:val="TableGrid"/>
        <w:tblW w:w="9533" w:type="dxa"/>
        <w:tblLook w:val="04A0" w:firstRow="1" w:lastRow="0" w:firstColumn="1" w:lastColumn="0" w:noHBand="0" w:noVBand="1"/>
      </w:tblPr>
      <w:tblGrid>
        <w:gridCol w:w="746"/>
        <w:gridCol w:w="2226"/>
        <w:gridCol w:w="1673"/>
        <w:gridCol w:w="1673"/>
        <w:gridCol w:w="1673"/>
        <w:gridCol w:w="1535"/>
        <w:gridCol w:w="7"/>
      </w:tblGrid>
      <w:tr w:rsidR="00430502" w:rsidRPr="00430502" w14:paraId="7EA87492" w14:textId="77777777" w:rsidTr="00A21474">
        <w:trPr>
          <w:gridAfter w:val="1"/>
          <w:wAfter w:w="7" w:type="dxa"/>
          <w:trHeight w:val="454"/>
        </w:trPr>
        <w:tc>
          <w:tcPr>
            <w:tcW w:w="746" w:type="dxa"/>
            <w:vMerge w:val="restart"/>
            <w:vAlign w:val="center"/>
          </w:tcPr>
          <w:p w14:paraId="65DE1B99" w14:textId="678A14F7" w:rsidR="00F11EF0" w:rsidRPr="00430502" w:rsidRDefault="00F11EF0" w:rsidP="00DC5881">
            <w:pPr>
              <w:jc w:val="center"/>
              <w:rPr>
                <w:sz w:val="28"/>
                <w:szCs w:val="28"/>
              </w:rPr>
            </w:pPr>
            <w:r w:rsidRPr="00430502">
              <w:rPr>
                <w:b/>
                <w:bCs/>
                <w:sz w:val="28"/>
                <w:szCs w:val="28"/>
              </w:rPr>
              <w:t>STT</w:t>
            </w:r>
          </w:p>
        </w:tc>
        <w:tc>
          <w:tcPr>
            <w:tcW w:w="2226" w:type="dxa"/>
            <w:vMerge w:val="restart"/>
            <w:vAlign w:val="center"/>
          </w:tcPr>
          <w:p w14:paraId="14D5AA94" w14:textId="3753325B" w:rsidR="00F11EF0" w:rsidRPr="00430502" w:rsidRDefault="00F11EF0" w:rsidP="00DC5881">
            <w:pPr>
              <w:jc w:val="center"/>
              <w:rPr>
                <w:sz w:val="28"/>
                <w:szCs w:val="28"/>
              </w:rPr>
            </w:pPr>
            <w:r w:rsidRPr="00430502">
              <w:rPr>
                <w:b/>
                <w:bCs/>
                <w:sz w:val="28"/>
                <w:szCs w:val="28"/>
              </w:rPr>
              <w:t>Nội dung</w:t>
            </w:r>
          </w:p>
        </w:tc>
        <w:tc>
          <w:tcPr>
            <w:tcW w:w="6554" w:type="dxa"/>
            <w:gridSpan w:val="4"/>
            <w:vAlign w:val="center"/>
          </w:tcPr>
          <w:p w14:paraId="640E5E34" w14:textId="77777777" w:rsidR="00F11EF0" w:rsidRPr="00430502" w:rsidRDefault="00F11EF0" w:rsidP="00DC5881">
            <w:pPr>
              <w:jc w:val="center"/>
              <w:rPr>
                <w:sz w:val="28"/>
                <w:szCs w:val="28"/>
              </w:rPr>
            </w:pPr>
            <w:r w:rsidRPr="00430502">
              <w:rPr>
                <w:b/>
                <w:bCs/>
                <w:sz w:val="28"/>
                <w:szCs w:val="28"/>
              </w:rPr>
              <w:t>Mức chi tiền thưởng</w:t>
            </w:r>
          </w:p>
          <w:p w14:paraId="2CBBDF22" w14:textId="1640EE40" w:rsidR="00F11EF0" w:rsidRPr="00430502" w:rsidRDefault="00F11EF0" w:rsidP="00DC5881">
            <w:pPr>
              <w:jc w:val="center"/>
              <w:rPr>
                <w:sz w:val="28"/>
                <w:szCs w:val="28"/>
              </w:rPr>
            </w:pPr>
            <w:r w:rsidRPr="00430502">
              <w:rPr>
                <w:i/>
                <w:iCs/>
                <w:sz w:val="28"/>
                <w:szCs w:val="28"/>
              </w:rPr>
              <w:lastRenderedPageBreak/>
              <w:t>(đơn vị tính: đồng)</w:t>
            </w:r>
          </w:p>
        </w:tc>
      </w:tr>
      <w:tr w:rsidR="00430502" w:rsidRPr="00430502" w14:paraId="44249F00" w14:textId="77777777" w:rsidTr="00A21474">
        <w:trPr>
          <w:gridAfter w:val="1"/>
          <w:wAfter w:w="7" w:type="dxa"/>
          <w:trHeight w:val="454"/>
        </w:trPr>
        <w:tc>
          <w:tcPr>
            <w:tcW w:w="746" w:type="dxa"/>
            <w:vMerge/>
            <w:vAlign w:val="center"/>
          </w:tcPr>
          <w:p w14:paraId="49D06257" w14:textId="77777777" w:rsidR="00F11EF0" w:rsidRPr="00430502" w:rsidRDefault="00F11EF0" w:rsidP="00DC5881">
            <w:pPr>
              <w:jc w:val="center"/>
              <w:rPr>
                <w:sz w:val="28"/>
                <w:szCs w:val="28"/>
              </w:rPr>
            </w:pPr>
          </w:p>
        </w:tc>
        <w:tc>
          <w:tcPr>
            <w:tcW w:w="2226" w:type="dxa"/>
            <w:vMerge/>
            <w:vAlign w:val="center"/>
          </w:tcPr>
          <w:p w14:paraId="5A598C94" w14:textId="77777777" w:rsidR="00F11EF0" w:rsidRPr="00430502" w:rsidRDefault="00F11EF0" w:rsidP="00DC5881">
            <w:pPr>
              <w:jc w:val="center"/>
              <w:rPr>
                <w:sz w:val="28"/>
                <w:szCs w:val="28"/>
              </w:rPr>
            </w:pPr>
          </w:p>
        </w:tc>
        <w:tc>
          <w:tcPr>
            <w:tcW w:w="1673" w:type="dxa"/>
            <w:vAlign w:val="center"/>
          </w:tcPr>
          <w:p w14:paraId="3872F5F6" w14:textId="432320DF" w:rsidR="00F11EF0" w:rsidRPr="00430502" w:rsidRDefault="00F11EF0" w:rsidP="00DC5881">
            <w:pPr>
              <w:jc w:val="center"/>
              <w:rPr>
                <w:sz w:val="28"/>
                <w:szCs w:val="28"/>
              </w:rPr>
            </w:pPr>
            <w:r w:rsidRPr="00430502">
              <w:rPr>
                <w:b/>
                <w:bCs/>
                <w:sz w:val="24"/>
                <w:szCs w:val="24"/>
              </w:rPr>
              <w:t>Giải Nhất (Giải A hoặc tương đương)</w:t>
            </w:r>
          </w:p>
        </w:tc>
        <w:tc>
          <w:tcPr>
            <w:tcW w:w="1673" w:type="dxa"/>
            <w:vAlign w:val="center"/>
          </w:tcPr>
          <w:p w14:paraId="2D52C34C" w14:textId="35B0E78D" w:rsidR="00F11EF0" w:rsidRPr="00430502" w:rsidRDefault="00F11EF0" w:rsidP="00DC5881">
            <w:pPr>
              <w:jc w:val="center"/>
              <w:rPr>
                <w:sz w:val="28"/>
                <w:szCs w:val="28"/>
              </w:rPr>
            </w:pPr>
            <w:r w:rsidRPr="00430502">
              <w:rPr>
                <w:b/>
                <w:bCs/>
                <w:sz w:val="24"/>
                <w:szCs w:val="24"/>
              </w:rPr>
              <w:t>Giải Nhì (Giải B hoặc tương đương)</w:t>
            </w:r>
          </w:p>
        </w:tc>
        <w:tc>
          <w:tcPr>
            <w:tcW w:w="1673" w:type="dxa"/>
            <w:vAlign w:val="center"/>
          </w:tcPr>
          <w:p w14:paraId="5B1B07C9" w14:textId="5EAFCC36" w:rsidR="00F11EF0" w:rsidRPr="00430502" w:rsidRDefault="00F11EF0" w:rsidP="00DC5881">
            <w:pPr>
              <w:jc w:val="center"/>
              <w:rPr>
                <w:sz w:val="28"/>
                <w:szCs w:val="28"/>
              </w:rPr>
            </w:pPr>
            <w:r w:rsidRPr="00430502">
              <w:rPr>
                <w:b/>
                <w:bCs/>
                <w:sz w:val="24"/>
                <w:szCs w:val="24"/>
              </w:rPr>
              <w:t>Giải Ba (Giải C hoặc tương đương)</w:t>
            </w:r>
          </w:p>
        </w:tc>
        <w:tc>
          <w:tcPr>
            <w:tcW w:w="1535" w:type="dxa"/>
            <w:vAlign w:val="center"/>
          </w:tcPr>
          <w:p w14:paraId="3706874E" w14:textId="193A121B" w:rsidR="00F11EF0" w:rsidRPr="00430502" w:rsidRDefault="00F11EF0" w:rsidP="00DC5881">
            <w:pPr>
              <w:jc w:val="center"/>
              <w:rPr>
                <w:sz w:val="28"/>
                <w:szCs w:val="28"/>
              </w:rPr>
            </w:pPr>
            <w:r w:rsidRPr="00430502">
              <w:rPr>
                <w:b/>
                <w:bCs/>
                <w:sz w:val="24"/>
                <w:szCs w:val="24"/>
              </w:rPr>
              <w:t>Giải Khuyến khích</w:t>
            </w:r>
          </w:p>
        </w:tc>
      </w:tr>
      <w:tr w:rsidR="00430502" w:rsidRPr="00430502" w14:paraId="3CAD0D2D" w14:textId="77777777" w:rsidTr="00A21474">
        <w:trPr>
          <w:trHeight w:val="454"/>
        </w:trPr>
        <w:tc>
          <w:tcPr>
            <w:tcW w:w="746" w:type="dxa"/>
            <w:vAlign w:val="center"/>
          </w:tcPr>
          <w:p w14:paraId="6672659F" w14:textId="55DF46C5" w:rsidR="00F11EF0" w:rsidRPr="00430502" w:rsidRDefault="00F11EF0" w:rsidP="00DC5881">
            <w:pPr>
              <w:jc w:val="center"/>
              <w:rPr>
                <w:sz w:val="28"/>
                <w:szCs w:val="28"/>
              </w:rPr>
            </w:pPr>
            <w:r w:rsidRPr="00430502">
              <w:rPr>
                <w:b/>
                <w:bCs/>
                <w:sz w:val="28"/>
                <w:szCs w:val="28"/>
              </w:rPr>
              <w:t>I</w:t>
            </w:r>
          </w:p>
        </w:tc>
        <w:tc>
          <w:tcPr>
            <w:tcW w:w="8787" w:type="dxa"/>
            <w:gridSpan w:val="6"/>
            <w:vAlign w:val="center"/>
          </w:tcPr>
          <w:p w14:paraId="3A0BAD8A" w14:textId="218AADEB" w:rsidR="00F11EF0" w:rsidRPr="00430502" w:rsidRDefault="00F11EF0" w:rsidP="00DC5881">
            <w:pPr>
              <w:jc w:val="both"/>
              <w:rPr>
                <w:b/>
                <w:bCs/>
                <w:sz w:val="24"/>
                <w:szCs w:val="24"/>
              </w:rPr>
            </w:pPr>
            <w:r w:rsidRPr="00430502">
              <w:rPr>
                <w:b/>
                <w:bCs/>
                <w:sz w:val="28"/>
                <w:szCs w:val="28"/>
              </w:rPr>
              <w:t>Cuộc thi, hội thi, hội diễn</w:t>
            </w:r>
            <w:r w:rsidR="00286E48" w:rsidRPr="00430502">
              <w:rPr>
                <w:b/>
                <w:bCs/>
                <w:sz w:val="28"/>
                <w:szCs w:val="28"/>
              </w:rPr>
              <w:t>, liên hoan nghệ thuật quần chúng</w:t>
            </w:r>
            <w:r w:rsidRPr="00430502">
              <w:rPr>
                <w:b/>
                <w:bCs/>
                <w:sz w:val="28"/>
                <w:szCs w:val="28"/>
              </w:rPr>
              <w:t>, ngày hội, lễ hội truyền thống</w:t>
            </w:r>
          </w:p>
        </w:tc>
      </w:tr>
      <w:tr w:rsidR="00430502" w:rsidRPr="00430502" w14:paraId="116A5520" w14:textId="77777777" w:rsidTr="00A21474">
        <w:trPr>
          <w:gridAfter w:val="1"/>
          <w:wAfter w:w="7" w:type="dxa"/>
          <w:trHeight w:val="454"/>
        </w:trPr>
        <w:tc>
          <w:tcPr>
            <w:tcW w:w="746" w:type="dxa"/>
            <w:vAlign w:val="center"/>
          </w:tcPr>
          <w:p w14:paraId="37B751E6" w14:textId="37505EC1" w:rsidR="00F11EF0" w:rsidRPr="00430502" w:rsidRDefault="00F11EF0" w:rsidP="00DC5881">
            <w:pPr>
              <w:jc w:val="center"/>
              <w:rPr>
                <w:b/>
                <w:bCs/>
                <w:sz w:val="28"/>
                <w:szCs w:val="28"/>
              </w:rPr>
            </w:pPr>
            <w:r w:rsidRPr="00430502">
              <w:rPr>
                <w:sz w:val="28"/>
                <w:szCs w:val="28"/>
              </w:rPr>
              <w:t>1</w:t>
            </w:r>
          </w:p>
        </w:tc>
        <w:tc>
          <w:tcPr>
            <w:tcW w:w="2226" w:type="dxa"/>
            <w:vAlign w:val="center"/>
          </w:tcPr>
          <w:p w14:paraId="0ECDAFB6" w14:textId="214FD972" w:rsidR="00F11EF0" w:rsidRPr="00430502" w:rsidRDefault="00F11EF0" w:rsidP="00DC5881">
            <w:pPr>
              <w:jc w:val="both"/>
              <w:rPr>
                <w:b/>
                <w:bCs/>
                <w:sz w:val="28"/>
                <w:szCs w:val="28"/>
              </w:rPr>
            </w:pPr>
            <w:r w:rsidRPr="00430502">
              <w:rPr>
                <w:sz w:val="28"/>
                <w:szCs w:val="28"/>
              </w:rPr>
              <w:t>Giải toàn đoàn</w:t>
            </w:r>
          </w:p>
        </w:tc>
        <w:tc>
          <w:tcPr>
            <w:tcW w:w="1673" w:type="dxa"/>
            <w:vAlign w:val="center"/>
          </w:tcPr>
          <w:p w14:paraId="03DA93B7" w14:textId="0F55C142" w:rsidR="00F11EF0" w:rsidRPr="00430502" w:rsidRDefault="00F11EF0" w:rsidP="00DC5881">
            <w:pPr>
              <w:jc w:val="center"/>
              <w:rPr>
                <w:b/>
                <w:bCs/>
                <w:sz w:val="24"/>
                <w:szCs w:val="24"/>
              </w:rPr>
            </w:pPr>
            <w:r w:rsidRPr="00430502">
              <w:rPr>
                <w:sz w:val="28"/>
                <w:szCs w:val="28"/>
              </w:rPr>
              <w:t>6.000.000</w:t>
            </w:r>
          </w:p>
        </w:tc>
        <w:tc>
          <w:tcPr>
            <w:tcW w:w="1673" w:type="dxa"/>
            <w:vAlign w:val="center"/>
          </w:tcPr>
          <w:p w14:paraId="7361889A" w14:textId="67E3C875" w:rsidR="00F11EF0" w:rsidRPr="00430502" w:rsidRDefault="00F11EF0" w:rsidP="00DC5881">
            <w:pPr>
              <w:jc w:val="center"/>
              <w:rPr>
                <w:b/>
                <w:bCs/>
                <w:sz w:val="24"/>
                <w:szCs w:val="24"/>
              </w:rPr>
            </w:pPr>
            <w:r w:rsidRPr="00430502">
              <w:rPr>
                <w:sz w:val="28"/>
                <w:szCs w:val="28"/>
              </w:rPr>
              <w:t>5.000.000</w:t>
            </w:r>
          </w:p>
        </w:tc>
        <w:tc>
          <w:tcPr>
            <w:tcW w:w="1673" w:type="dxa"/>
            <w:vAlign w:val="center"/>
          </w:tcPr>
          <w:p w14:paraId="7FC273D4" w14:textId="288E1549" w:rsidR="00F11EF0" w:rsidRPr="00430502" w:rsidRDefault="00F11EF0" w:rsidP="00DC5881">
            <w:pPr>
              <w:jc w:val="center"/>
              <w:rPr>
                <w:b/>
                <w:bCs/>
                <w:sz w:val="24"/>
                <w:szCs w:val="24"/>
              </w:rPr>
            </w:pPr>
            <w:r w:rsidRPr="00430502">
              <w:rPr>
                <w:sz w:val="28"/>
                <w:szCs w:val="28"/>
              </w:rPr>
              <w:t>4.000.000</w:t>
            </w:r>
          </w:p>
        </w:tc>
        <w:tc>
          <w:tcPr>
            <w:tcW w:w="1535" w:type="dxa"/>
            <w:vAlign w:val="center"/>
          </w:tcPr>
          <w:p w14:paraId="61E27DD4" w14:textId="6DD350C2" w:rsidR="00F11EF0" w:rsidRPr="00430502" w:rsidRDefault="00F11EF0" w:rsidP="00DC5881">
            <w:pPr>
              <w:jc w:val="center"/>
              <w:rPr>
                <w:b/>
                <w:bCs/>
                <w:sz w:val="24"/>
                <w:szCs w:val="24"/>
              </w:rPr>
            </w:pPr>
            <w:r w:rsidRPr="00430502">
              <w:rPr>
                <w:sz w:val="28"/>
                <w:szCs w:val="28"/>
              </w:rPr>
              <w:t>3.000.000</w:t>
            </w:r>
          </w:p>
        </w:tc>
      </w:tr>
      <w:tr w:rsidR="00430502" w:rsidRPr="00430502" w14:paraId="30F663FA" w14:textId="77777777" w:rsidTr="00A21474">
        <w:trPr>
          <w:gridAfter w:val="1"/>
          <w:wAfter w:w="7" w:type="dxa"/>
          <w:trHeight w:val="454"/>
        </w:trPr>
        <w:tc>
          <w:tcPr>
            <w:tcW w:w="746" w:type="dxa"/>
            <w:vAlign w:val="center"/>
          </w:tcPr>
          <w:p w14:paraId="6CEA532B" w14:textId="77664E66" w:rsidR="00F11EF0" w:rsidRPr="00430502" w:rsidRDefault="00F11EF0" w:rsidP="00DC5881">
            <w:pPr>
              <w:jc w:val="center"/>
              <w:rPr>
                <w:sz w:val="28"/>
                <w:szCs w:val="28"/>
              </w:rPr>
            </w:pPr>
            <w:r w:rsidRPr="00430502">
              <w:rPr>
                <w:sz w:val="28"/>
                <w:szCs w:val="28"/>
              </w:rPr>
              <w:t>2</w:t>
            </w:r>
          </w:p>
        </w:tc>
        <w:tc>
          <w:tcPr>
            <w:tcW w:w="2226" w:type="dxa"/>
            <w:vAlign w:val="center"/>
          </w:tcPr>
          <w:p w14:paraId="748594ED" w14:textId="0D10B88A" w:rsidR="00F11EF0" w:rsidRPr="00430502" w:rsidRDefault="00F11EF0" w:rsidP="00DC5881">
            <w:pPr>
              <w:jc w:val="both"/>
              <w:rPr>
                <w:sz w:val="28"/>
                <w:szCs w:val="28"/>
              </w:rPr>
            </w:pPr>
            <w:r w:rsidRPr="00430502">
              <w:rPr>
                <w:sz w:val="28"/>
                <w:szCs w:val="28"/>
              </w:rPr>
              <w:t>Giải tiết mục</w:t>
            </w:r>
            <w:r w:rsidR="00A21474" w:rsidRPr="00430502">
              <w:rPr>
                <w:sz w:val="28"/>
                <w:szCs w:val="28"/>
              </w:rPr>
              <w:t>, thể loại</w:t>
            </w:r>
          </w:p>
        </w:tc>
        <w:tc>
          <w:tcPr>
            <w:tcW w:w="1673" w:type="dxa"/>
            <w:vAlign w:val="center"/>
          </w:tcPr>
          <w:p w14:paraId="43AF2F20" w14:textId="77777777" w:rsidR="00F11EF0" w:rsidRPr="00430502" w:rsidRDefault="00F11EF0" w:rsidP="00DC5881">
            <w:pPr>
              <w:jc w:val="center"/>
              <w:rPr>
                <w:sz w:val="28"/>
                <w:szCs w:val="28"/>
              </w:rPr>
            </w:pPr>
          </w:p>
        </w:tc>
        <w:tc>
          <w:tcPr>
            <w:tcW w:w="1673" w:type="dxa"/>
            <w:vAlign w:val="center"/>
          </w:tcPr>
          <w:p w14:paraId="32AFAF2D" w14:textId="77777777" w:rsidR="00F11EF0" w:rsidRPr="00430502" w:rsidRDefault="00F11EF0" w:rsidP="00DC5881">
            <w:pPr>
              <w:jc w:val="center"/>
              <w:rPr>
                <w:sz w:val="28"/>
                <w:szCs w:val="28"/>
              </w:rPr>
            </w:pPr>
          </w:p>
        </w:tc>
        <w:tc>
          <w:tcPr>
            <w:tcW w:w="1673" w:type="dxa"/>
            <w:vAlign w:val="center"/>
          </w:tcPr>
          <w:p w14:paraId="18E00EF1" w14:textId="77777777" w:rsidR="00F11EF0" w:rsidRPr="00430502" w:rsidRDefault="00F11EF0" w:rsidP="00DC5881">
            <w:pPr>
              <w:jc w:val="center"/>
              <w:rPr>
                <w:sz w:val="28"/>
                <w:szCs w:val="28"/>
              </w:rPr>
            </w:pPr>
          </w:p>
        </w:tc>
        <w:tc>
          <w:tcPr>
            <w:tcW w:w="1535" w:type="dxa"/>
            <w:vAlign w:val="center"/>
          </w:tcPr>
          <w:p w14:paraId="66A9F2DD" w14:textId="77777777" w:rsidR="00F11EF0" w:rsidRPr="00430502" w:rsidRDefault="00F11EF0" w:rsidP="00DC5881">
            <w:pPr>
              <w:jc w:val="center"/>
              <w:rPr>
                <w:sz w:val="28"/>
                <w:szCs w:val="28"/>
              </w:rPr>
            </w:pPr>
          </w:p>
        </w:tc>
      </w:tr>
      <w:tr w:rsidR="00430502" w:rsidRPr="00430502" w14:paraId="3AF0014A" w14:textId="77777777" w:rsidTr="00A21474">
        <w:trPr>
          <w:gridAfter w:val="1"/>
          <w:wAfter w:w="7" w:type="dxa"/>
          <w:trHeight w:val="454"/>
        </w:trPr>
        <w:tc>
          <w:tcPr>
            <w:tcW w:w="746" w:type="dxa"/>
            <w:vAlign w:val="center"/>
          </w:tcPr>
          <w:p w14:paraId="413D4E96" w14:textId="273FA8A7" w:rsidR="00F11EF0" w:rsidRPr="00430502" w:rsidRDefault="00972E64" w:rsidP="00DC5881">
            <w:pPr>
              <w:jc w:val="center"/>
              <w:rPr>
                <w:sz w:val="28"/>
                <w:szCs w:val="28"/>
              </w:rPr>
            </w:pPr>
            <w:r w:rsidRPr="00430502">
              <w:rPr>
                <w:sz w:val="28"/>
                <w:szCs w:val="28"/>
              </w:rPr>
              <w:t>a</w:t>
            </w:r>
          </w:p>
        </w:tc>
        <w:tc>
          <w:tcPr>
            <w:tcW w:w="2226" w:type="dxa"/>
            <w:vAlign w:val="center"/>
          </w:tcPr>
          <w:p w14:paraId="67FCA7A2" w14:textId="42DA129D" w:rsidR="00F11EF0" w:rsidRPr="00430502" w:rsidRDefault="00A21474" w:rsidP="00DC5881">
            <w:pPr>
              <w:jc w:val="both"/>
              <w:rPr>
                <w:sz w:val="28"/>
                <w:szCs w:val="28"/>
              </w:rPr>
            </w:pPr>
            <w:r w:rsidRPr="00430502">
              <w:rPr>
                <w:sz w:val="28"/>
                <w:szCs w:val="28"/>
              </w:rPr>
              <w:t>Hát</w:t>
            </w:r>
          </w:p>
        </w:tc>
        <w:tc>
          <w:tcPr>
            <w:tcW w:w="1673" w:type="dxa"/>
            <w:vAlign w:val="center"/>
          </w:tcPr>
          <w:p w14:paraId="62B7D534" w14:textId="2E7F1C81" w:rsidR="00F11EF0" w:rsidRPr="00430502" w:rsidRDefault="00F11EF0" w:rsidP="00DC5881">
            <w:pPr>
              <w:jc w:val="center"/>
              <w:rPr>
                <w:sz w:val="28"/>
                <w:szCs w:val="28"/>
              </w:rPr>
            </w:pPr>
          </w:p>
        </w:tc>
        <w:tc>
          <w:tcPr>
            <w:tcW w:w="1673" w:type="dxa"/>
            <w:vAlign w:val="center"/>
          </w:tcPr>
          <w:p w14:paraId="417B268C" w14:textId="1B307ED9" w:rsidR="00F11EF0" w:rsidRPr="00430502" w:rsidRDefault="00F11EF0" w:rsidP="00DC5881">
            <w:pPr>
              <w:jc w:val="center"/>
              <w:rPr>
                <w:sz w:val="28"/>
                <w:szCs w:val="28"/>
              </w:rPr>
            </w:pPr>
          </w:p>
        </w:tc>
        <w:tc>
          <w:tcPr>
            <w:tcW w:w="1673" w:type="dxa"/>
            <w:vAlign w:val="center"/>
          </w:tcPr>
          <w:p w14:paraId="2C82AFF6" w14:textId="1451A4EB" w:rsidR="00F11EF0" w:rsidRPr="00430502" w:rsidRDefault="00F11EF0" w:rsidP="00DC5881">
            <w:pPr>
              <w:jc w:val="center"/>
              <w:rPr>
                <w:sz w:val="28"/>
                <w:szCs w:val="28"/>
              </w:rPr>
            </w:pPr>
          </w:p>
        </w:tc>
        <w:tc>
          <w:tcPr>
            <w:tcW w:w="1535" w:type="dxa"/>
            <w:vAlign w:val="center"/>
          </w:tcPr>
          <w:p w14:paraId="2CA547CF" w14:textId="6C8A6500" w:rsidR="00F11EF0" w:rsidRPr="00430502" w:rsidRDefault="00F11EF0" w:rsidP="00DC5881">
            <w:pPr>
              <w:jc w:val="center"/>
              <w:rPr>
                <w:sz w:val="28"/>
                <w:szCs w:val="28"/>
              </w:rPr>
            </w:pPr>
          </w:p>
        </w:tc>
      </w:tr>
      <w:tr w:rsidR="00430502" w:rsidRPr="00430502" w14:paraId="6957EABD" w14:textId="77777777" w:rsidTr="00A21474">
        <w:trPr>
          <w:gridAfter w:val="1"/>
          <w:wAfter w:w="7" w:type="dxa"/>
          <w:trHeight w:val="454"/>
        </w:trPr>
        <w:tc>
          <w:tcPr>
            <w:tcW w:w="746" w:type="dxa"/>
            <w:vAlign w:val="center"/>
          </w:tcPr>
          <w:p w14:paraId="17A6B20F" w14:textId="4308F703" w:rsidR="00A21474" w:rsidRPr="00430502" w:rsidRDefault="00A21474" w:rsidP="00A21474">
            <w:pPr>
              <w:jc w:val="center"/>
              <w:rPr>
                <w:sz w:val="28"/>
                <w:szCs w:val="28"/>
              </w:rPr>
            </w:pPr>
            <w:r w:rsidRPr="00430502">
              <w:rPr>
                <w:sz w:val="28"/>
                <w:szCs w:val="28"/>
              </w:rPr>
              <w:t>-</w:t>
            </w:r>
          </w:p>
        </w:tc>
        <w:tc>
          <w:tcPr>
            <w:tcW w:w="2226" w:type="dxa"/>
            <w:vAlign w:val="center"/>
          </w:tcPr>
          <w:p w14:paraId="7109A610" w14:textId="785CD008" w:rsidR="00A21474" w:rsidRPr="00430502" w:rsidRDefault="00450040" w:rsidP="00A21474">
            <w:pPr>
              <w:jc w:val="both"/>
              <w:rPr>
                <w:sz w:val="28"/>
                <w:szCs w:val="28"/>
              </w:rPr>
            </w:pPr>
            <w:r w:rsidRPr="00430502">
              <w:rPr>
                <w:sz w:val="28"/>
                <w:szCs w:val="28"/>
              </w:rPr>
              <w:t xml:space="preserve">Hợp xướng, </w:t>
            </w:r>
            <w:r>
              <w:rPr>
                <w:sz w:val="28"/>
                <w:szCs w:val="28"/>
              </w:rPr>
              <w:t>h</w:t>
            </w:r>
            <w:r w:rsidR="00A21474" w:rsidRPr="00430502">
              <w:rPr>
                <w:sz w:val="28"/>
                <w:szCs w:val="28"/>
              </w:rPr>
              <w:t>ợp ca, tốp ca</w:t>
            </w:r>
          </w:p>
        </w:tc>
        <w:tc>
          <w:tcPr>
            <w:tcW w:w="1673" w:type="dxa"/>
            <w:vAlign w:val="center"/>
          </w:tcPr>
          <w:p w14:paraId="1A34B1FF" w14:textId="3ADA6941" w:rsidR="00A21474" w:rsidRPr="00430502" w:rsidRDefault="009E4C0F" w:rsidP="00A21474">
            <w:pPr>
              <w:jc w:val="center"/>
              <w:rPr>
                <w:sz w:val="28"/>
                <w:szCs w:val="28"/>
              </w:rPr>
            </w:pPr>
            <w:r w:rsidRPr="00430502">
              <w:rPr>
                <w:sz w:val="28"/>
                <w:szCs w:val="28"/>
              </w:rPr>
              <w:t>3.000.000</w:t>
            </w:r>
          </w:p>
        </w:tc>
        <w:tc>
          <w:tcPr>
            <w:tcW w:w="1673" w:type="dxa"/>
            <w:vAlign w:val="center"/>
          </w:tcPr>
          <w:p w14:paraId="729D329D" w14:textId="698ECA39" w:rsidR="00A21474" w:rsidRPr="00430502" w:rsidRDefault="009E4C0F" w:rsidP="00A21474">
            <w:pPr>
              <w:jc w:val="center"/>
              <w:rPr>
                <w:sz w:val="28"/>
                <w:szCs w:val="28"/>
              </w:rPr>
            </w:pPr>
            <w:r w:rsidRPr="00430502">
              <w:rPr>
                <w:sz w:val="28"/>
                <w:szCs w:val="28"/>
              </w:rPr>
              <w:t>2.500.000</w:t>
            </w:r>
          </w:p>
        </w:tc>
        <w:tc>
          <w:tcPr>
            <w:tcW w:w="1673" w:type="dxa"/>
            <w:vAlign w:val="center"/>
          </w:tcPr>
          <w:p w14:paraId="13ABACF8" w14:textId="56CE0062" w:rsidR="00A21474" w:rsidRPr="00430502" w:rsidRDefault="009E4C0F" w:rsidP="00A21474">
            <w:pPr>
              <w:jc w:val="center"/>
              <w:rPr>
                <w:sz w:val="28"/>
                <w:szCs w:val="28"/>
              </w:rPr>
            </w:pPr>
            <w:r w:rsidRPr="00430502">
              <w:rPr>
                <w:sz w:val="28"/>
                <w:szCs w:val="28"/>
              </w:rPr>
              <w:t>2.200.000</w:t>
            </w:r>
          </w:p>
        </w:tc>
        <w:tc>
          <w:tcPr>
            <w:tcW w:w="1535" w:type="dxa"/>
            <w:vAlign w:val="center"/>
          </w:tcPr>
          <w:p w14:paraId="3C176A5B" w14:textId="69A2FE20" w:rsidR="00A21474" w:rsidRPr="00430502" w:rsidRDefault="009E4C0F" w:rsidP="00A21474">
            <w:pPr>
              <w:jc w:val="center"/>
              <w:rPr>
                <w:sz w:val="28"/>
                <w:szCs w:val="28"/>
              </w:rPr>
            </w:pPr>
            <w:r w:rsidRPr="00430502">
              <w:rPr>
                <w:sz w:val="28"/>
                <w:szCs w:val="28"/>
              </w:rPr>
              <w:t>2.000.000</w:t>
            </w:r>
          </w:p>
        </w:tc>
      </w:tr>
      <w:tr w:rsidR="00430502" w:rsidRPr="00430502" w14:paraId="000C4C78" w14:textId="77777777" w:rsidTr="00A21474">
        <w:trPr>
          <w:gridAfter w:val="1"/>
          <w:wAfter w:w="7" w:type="dxa"/>
          <w:trHeight w:val="454"/>
        </w:trPr>
        <w:tc>
          <w:tcPr>
            <w:tcW w:w="746" w:type="dxa"/>
            <w:vAlign w:val="center"/>
          </w:tcPr>
          <w:p w14:paraId="025E1777" w14:textId="27933E71" w:rsidR="00A21474" w:rsidRPr="00430502" w:rsidRDefault="00A21474" w:rsidP="00A21474">
            <w:pPr>
              <w:jc w:val="center"/>
              <w:rPr>
                <w:sz w:val="28"/>
                <w:szCs w:val="28"/>
              </w:rPr>
            </w:pPr>
            <w:r w:rsidRPr="00430502">
              <w:rPr>
                <w:sz w:val="28"/>
                <w:szCs w:val="28"/>
              </w:rPr>
              <w:t xml:space="preserve">- </w:t>
            </w:r>
          </w:p>
        </w:tc>
        <w:tc>
          <w:tcPr>
            <w:tcW w:w="2226" w:type="dxa"/>
            <w:vAlign w:val="center"/>
          </w:tcPr>
          <w:p w14:paraId="6EB6DE75" w14:textId="261B6791" w:rsidR="00A21474" w:rsidRPr="00430502" w:rsidRDefault="00450040" w:rsidP="00A21474">
            <w:pPr>
              <w:jc w:val="both"/>
              <w:rPr>
                <w:sz w:val="28"/>
                <w:szCs w:val="28"/>
              </w:rPr>
            </w:pPr>
            <w:r w:rsidRPr="00430502">
              <w:rPr>
                <w:sz w:val="28"/>
                <w:szCs w:val="28"/>
              </w:rPr>
              <w:t>Tam ca</w:t>
            </w:r>
            <w:r>
              <w:rPr>
                <w:sz w:val="28"/>
                <w:szCs w:val="28"/>
              </w:rPr>
              <w:t>, s</w:t>
            </w:r>
            <w:r w:rsidR="00A21474" w:rsidRPr="00430502">
              <w:rPr>
                <w:sz w:val="28"/>
                <w:szCs w:val="28"/>
              </w:rPr>
              <w:t>ong ca</w:t>
            </w:r>
          </w:p>
        </w:tc>
        <w:tc>
          <w:tcPr>
            <w:tcW w:w="1673" w:type="dxa"/>
            <w:vAlign w:val="center"/>
          </w:tcPr>
          <w:p w14:paraId="7881317A" w14:textId="5D02A6A9" w:rsidR="00A21474" w:rsidRPr="00430502" w:rsidRDefault="00A21474" w:rsidP="00A21474">
            <w:pPr>
              <w:jc w:val="center"/>
              <w:rPr>
                <w:sz w:val="28"/>
                <w:szCs w:val="28"/>
              </w:rPr>
            </w:pPr>
            <w:r w:rsidRPr="00430502">
              <w:rPr>
                <w:sz w:val="28"/>
                <w:szCs w:val="28"/>
              </w:rPr>
              <w:t>1.</w:t>
            </w:r>
            <w:r w:rsidR="009E4C0F" w:rsidRPr="00430502">
              <w:rPr>
                <w:sz w:val="28"/>
                <w:szCs w:val="28"/>
              </w:rPr>
              <w:t>8</w:t>
            </w:r>
            <w:r w:rsidRPr="00430502">
              <w:rPr>
                <w:sz w:val="28"/>
                <w:szCs w:val="28"/>
              </w:rPr>
              <w:t>00.000</w:t>
            </w:r>
          </w:p>
        </w:tc>
        <w:tc>
          <w:tcPr>
            <w:tcW w:w="1673" w:type="dxa"/>
            <w:vAlign w:val="center"/>
          </w:tcPr>
          <w:p w14:paraId="0F5419B9" w14:textId="7AE80013" w:rsidR="00A21474" w:rsidRPr="00430502" w:rsidRDefault="00A21474" w:rsidP="00A21474">
            <w:pPr>
              <w:jc w:val="center"/>
              <w:rPr>
                <w:sz w:val="28"/>
                <w:szCs w:val="28"/>
              </w:rPr>
            </w:pPr>
            <w:r w:rsidRPr="00430502">
              <w:rPr>
                <w:sz w:val="28"/>
                <w:szCs w:val="28"/>
              </w:rPr>
              <w:t>1.</w:t>
            </w:r>
            <w:r w:rsidR="009E4C0F" w:rsidRPr="00430502">
              <w:rPr>
                <w:sz w:val="28"/>
                <w:szCs w:val="28"/>
              </w:rPr>
              <w:t>5</w:t>
            </w:r>
            <w:r w:rsidRPr="00430502">
              <w:rPr>
                <w:sz w:val="28"/>
                <w:szCs w:val="28"/>
              </w:rPr>
              <w:t>00.000</w:t>
            </w:r>
          </w:p>
        </w:tc>
        <w:tc>
          <w:tcPr>
            <w:tcW w:w="1673" w:type="dxa"/>
            <w:vAlign w:val="center"/>
          </w:tcPr>
          <w:p w14:paraId="286B8030" w14:textId="10B8236D" w:rsidR="00A21474" w:rsidRPr="00430502" w:rsidRDefault="00A21474" w:rsidP="00A21474">
            <w:pPr>
              <w:jc w:val="center"/>
              <w:rPr>
                <w:sz w:val="28"/>
                <w:szCs w:val="28"/>
              </w:rPr>
            </w:pPr>
            <w:r w:rsidRPr="00430502">
              <w:rPr>
                <w:sz w:val="28"/>
                <w:szCs w:val="28"/>
              </w:rPr>
              <w:t>1.</w:t>
            </w:r>
            <w:r w:rsidR="009E4C0F" w:rsidRPr="00430502">
              <w:rPr>
                <w:sz w:val="28"/>
                <w:szCs w:val="28"/>
              </w:rPr>
              <w:t>2</w:t>
            </w:r>
            <w:r w:rsidRPr="00430502">
              <w:rPr>
                <w:sz w:val="28"/>
                <w:szCs w:val="28"/>
              </w:rPr>
              <w:t>00.000</w:t>
            </w:r>
          </w:p>
        </w:tc>
        <w:tc>
          <w:tcPr>
            <w:tcW w:w="1535" w:type="dxa"/>
            <w:vAlign w:val="center"/>
          </w:tcPr>
          <w:p w14:paraId="3F216AD5" w14:textId="16EAAE04" w:rsidR="00A21474" w:rsidRPr="00430502" w:rsidRDefault="009E4C0F" w:rsidP="00A21474">
            <w:pPr>
              <w:jc w:val="center"/>
              <w:rPr>
                <w:sz w:val="28"/>
                <w:szCs w:val="28"/>
              </w:rPr>
            </w:pPr>
            <w:r w:rsidRPr="00430502">
              <w:rPr>
                <w:sz w:val="28"/>
                <w:szCs w:val="28"/>
              </w:rPr>
              <w:t>9</w:t>
            </w:r>
            <w:r w:rsidR="00A21474" w:rsidRPr="00430502">
              <w:rPr>
                <w:sz w:val="28"/>
                <w:szCs w:val="28"/>
              </w:rPr>
              <w:t>00.000</w:t>
            </w:r>
          </w:p>
        </w:tc>
      </w:tr>
      <w:tr w:rsidR="00430502" w:rsidRPr="00430502" w14:paraId="024D9018" w14:textId="77777777" w:rsidTr="00A21474">
        <w:trPr>
          <w:gridAfter w:val="1"/>
          <w:wAfter w:w="7" w:type="dxa"/>
          <w:trHeight w:val="454"/>
        </w:trPr>
        <w:tc>
          <w:tcPr>
            <w:tcW w:w="746" w:type="dxa"/>
            <w:vAlign w:val="center"/>
          </w:tcPr>
          <w:p w14:paraId="6C0F2511" w14:textId="55843F87" w:rsidR="00A21474" w:rsidRPr="00430502" w:rsidRDefault="00A21474" w:rsidP="00A21474">
            <w:pPr>
              <w:jc w:val="center"/>
              <w:rPr>
                <w:sz w:val="28"/>
                <w:szCs w:val="28"/>
              </w:rPr>
            </w:pPr>
            <w:r w:rsidRPr="00430502">
              <w:rPr>
                <w:sz w:val="28"/>
                <w:szCs w:val="28"/>
              </w:rPr>
              <w:t>-</w:t>
            </w:r>
          </w:p>
        </w:tc>
        <w:tc>
          <w:tcPr>
            <w:tcW w:w="2226" w:type="dxa"/>
            <w:vAlign w:val="center"/>
          </w:tcPr>
          <w:p w14:paraId="1C0DECD2" w14:textId="7BADCA7D" w:rsidR="00A21474" w:rsidRPr="00430502" w:rsidRDefault="00A21474" w:rsidP="00A21474">
            <w:pPr>
              <w:jc w:val="both"/>
              <w:rPr>
                <w:sz w:val="28"/>
                <w:szCs w:val="28"/>
              </w:rPr>
            </w:pPr>
            <w:r w:rsidRPr="00430502">
              <w:rPr>
                <w:sz w:val="28"/>
                <w:szCs w:val="28"/>
              </w:rPr>
              <w:t>Đơn ca</w:t>
            </w:r>
          </w:p>
        </w:tc>
        <w:tc>
          <w:tcPr>
            <w:tcW w:w="1673" w:type="dxa"/>
            <w:vAlign w:val="center"/>
          </w:tcPr>
          <w:p w14:paraId="5D4300A4" w14:textId="553E2A46" w:rsidR="00A21474" w:rsidRPr="00430502" w:rsidRDefault="00A21474" w:rsidP="00A21474">
            <w:pPr>
              <w:jc w:val="center"/>
              <w:rPr>
                <w:sz w:val="28"/>
                <w:szCs w:val="28"/>
              </w:rPr>
            </w:pPr>
            <w:r w:rsidRPr="00430502">
              <w:rPr>
                <w:sz w:val="28"/>
                <w:szCs w:val="28"/>
              </w:rPr>
              <w:t>1.000.000</w:t>
            </w:r>
          </w:p>
        </w:tc>
        <w:tc>
          <w:tcPr>
            <w:tcW w:w="1673" w:type="dxa"/>
            <w:vAlign w:val="center"/>
          </w:tcPr>
          <w:p w14:paraId="6E7C70F0" w14:textId="4CE8ABDA" w:rsidR="00A21474" w:rsidRPr="00430502" w:rsidRDefault="00A21474" w:rsidP="00A21474">
            <w:pPr>
              <w:jc w:val="center"/>
              <w:rPr>
                <w:sz w:val="28"/>
                <w:szCs w:val="28"/>
              </w:rPr>
            </w:pPr>
            <w:r w:rsidRPr="00430502">
              <w:rPr>
                <w:sz w:val="28"/>
                <w:szCs w:val="28"/>
              </w:rPr>
              <w:t>800.000</w:t>
            </w:r>
          </w:p>
        </w:tc>
        <w:tc>
          <w:tcPr>
            <w:tcW w:w="1673" w:type="dxa"/>
            <w:vAlign w:val="center"/>
          </w:tcPr>
          <w:p w14:paraId="37058D77" w14:textId="15159DAB" w:rsidR="00A21474" w:rsidRPr="00430502" w:rsidRDefault="00A21474" w:rsidP="00A21474">
            <w:pPr>
              <w:jc w:val="center"/>
              <w:rPr>
                <w:sz w:val="28"/>
                <w:szCs w:val="28"/>
              </w:rPr>
            </w:pPr>
            <w:r w:rsidRPr="00430502">
              <w:rPr>
                <w:sz w:val="28"/>
                <w:szCs w:val="28"/>
              </w:rPr>
              <w:t>600.000</w:t>
            </w:r>
          </w:p>
        </w:tc>
        <w:tc>
          <w:tcPr>
            <w:tcW w:w="1535" w:type="dxa"/>
            <w:vAlign w:val="center"/>
          </w:tcPr>
          <w:p w14:paraId="6B10E5D2" w14:textId="794E69EE" w:rsidR="00A21474" w:rsidRPr="00430502" w:rsidRDefault="00A21474" w:rsidP="00A21474">
            <w:pPr>
              <w:jc w:val="center"/>
              <w:rPr>
                <w:sz w:val="28"/>
                <w:szCs w:val="28"/>
              </w:rPr>
            </w:pPr>
            <w:r w:rsidRPr="00430502">
              <w:rPr>
                <w:sz w:val="28"/>
                <w:szCs w:val="28"/>
              </w:rPr>
              <w:t>400.000</w:t>
            </w:r>
          </w:p>
        </w:tc>
      </w:tr>
      <w:tr w:rsidR="00430502" w:rsidRPr="00430502" w14:paraId="6AEE8022" w14:textId="77777777" w:rsidTr="00A21474">
        <w:trPr>
          <w:gridAfter w:val="1"/>
          <w:wAfter w:w="7" w:type="dxa"/>
          <w:trHeight w:val="454"/>
        </w:trPr>
        <w:tc>
          <w:tcPr>
            <w:tcW w:w="746" w:type="dxa"/>
            <w:vAlign w:val="center"/>
          </w:tcPr>
          <w:p w14:paraId="1308CBFC" w14:textId="3D652913" w:rsidR="00A21474" w:rsidRPr="00430502" w:rsidRDefault="00972E64" w:rsidP="00A21474">
            <w:pPr>
              <w:jc w:val="center"/>
              <w:rPr>
                <w:sz w:val="28"/>
                <w:szCs w:val="28"/>
              </w:rPr>
            </w:pPr>
            <w:r w:rsidRPr="00430502">
              <w:rPr>
                <w:sz w:val="28"/>
                <w:szCs w:val="28"/>
              </w:rPr>
              <w:t>b</w:t>
            </w:r>
          </w:p>
        </w:tc>
        <w:tc>
          <w:tcPr>
            <w:tcW w:w="2226" w:type="dxa"/>
            <w:vAlign w:val="center"/>
          </w:tcPr>
          <w:p w14:paraId="53864588" w14:textId="3C546EE5" w:rsidR="00A21474" w:rsidRPr="00430502" w:rsidRDefault="00A21474" w:rsidP="00A21474">
            <w:pPr>
              <w:jc w:val="both"/>
              <w:rPr>
                <w:sz w:val="28"/>
                <w:szCs w:val="28"/>
              </w:rPr>
            </w:pPr>
            <w:r w:rsidRPr="00430502">
              <w:rPr>
                <w:sz w:val="28"/>
                <w:szCs w:val="28"/>
              </w:rPr>
              <w:t>Múa và các thể loại tương đương</w:t>
            </w:r>
          </w:p>
        </w:tc>
        <w:tc>
          <w:tcPr>
            <w:tcW w:w="1673" w:type="dxa"/>
            <w:vAlign w:val="center"/>
          </w:tcPr>
          <w:p w14:paraId="61265B14" w14:textId="3719B28E" w:rsidR="00A21474" w:rsidRPr="00430502" w:rsidRDefault="00A21474" w:rsidP="00A21474">
            <w:pPr>
              <w:jc w:val="center"/>
              <w:rPr>
                <w:sz w:val="28"/>
                <w:szCs w:val="28"/>
              </w:rPr>
            </w:pPr>
          </w:p>
        </w:tc>
        <w:tc>
          <w:tcPr>
            <w:tcW w:w="1673" w:type="dxa"/>
            <w:vAlign w:val="center"/>
          </w:tcPr>
          <w:p w14:paraId="178104F4" w14:textId="49E025DF" w:rsidR="00A21474" w:rsidRPr="00430502" w:rsidRDefault="00A21474" w:rsidP="00A21474">
            <w:pPr>
              <w:jc w:val="center"/>
              <w:rPr>
                <w:sz w:val="28"/>
                <w:szCs w:val="28"/>
              </w:rPr>
            </w:pPr>
          </w:p>
        </w:tc>
        <w:tc>
          <w:tcPr>
            <w:tcW w:w="1673" w:type="dxa"/>
            <w:vAlign w:val="center"/>
          </w:tcPr>
          <w:p w14:paraId="4BA7D3B1" w14:textId="6E5EE766" w:rsidR="00A21474" w:rsidRPr="00430502" w:rsidRDefault="00A21474" w:rsidP="00A21474">
            <w:pPr>
              <w:jc w:val="center"/>
              <w:rPr>
                <w:sz w:val="28"/>
                <w:szCs w:val="28"/>
              </w:rPr>
            </w:pPr>
          </w:p>
        </w:tc>
        <w:tc>
          <w:tcPr>
            <w:tcW w:w="1535" w:type="dxa"/>
            <w:vAlign w:val="center"/>
          </w:tcPr>
          <w:p w14:paraId="0070F8FC" w14:textId="1CE73EBF" w:rsidR="00A21474" w:rsidRPr="00430502" w:rsidRDefault="00A21474" w:rsidP="00A21474">
            <w:pPr>
              <w:jc w:val="center"/>
              <w:rPr>
                <w:sz w:val="28"/>
                <w:szCs w:val="28"/>
              </w:rPr>
            </w:pPr>
          </w:p>
        </w:tc>
      </w:tr>
      <w:tr w:rsidR="00430502" w:rsidRPr="00430502" w14:paraId="4B3A08E8" w14:textId="77777777" w:rsidTr="00A21474">
        <w:trPr>
          <w:gridAfter w:val="1"/>
          <w:wAfter w:w="7" w:type="dxa"/>
          <w:trHeight w:val="454"/>
        </w:trPr>
        <w:tc>
          <w:tcPr>
            <w:tcW w:w="746" w:type="dxa"/>
            <w:vAlign w:val="center"/>
          </w:tcPr>
          <w:p w14:paraId="7A573944" w14:textId="0FBBCCF6" w:rsidR="009E4C0F" w:rsidRPr="00430502" w:rsidRDefault="009E4C0F" w:rsidP="009E4C0F">
            <w:pPr>
              <w:jc w:val="center"/>
              <w:rPr>
                <w:sz w:val="28"/>
                <w:szCs w:val="28"/>
              </w:rPr>
            </w:pPr>
            <w:r w:rsidRPr="00430502">
              <w:rPr>
                <w:sz w:val="28"/>
                <w:szCs w:val="28"/>
              </w:rPr>
              <w:t>-</w:t>
            </w:r>
          </w:p>
        </w:tc>
        <w:tc>
          <w:tcPr>
            <w:tcW w:w="2226" w:type="dxa"/>
            <w:vAlign w:val="center"/>
          </w:tcPr>
          <w:p w14:paraId="7F3CE0A8" w14:textId="2802AAED" w:rsidR="009E4C0F" w:rsidRPr="00430502" w:rsidRDefault="00450040" w:rsidP="009E4C0F">
            <w:pPr>
              <w:jc w:val="both"/>
              <w:rPr>
                <w:sz w:val="28"/>
                <w:szCs w:val="28"/>
              </w:rPr>
            </w:pPr>
            <w:r>
              <w:rPr>
                <w:sz w:val="28"/>
                <w:szCs w:val="28"/>
              </w:rPr>
              <w:t>Múa</w:t>
            </w:r>
            <w:r w:rsidR="009E4C0F" w:rsidRPr="00430502">
              <w:rPr>
                <w:sz w:val="28"/>
                <w:szCs w:val="28"/>
              </w:rPr>
              <w:t xml:space="preserve"> tập thể</w:t>
            </w:r>
          </w:p>
        </w:tc>
        <w:tc>
          <w:tcPr>
            <w:tcW w:w="1673" w:type="dxa"/>
            <w:vAlign w:val="center"/>
          </w:tcPr>
          <w:p w14:paraId="5D839014" w14:textId="3F7C9F56" w:rsidR="009E4C0F" w:rsidRPr="00430502" w:rsidRDefault="009E4C0F" w:rsidP="009E4C0F">
            <w:pPr>
              <w:jc w:val="center"/>
              <w:rPr>
                <w:sz w:val="28"/>
                <w:szCs w:val="28"/>
              </w:rPr>
            </w:pPr>
            <w:r w:rsidRPr="00430502">
              <w:rPr>
                <w:sz w:val="28"/>
                <w:szCs w:val="28"/>
              </w:rPr>
              <w:t>3.000.000</w:t>
            </w:r>
          </w:p>
        </w:tc>
        <w:tc>
          <w:tcPr>
            <w:tcW w:w="1673" w:type="dxa"/>
            <w:vAlign w:val="center"/>
          </w:tcPr>
          <w:p w14:paraId="1B3B43A2" w14:textId="2AF97F2F" w:rsidR="009E4C0F" w:rsidRPr="00430502" w:rsidRDefault="009E4C0F" w:rsidP="009E4C0F">
            <w:pPr>
              <w:jc w:val="center"/>
              <w:rPr>
                <w:sz w:val="28"/>
                <w:szCs w:val="28"/>
              </w:rPr>
            </w:pPr>
            <w:r w:rsidRPr="00430502">
              <w:rPr>
                <w:sz w:val="28"/>
                <w:szCs w:val="28"/>
              </w:rPr>
              <w:t>2.500.000</w:t>
            </w:r>
          </w:p>
        </w:tc>
        <w:tc>
          <w:tcPr>
            <w:tcW w:w="1673" w:type="dxa"/>
            <w:vAlign w:val="center"/>
          </w:tcPr>
          <w:p w14:paraId="4B9E54B3" w14:textId="4090F8DA" w:rsidR="009E4C0F" w:rsidRPr="00430502" w:rsidRDefault="009E4C0F" w:rsidP="009E4C0F">
            <w:pPr>
              <w:jc w:val="center"/>
              <w:rPr>
                <w:sz w:val="28"/>
                <w:szCs w:val="28"/>
              </w:rPr>
            </w:pPr>
            <w:r w:rsidRPr="00430502">
              <w:rPr>
                <w:sz w:val="28"/>
                <w:szCs w:val="28"/>
              </w:rPr>
              <w:t>2.200.000</w:t>
            </w:r>
          </w:p>
        </w:tc>
        <w:tc>
          <w:tcPr>
            <w:tcW w:w="1535" w:type="dxa"/>
            <w:vAlign w:val="center"/>
          </w:tcPr>
          <w:p w14:paraId="14242F5F" w14:textId="14A7A7AD" w:rsidR="009E4C0F" w:rsidRPr="00430502" w:rsidRDefault="009E4C0F" w:rsidP="009E4C0F">
            <w:pPr>
              <w:jc w:val="center"/>
              <w:rPr>
                <w:sz w:val="28"/>
                <w:szCs w:val="28"/>
              </w:rPr>
            </w:pPr>
            <w:r w:rsidRPr="00430502">
              <w:rPr>
                <w:sz w:val="28"/>
                <w:szCs w:val="28"/>
              </w:rPr>
              <w:t>2.000.000</w:t>
            </w:r>
          </w:p>
        </w:tc>
      </w:tr>
      <w:tr w:rsidR="00430502" w:rsidRPr="00430502" w14:paraId="361D4F68" w14:textId="77777777" w:rsidTr="00A21474">
        <w:trPr>
          <w:gridAfter w:val="1"/>
          <w:wAfter w:w="7" w:type="dxa"/>
          <w:trHeight w:val="454"/>
        </w:trPr>
        <w:tc>
          <w:tcPr>
            <w:tcW w:w="746" w:type="dxa"/>
            <w:vAlign w:val="center"/>
          </w:tcPr>
          <w:p w14:paraId="02BC6FE7" w14:textId="1D7C265E" w:rsidR="009E4C0F" w:rsidRPr="00430502" w:rsidRDefault="009E4C0F" w:rsidP="009E4C0F">
            <w:pPr>
              <w:jc w:val="center"/>
              <w:rPr>
                <w:sz w:val="28"/>
                <w:szCs w:val="28"/>
              </w:rPr>
            </w:pPr>
            <w:r w:rsidRPr="00430502">
              <w:rPr>
                <w:sz w:val="28"/>
                <w:szCs w:val="28"/>
              </w:rPr>
              <w:t>-</w:t>
            </w:r>
          </w:p>
        </w:tc>
        <w:tc>
          <w:tcPr>
            <w:tcW w:w="2226" w:type="dxa"/>
            <w:vAlign w:val="center"/>
          </w:tcPr>
          <w:p w14:paraId="121DA17A" w14:textId="402E86C1" w:rsidR="009E4C0F" w:rsidRPr="00430502" w:rsidRDefault="00450040" w:rsidP="009E4C0F">
            <w:pPr>
              <w:jc w:val="both"/>
              <w:rPr>
                <w:sz w:val="28"/>
                <w:szCs w:val="28"/>
              </w:rPr>
            </w:pPr>
            <w:r>
              <w:rPr>
                <w:sz w:val="28"/>
                <w:szCs w:val="28"/>
              </w:rPr>
              <w:t>Múa</w:t>
            </w:r>
            <w:r w:rsidR="009E4C0F" w:rsidRPr="00430502">
              <w:rPr>
                <w:sz w:val="28"/>
                <w:szCs w:val="28"/>
              </w:rPr>
              <w:t xml:space="preserve"> đôi</w:t>
            </w:r>
          </w:p>
        </w:tc>
        <w:tc>
          <w:tcPr>
            <w:tcW w:w="1673" w:type="dxa"/>
            <w:vAlign w:val="center"/>
          </w:tcPr>
          <w:p w14:paraId="15C86D6A" w14:textId="48DB9E6D" w:rsidR="009E4C0F" w:rsidRPr="00430502" w:rsidRDefault="009E4C0F" w:rsidP="009E4C0F">
            <w:pPr>
              <w:jc w:val="center"/>
              <w:rPr>
                <w:sz w:val="28"/>
                <w:szCs w:val="28"/>
              </w:rPr>
            </w:pPr>
            <w:r w:rsidRPr="00430502">
              <w:rPr>
                <w:sz w:val="28"/>
                <w:szCs w:val="28"/>
              </w:rPr>
              <w:t>1.800.000</w:t>
            </w:r>
          </w:p>
        </w:tc>
        <w:tc>
          <w:tcPr>
            <w:tcW w:w="1673" w:type="dxa"/>
            <w:vAlign w:val="center"/>
          </w:tcPr>
          <w:p w14:paraId="451A2671" w14:textId="2C599A02" w:rsidR="009E4C0F" w:rsidRPr="00430502" w:rsidRDefault="009E4C0F" w:rsidP="009E4C0F">
            <w:pPr>
              <w:jc w:val="center"/>
              <w:rPr>
                <w:sz w:val="28"/>
                <w:szCs w:val="28"/>
              </w:rPr>
            </w:pPr>
            <w:r w:rsidRPr="00430502">
              <w:rPr>
                <w:sz w:val="28"/>
                <w:szCs w:val="28"/>
              </w:rPr>
              <w:t>1.500.000</w:t>
            </w:r>
          </w:p>
        </w:tc>
        <w:tc>
          <w:tcPr>
            <w:tcW w:w="1673" w:type="dxa"/>
            <w:vAlign w:val="center"/>
          </w:tcPr>
          <w:p w14:paraId="174199F7" w14:textId="04761379" w:rsidR="009E4C0F" w:rsidRPr="00430502" w:rsidRDefault="009E4C0F" w:rsidP="009E4C0F">
            <w:pPr>
              <w:jc w:val="center"/>
              <w:rPr>
                <w:sz w:val="28"/>
                <w:szCs w:val="28"/>
              </w:rPr>
            </w:pPr>
            <w:r w:rsidRPr="00430502">
              <w:rPr>
                <w:sz w:val="28"/>
                <w:szCs w:val="28"/>
              </w:rPr>
              <w:t>1.200.000</w:t>
            </w:r>
          </w:p>
        </w:tc>
        <w:tc>
          <w:tcPr>
            <w:tcW w:w="1535" w:type="dxa"/>
            <w:vAlign w:val="center"/>
          </w:tcPr>
          <w:p w14:paraId="4ABC5533" w14:textId="40D5CD24" w:rsidR="009E4C0F" w:rsidRPr="00430502" w:rsidRDefault="009E4C0F" w:rsidP="009E4C0F">
            <w:pPr>
              <w:jc w:val="center"/>
              <w:rPr>
                <w:sz w:val="28"/>
                <w:szCs w:val="28"/>
              </w:rPr>
            </w:pPr>
            <w:r w:rsidRPr="00430502">
              <w:rPr>
                <w:sz w:val="28"/>
                <w:szCs w:val="28"/>
              </w:rPr>
              <w:t>900.000</w:t>
            </w:r>
          </w:p>
        </w:tc>
      </w:tr>
      <w:tr w:rsidR="00430502" w:rsidRPr="00430502" w14:paraId="03523E4D" w14:textId="77777777" w:rsidTr="00A21474">
        <w:trPr>
          <w:gridAfter w:val="1"/>
          <w:wAfter w:w="7" w:type="dxa"/>
          <w:trHeight w:val="454"/>
        </w:trPr>
        <w:tc>
          <w:tcPr>
            <w:tcW w:w="746" w:type="dxa"/>
            <w:vAlign w:val="center"/>
          </w:tcPr>
          <w:p w14:paraId="61F38743" w14:textId="3BF3B381" w:rsidR="009E4C0F" w:rsidRPr="00430502" w:rsidRDefault="009E4C0F" w:rsidP="009E4C0F">
            <w:pPr>
              <w:jc w:val="center"/>
              <w:rPr>
                <w:sz w:val="28"/>
                <w:szCs w:val="28"/>
              </w:rPr>
            </w:pPr>
            <w:r w:rsidRPr="00430502">
              <w:rPr>
                <w:sz w:val="28"/>
                <w:szCs w:val="28"/>
              </w:rPr>
              <w:t>-</w:t>
            </w:r>
          </w:p>
        </w:tc>
        <w:tc>
          <w:tcPr>
            <w:tcW w:w="2226" w:type="dxa"/>
            <w:vAlign w:val="center"/>
          </w:tcPr>
          <w:p w14:paraId="569901D6" w14:textId="050F12A7" w:rsidR="009E4C0F" w:rsidRPr="00430502" w:rsidRDefault="00450040" w:rsidP="009E4C0F">
            <w:pPr>
              <w:jc w:val="both"/>
              <w:rPr>
                <w:sz w:val="28"/>
                <w:szCs w:val="28"/>
              </w:rPr>
            </w:pPr>
            <w:r>
              <w:rPr>
                <w:sz w:val="28"/>
                <w:szCs w:val="28"/>
              </w:rPr>
              <w:t>Múa</w:t>
            </w:r>
            <w:r w:rsidR="009E4C0F" w:rsidRPr="00430502">
              <w:rPr>
                <w:sz w:val="28"/>
                <w:szCs w:val="28"/>
              </w:rPr>
              <w:t xml:space="preserve"> đơn</w:t>
            </w:r>
          </w:p>
        </w:tc>
        <w:tc>
          <w:tcPr>
            <w:tcW w:w="1673" w:type="dxa"/>
            <w:vAlign w:val="center"/>
          </w:tcPr>
          <w:p w14:paraId="46E8492E" w14:textId="652BC328" w:rsidR="009E4C0F" w:rsidRPr="00430502" w:rsidRDefault="009E4C0F" w:rsidP="009E4C0F">
            <w:pPr>
              <w:jc w:val="center"/>
              <w:rPr>
                <w:sz w:val="28"/>
                <w:szCs w:val="28"/>
              </w:rPr>
            </w:pPr>
            <w:r w:rsidRPr="00430502">
              <w:rPr>
                <w:sz w:val="28"/>
                <w:szCs w:val="28"/>
              </w:rPr>
              <w:t>1.000.000</w:t>
            </w:r>
          </w:p>
        </w:tc>
        <w:tc>
          <w:tcPr>
            <w:tcW w:w="1673" w:type="dxa"/>
            <w:vAlign w:val="center"/>
          </w:tcPr>
          <w:p w14:paraId="584C4CC4" w14:textId="5AEAB0A5" w:rsidR="009E4C0F" w:rsidRPr="00430502" w:rsidRDefault="009E4C0F" w:rsidP="009E4C0F">
            <w:pPr>
              <w:jc w:val="center"/>
              <w:rPr>
                <w:sz w:val="28"/>
                <w:szCs w:val="28"/>
              </w:rPr>
            </w:pPr>
            <w:r w:rsidRPr="00430502">
              <w:rPr>
                <w:sz w:val="28"/>
                <w:szCs w:val="28"/>
              </w:rPr>
              <w:t>800.000</w:t>
            </w:r>
          </w:p>
        </w:tc>
        <w:tc>
          <w:tcPr>
            <w:tcW w:w="1673" w:type="dxa"/>
            <w:vAlign w:val="center"/>
          </w:tcPr>
          <w:p w14:paraId="0229D9FE" w14:textId="78877EFB" w:rsidR="009E4C0F" w:rsidRPr="00430502" w:rsidRDefault="009E4C0F" w:rsidP="009E4C0F">
            <w:pPr>
              <w:jc w:val="center"/>
              <w:rPr>
                <w:sz w:val="28"/>
                <w:szCs w:val="28"/>
              </w:rPr>
            </w:pPr>
            <w:r w:rsidRPr="00430502">
              <w:rPr>
                <w:sz w:val="28"/>
                <w:szCs w:val="28"/>
              </w:rPr>
              <w:t>600.000</w:t>
            </w:r>
          </w:p>
        </w:tc>
        <w:tc>
          <w:tcPr>
            <w:tcW w:w="1535" w:type="dxa"/>
            <w:vAlign w:val="center"/>
          </w:tcPr>
          <w:p w14:paraId="1A9C9023" w14:textId="011F699C" w:rsidR="009E4C0F" w:rsidRPr="00430502" w:rsidRDefault="009E4C0F" w:rsidP="009E4C0F">
            <w:pPr>
              <w:jc w:val="center"/>
              <w:rPr>
                <w:sz w:val="28"/>
                <w:szCs w:val="28"/>
              </w:rPr>
            </w:pPr>
            <w:r w:rsidRPr="00430502">
              <w:rPr>
                <w:sz w:val="28"/>
                <w:szCs w:val="28"/>
              </w:rPr>
              <w:t>400.000</w:t>
            </w:r>
          </w:p>
        </w:tc>
      </w:tr>
      <w:tr w:rsidR="00430502" w:rsidRPr="00430502" w14:paraId="62FD926C" w14:textId="77777777" w:rsidTr="00A21474">
        <w:trPr>
          <w:gridAfter w:val="1"/>
          <w:wAfter w:w="7" w:type="dxa"/>
          <w:trHeight w:val="454"/>
        </w:trPr>
        <w:tc>
          <w:tcPr>
            <w:tcW w:w="746" w:type="dxa"/>
            <w:vAlign w:val="center"/>
          </w:tcPr>
          <w:p w14:paraId="5C1D861A" w14:textId="1DB905AB" w:rsidR="009E4C0F" w:rsidRPr="00430502" w:rsidRDefault="00E13C29" w:rsidP="009E4C0F">
            <w:pPr>
              <w:jc w:val="center"/>
              <w:rPr>
                <w:sz w:val="28"/>
                <w:szCs w:val="28"/>
              </w:rPr>
            </w:pPr>
            <w:r w:rsidRPr="00430502">
              <w:rPr>
                <w:sz w:val="28"/>
                <w:szCs w:val="28"/>
              </w:rPr>
              <w:t>c</w:t>
            </w:r>
          </w:p>
        </w:tc>
        <w:tc>
          <w:tcPr>
            <w:tcW w:w="2226" w:type="dxa"/>
            <w:vAlign w:val="center"/>
          </w:tcPr>
          <w:p w14:paraId="73AE6D0F" w14:textId="2C38BFD5" w:rsidR="009E4C0F" w:rsidRPr="00430502" w:rsidRDefault="009E4C0F" w:rsidP="009E4C0F">
            <w:pPr>
              <w:jc w:val="both"/>
              <w:rPr>
                <w:sz w:val="28"/>
                <w:szCs w:val="28"/>
              </w:rPr>
            </w:pPr>
            <w:r w:rsidRPr="00430502">
              <w:rPr>
                <w:sz w:val="28"/>
                <w:szCs w:val="28"/>
              </w:rPr>
              <w:t>Biểu diễn nhạc cụ</w:t>
            </w:r>
          </w:p>
        </w:tc>
        <w:tc>
          <w:tcPr>
            <w:tcW w:w="1673" w:type="dxa"/>
            <w:vAlign w:val="center"/>
          </w:tcPr>
          <w:p w14:paraId="059ABB95" w14:textId="4048F7BE" w:rsidR="009E4C0F" w:rsidRPr="00430502" w:rsidRDefault="009E4C0F" w:rsidP="009E4C0F">
            <w:pPr>
              <w:jc w:val="center"/>
              <w:rPr>
                <w:sz w:val="28"/>
                <w:szCs w:val="28"/>
              </w:rPr>
            </w:pPr>
          </w:p>
        </w:tc>
        <w:tc>
          <w:tcPr>
            <w:tcW w:w="1673" w:type="dxa"/>
            <w:vAlign w:val="center"/>
          </w:tcPr>
          <w:p w14:paraId="1C1B0298" w14:textId="5E5364A5" w:rsidR="009E4C0F" w:rsidRPr="00430502" w:rsidRDefault="009E4C0F" w:rsidP="009E4C0F">
            <w:pPr>
              <w:jc w:val="center"/>
              <w:rPr>
                <w:sz w:val="28"/>
                <w:szCs w:val="28"/>
              </w:rPr>
            </w:pPr>
          </w:p>
        </w:tc>
        <w:tc>
          <w:tcPr>
            <w:tcW w:w="1673" w:type="dxa"/>
            <w:vAlign w:val="center"/>
          </w:tcPr>
          <w:p w14:paraId="533F554A" w14:textId="3A90C146" w:rsidR="009E4C0F" w:rsidRPr="00430502" w:rsidRDefault="009E4C0F" w:rsidP="009E4C0F">
            <w:pPr>
              <w:jc w:val="center"/>
              <w:rPr>
                <w:sz w:val="28"/>
                <w:szCs w:val="28"/>
              </w:rPr>
            </w:pPr>
          </w:p>
        </w:tc>
        <w:tc>
          <w:tcPr>
            <w:tcW w:w="1535" w:type="dxa"/>
            <w:vAlign w:val="center"/>
          </w:tcPr>
          <w:p w14:paraId="3FB7CA14" w14:textId="2D23340E" w:rsidR="009E4C0F" w:rsidRPr="00430502" w:rsidRDefault="009E4C0F" w:rsidP="009E4C0F">
            <w:pPr>
              <w:jc w:val="center"/>
              <w:rPr>
                <w:sz w:val="28"/>
                <w:szCs w:val="28"/>
              </w:rPr>
            </w:pPr>
          </w:p>
        </w:tc>
      </w:tr>
      <w:tr w:rsidR="00430502" w:rsidRPr="00430502" w14:paraId="5CCF7837" w14:textId="77777777" w:rsidTr="00A21474">
        <w:trPr>
          <w:gridAfter w:val="1"/>
          <w:wAfter w:w="7" w:type="dxa"/>
          <w:trHeight w:val="454"/>
        </w:trPr>
        <w:tc>
          <w:tcPr>
            <w:tcW w:w="746" w:type="dxa"/>
            <w:vAlign w:val="center"/>
          </w:tcPr>
          <w:p w14:paraId="55268BF5" w14:textId="18241A0F" w:rsidR="009E4C0F" w:rsidRPr="00430502" w:rsidRDefault="009E4C0F" w:rsidP="009E4C0F">
            <w:pPr>
              <w:jc w:val="center"/>
              <w:rPr>
                <w:sz w:val="28"/>
                <w:szCs w:val="28"/>
              </w:rPr>
            </w:pPr>
            <w:r w:rsidRPr="00430502">
              <w:rPr>
                <w:sz w:val="28"/>
                <w:szCs w:val="28"/>
              </w:rPr>
              <w:t>-</w:t>
            </w:r>
          </w:p>
        </w:tc>
        <w:tc>
          <w:tcPr>
            <w:tcW w:w="2226" w:type="dxa"/>
            <w:vAlign w:val="center"/>
          </w:tcPr>
          <w:p w14:paraId="42D41799" w14:textId="1A0BDF66" w:rsidR="009E4C0F" w:rsidRPr="00430502" w:rsidRDefault="00450040" w:rsidP="009E4C0F">
            <w:pPr>
              <w:jc w:val="both"/>
              <w:rPr>
                <w:sz w:val="28"/>
                <w:szCs w:val="28"/>
              </w:rPr>
            </w:pPr>
            <w:r w:rsidRPr="00430502">
              <w:rPr>
                <w:sz w:val="28"/>
                <w:szCs w:val="28"/>
              </w:rPr>
              <w:t xml:space="preserve">Hoà </w:t>
            </w:r>
            <w:r w:rsidR="009E4C0F" w:rsidRPr="00430502">
              <w:rPr>
                <w:sz w:val="28"/>
                <w:szCs w:val="28"/>
              </w:rPr>
              <w:t>tấu</w:t>
            </w:r>
          </w:p>
        </w:tc>
        <w:tc>
          <w:tcPr>
            <w:tcW w:w="1673" w:type="dxa"/>
            <w:vAlign w:val="center"/>
          </w:tcPr>
          <w:p w14:paraId="5D9A25CB" w14:textId="462B0811" w:rsidR="009E4C0F" w:rsidRPr="00430502" w:rsidRDefault="009E4C0F" w:rsidP="009E4C0F">
            <w:pPr>
              <w:jc w:val="center"/>
              <w:rPr>
                <w:sz w:val="28"/>
                <w:szCs w:val="28"/>
              </w:rPr>
            </w:pPr>
            <w:r w:rsidRPr="00430502">
              <w:rPr>
                <w:sz w:val="28"/>
                <w:szCs w:val="28"/>
              </w:rPr>
              <w:t>3.000.000</w:t>
            </w:r>
          </w:p>
        </w:tc>
        <w:tc>
          <w:tcPr>
            <w:tcW w:w="1673" w:type="dxa"/>
            <w:vAlign w:val="center"/>
          </w:tcPr>
          <w:p w14:paraId="7DA8B515" w14:textId="7BE14E76" w:rsidR="009E4C0F" w:rsidRPr="00430502" w:rsidRDefault="009E4C0F" w:rsidP="009E4C0F">
            <w:pPr>
              <w:jc w:val="center"/>
              <w:rPr>
                <w:sz w:val="28"/>
                <w:szCs w:val="28"/>
              </w:rPr>
            </w:pPr>
            <w:r w:rsidRPr="00430502">
              <w:rPr>
                <w:sz w:val="28"/>
                <w:szCs w:val="28"/>
              </w:rPr>
              <w:t>2.500.000</w:t>
            </w:r>
          </w:p>
        </w:tc>
        <w:tc>
          <w:tcPr>
            <w:tcW w:w="1673" w:type="dxa"/>
            <w:vAlign w:val="center"/>
          </w:tcPr>
          <w:p w14:paraId="4C37ECC0" w14:textId="0D8C005A" w:rsidR="009E4C0F" w:rsidRPr="00430502" w:rsidRDefault="009E4C0F" w:rsidP="009E4C0F">
            <w:pPr>
              <w:jc w:val="center"/>
              <w:rPr>
                <w:sz w:val="28"/>
                <w:szCs w:val="28"/>
              </w:rPr>
            </w:pPr>
            <w:r w:rsidRPr="00430502">
              <w:rPr>
                <w:sz w:val="28"/>
                <w:szCs w:val="28"/>
              </w:rPr>
              <w:t>2.200.000</w:t>
            </w:r>
          </w:p>
        </w:tc>
        <w:tc>
          <w:tcPr>
            <w:tcW w:w="1535" w:type="dxa"/>
            <w:vAlign w:val="center"/>
          </w:tcPr>
          <w:p w14:paraId="188260FD" w14:textId="4EF63D5C" w:rsidR="009E4C0F" w:rsidRPr="00430502" w:rsidRDefault="009E4C0F" w:rsidP="009E4C0F">
            <w:pPr>
              <w:jc w:val="center"/>
              <w:rPr>
                <w:sz w:val="28"/>
                <w:szCs w:val="28"/>
              </w:rPr>
            </w:pPr>
            <w:r w:rsidRPr="00430502">
              <w:rPr>
                <w:sz w:val="28"/>
                <w:szCs w:val="28"/>
              </w:rPr>
              <w:t>2.000.000</w:t>
            </w:r>
          </w:p>
        </w:tc>
      </w:tr>
      <w:tr w:rsidR="00430502" w:rsidRPr="00430502" w14:paraId="4168624D" w14:textId="77777777" w:rsidTr="00A21474">
        <w:trPr>
          <w:gridAfter w:val="1"/>
          <w:wAfter w:w="7" w:type="dxa"/>
          <w:trHeight w:val="454"/>
        </w:trPr>
        <w:tc>
          <w:tcPr>
            <w:tcW w:w="746" w:type="dxa"/>
            <w:vAlign w:val="center"/>
          </w:tcPr>
          <w:p w14:paraId="31BCC43B" w14:textId="62998405" w:rsidR="009E4C0F" w:rsidRPr="00430502" w:rsidRDefault="009E4C0F" w:rsidP="009E4C0F">
            <w:pPr>
              <w:jc w:val="center"/>
              <w:rPr>
                <w:sz w:val="28"/>
                <w:szCs w:val="28"/>
              </w:rPr>
            </w:pPr>
            <w:r w:rsidRPr="00430502">
              <w:rPr>
                <w:sz w:val="28"/>
                <w:szCs w:val="28"/>
              </w:rPr>
              <w:t>-</w:t>
            </w:r>
          </w:p>
        </w:tc>
        <w:tc>
          <w:tcPr>
            <w:tcW w:w="2226" w:type="dxa"/>
            <w:vAlign w:val="center"/>
          </w:tcPr>
          <w:p w14:paraId="31C0D4DD" w14:textId="1E56A158" w:rsidR="009E4C0F" w:rsidRPr="00430502" w:rsidRDefault="00450040" w:rsidP="009E4C0F">
            <w:pPr>
              <w:jc w:val="both"/>
              <w:rPr>
                <w:sz w:val="28"/>
                <w:szCs w:val="28"/>
              </w:rPr>
            </w:pPr>
            <w:r w:rsidRPr="00430502">
              <w:rPr>
                <w:sz w:val="28"/>
                <w:szCs w:val="28"/>
              </w:rPr>
              <w:t>Tam tấu</w:t>
            </w:r>
            <w:r>
              <w:rPr>
                <w:sz w:val="28"/>
                <w:szCs w:val="28"/>
              </w:rPr>
              <w:t>, s</w:t>
            </w:r>
            <w:r w:rsidR="009E4C0F" w:rsidRPr="00430502">
              <w:rPr>
                <w:sz w:val="28"/>
                <w:szCs w:val="28"/>
              </w:rPr>
              <w:t>ong tấu</w:t>
            </w:r>
          </w:p>
        </w:tc>
        <w:tc>
          <w:tcPr>
            <w:tcW w:w="1673" w:type="dxa"/>
            <w:vAlign w:val="center"/>
          </w:tcPr>
          <w:p w14:paraId="4DB2FC6C" w14:textId="579CC2E5" w:rsidR="009E4C0F" w:rsidRPr="00430502" w:rsidRDefault="009E4C0F" w:rsidP="009E4C0F">
            <w:pPr>
              <w:jc w:val="center"/>
              <w:rPr>
                <w:sz w:val="28"/>
                <w:szCs w:val="28"/>
              </w:rPr>
            </w:pPr>
            <w:r w:rsidRPr="00430502">
              <w:rPr>
                <w:sz w:val="28"/>
                <w:szCs w:val="28"/>
              </w:rPr>
              <w:t>1.800.000</w:t>
            </w:r>
          </w:p>
        </w:tc>
        <w:tc>
          <w:tcPr>
            <w:tcW w:w="1673" w:type="dxa"/>
            <w:vAlign w:val="center"/>
          </w:tcPr>
          <w:p w14:paraId="668AA8C7" w14:textId="33EDA82E" w:rsidR="009E4C0F" w:rsidRPr="00430502" w:rsidRDefault="009E4C0F" w:rsidP="009E4C0F">
            <w:pPr>
              <w:jc w:val="center"/>
              <w:rPr>
                <w:sz w:val="28"/>
                <w:szCs w:val="28"/>
              </w:rPr>
            </w:pPr>
            <w:r w:rsidRPr="00430502">
              <w:rPr>
                <w:sz w:val="28"/>
                <w:szCs w:val="28"/>
              </w:rPr>
              <w:t>1.500.000</w:t>
            </w:r>
          </w:p>
        </w:tc>
        <w:tc>
          <w:tcPr>
            <w:tcW w:w="1673" w:type="dxa"/>
            <w:vAlign w:val="center"/>
          </w:tcPr>
          <w:p w14:paraId="7079C98F" w14:textId="3F59B026" w:rsidR="009E4C0F" w:rsidRPr="00430502" w:rsidRDefault="009E4C0F" w:rsidP="009E4C0F">
            <w:pPr>
              <w:jc w:val="center"/>
              <w:rPr>
                <w:sz w:val="28"/>
                <w:szCs w:val="28"/>
              </w:rPr>
            </w:pPr>
            <w:r w:rsidRPr="00430502">
              <w:rPr>
                <w:sz w:val="28"/>
                <w:szCs w:val="28"/>
              </w:rPr>
              <w:t>1.200.000</w:t>
            </w:r>
          </w:p>
        </w:tc>
        <w:tc>
          <w:tcPr>
            <w:tcW w:w="1535" w:type="dxa"/>
            <w:vAlign w:val="center"/>
          </w:tcPr>
          <w:p w14:paraId="0B36690A" w14:textId="6EC7678F" w:rsidR="009E4C0F" w:rsidRPr="00430502" w:rsidRDefault="009E4C0F" w:rsidP="009E4C0F">
            <w:pPr>
              <w:jc w:val="center"/>
              <w:rPr>
                <w:sz w:val="28"/>
                <w:szCs w:val="28"/>
              </w:rPr>
            </w:pPr>
            <w:r w:rsidRPr="00430502">
              <w:rPr>
                <w:sz w:val="28"/>
                <w:szCs w:val="28"/>
              </w:rPr>
              <w:t>900.000</w:t>
            </w:r>
          </w:p>
        </w:tc>
      </w:tr>
      <w:tr w:rsidR="00430502" w:rsidRPr="00430502" w14:paraId="02AB5CDC" w14:textId="77777777" w:rsidTr="00A21474">
        <w:trPr>
          <w:gridAfter w:val="1"/>
          <w:wAfter w:w="7" w:type="dxa"/>
          <w:trHeight w:val="454"/>
        </w:trPr>
        <w:tc>
          <w:tcPr>
            <w:tcW w:w="746" w:type="dxa"/>
            <w:vAlign w:val="center"/>
          </w:tcPr>
          <w:p w14:paraId="192E1C7C" w14:textId="0316154E" w:rsidR="009E4C0F" w:rsidRPr="00430502" w:rsidRDefault="009E4C0F" w:rsidP="009E4C0F">
            <w:pPr>
              <w:jc w:val="center"/>
              <w:rPr>
                <w:sz w:val="28"/>
                <w:szCs w:val="28"/>
              </w:rPr>
            </w:pPr>
            <w:r w:rsidRPr="00430502">
              <w:rPr>
                <w:sz w:val="28"/>
                <w:szCs w:val="28"/>
              </w:rPr>
              <w:t>-</w:t>
            </w:r>
          </w:p>
        </w:tc>
        <w:tc>
          <w:tcPr>
            <w:tcW w:w="2226" w:type="dxa"/>
            <w:vAlign w:val="center"/>
          </w:tcPr>
          <w:p w14:paraId="19077A4B" w14:textId="59CE3BD1" w:rsidR="009E4C0F" w:rsidRPr="00430502" w:rsidRDefault="009E4C0F" w:rsidP="009E4C0F">
            <w:pPr>
              <w:jc w:val="both"/>
              <w:rPr>
                <w:sz w:val="28"/>
                <w:szCs w:val="28"/>
              </w:rPr>
            </w:pPr>
            <w:r w:rsidRPr="00430502">
              <w:rPr>
                <w:sz w:val="28"/>
                <w:szCs w:val="28"/>
              </w:rPr>
              <w:t>Độc tấu</w:t>
            </w:r>
          </w:p>
        </w:tc>
        <w:tc>
          <w:tcPr>
            <w:tcW w:w="1673" w:type="dxa"/>
            <w:vAlign w:val="center"/>
          </w:tcPr>
          <w:p w14:paraId="4EEB6065" w14:textId="1E2197E1" w:rsidR="009E4C0F" w:rsidRPr="00430502" w:rsidRDefault="009E4C0F" w:rsidP="009E4C0F">
            <w:pPr>
              <w:jc w:val="center"/>
              <w:rPr>
                <w:sz w:val="28"/>
                <w:szCs w:val="28"/>
              </w:rPr>
            </w:pPr>
            <w:r w:rsidRPr="00430502">
              <w:rPr>
                <w:sz w:val="28"/>
                <w:szCs w:val="28"/>
              </w:rPr>
              <w:t>1.000.000</w:t>
            </w:r>
          </w:p>
        </w:tc>
        <w:tc>
          <w:tcPr>
            <w:tcW w:w="1673" w:type="dxa"/>
            <w:vAlign w:val="center"/>
          </w:tcPr>
          <w:p w14:paraId="36DDD1AB" w14:textId="7F3DE02A" w:rsidR="009E4C0F" w:rsidRPr="00430502" w:rsidRDefault="009E4C0F" w:rsidP="009E4C0F">
            <w:pPr>
              <w:jc w:val="center"/>
              <w:rPr>
                <w:sz w:val="28"/>
                <w:szCs w:val="28"/>
              </w:rPr>
            </w:pPr>
            <w:r w:rsidRPr="00430502">
              <w:rPr>
                <w:sz w:val="28"/>
                <w:szCs w:val="28"/>
              </w:rPr>
              <w:t>800.000</w:t>
            </w:r>
          </w:p>
        </w:tc>
        <w:tc>
          <w:tcPr>
            <w:tcW w:w="1673" w:type="dxa"/>
            <w:vAlign w:val="center"/>
          </w:tcPr>
          <w:p w14:paraId="76C151D4" w14:textId="015200FC" w:rsidR="009E4C0F" w:rsidRPr="00430502" w:rsidRDefault="009E4C0F" w:rsidP="009E4C0F">
            <w:pPr>
              <w:jc w:val="center"/>
              <w:rPr>
                <w:sz w:val="28"/>
                <w:szCs w:val="28"/>
              </w:rPr>
            </w:pPr>
            <w:r w:rsidRPr="00430502">
              <w:rPr>
                <w:sz w:val="28"/>
                <w:szCs w:val="28"/>
              </w:rPr>
              <w:t>600.000</w:t>
            </w:r>
          </w:p>
        </w:tc>
        <w:tc>
          <w:tcPr>
            <w:tcW w:w="1535" w:type="dxa"/>
            <w:vAlign w:val="center"/>
          </w:tcPr>
          <w:p w14:paraId="716D2182" w14:textId="0CC55A7D" w:rsidR="009E4C0F" w:rsidRPr="00430502" w:rsidRDefault="009E4C0F" w:rsidP="009E4C0F">
            <w:pPr>
              <w:jc w:val="center"/>
              <w:rPr>
                <w:sz w:val="28"/>
                <w:szCs w:val="28"/>
              </w:rPr>
            </w:pPr>
            <w:r w:rsidRPr="00430502">
              <w:rPr>
                <w:sz w:val="28"/>
                <w:szCs w:val="28"/>
              </w:rPr>
              <w:t>400.000</w:t>
            </w:r>
          </w:p>
        </w:tc>
      </w:tr>
      <w:tr w:rsidR="00430502" w:rsidRPr="00430502" w14:paraId="66AD6752" w14:textId="77777777" w:rsidTr="00A21474">
        <w:trPr>
          <w:gridAfter w:val="1"/>
          <w:wAfter w:w="7" w:type="dxa"/>
          <w:trHeight w:val="454"/>
        </w:trPr>
        <w:tc>
          <w:tcPr>
            <w:tcW w:w="746" w:type="dxa"/>
            <w:vAlign w:val="center"/>
          </w:tcPr>
          <w:p w14:paraId="6DB1AC6A" w14:textId="4692E534" w:rsidR="009E4C0F" w:rsidRPr="00430502" w:rsidRDefault="00E13C29" w:rsidP="009E4C0F">
            <w:pPr>
              <w:jc w:val="center"/>
              <w:rPr>
                <w:sz w:val="28"/>
                <w:szCs w:val="28"/>
              </w:rPr>
            </w:pPr>
            <w:r w:rsidRPr="00430502">
              <w:rPr>
                <w:sz w:val="28"/>
                <w:szCs w:val="28"/>
              </w:rPr>
              <w:t>d</w:t>
            </w:r>
          </w:p>
        </w:tc>
        <w:tc>
          <w:tcPr>
            <w:tcW w:w="2226" w:type="dxa"/>
            <w:vAlign w:val="center"/>
          </w:tcPr>
          <w:p w14:paraId="5430490E" w14:textId="0334AAC0" w:rsidR="009E4C0F" w:rsidRPr="00430502" w:rsidRDefault="009E4C0F" w:rsidP="009E4C0F">
            <w:pPr>
              <w:jc w:val="both"/>
              <w:rPr>
                <w:sz w:val="28"/>
                <w:szCs w:val="28"/>
              </w:rPr>
            </w:pPr>
            <w:r w:rsidRPr="00430502">
              <w:rPr>
                <w:sz w:val="28"/>
                <w:szCs w:val="28"/>
              </w:rPr>
              <w:t xml:space="preserve">Các thể loại khác </w:t>
            </w:r>
          </w:p>
        </w:tc>
        <w:tc>
          <w:tcPr>
            <w:tcW w:w="1673" w:type="dxa"/>
            <w:vAlign w:val="center"/>
          </w:tcPr>
          <w:p w14:paraId="5B6F8350" w14:textId="780CE83E" w:rsidR="009E4C0F" w:rsidRPr="00430502" w:rsidRDefault="009E4C0F" w:rsidP="009E4C0F">
            <w:pPr>
              <w:jc w:val="center"/>
              <w:rPr>
                <w:sz w:val="28"/>
                <w:szCs w:val="28"/>
              </w:rPr>
            </w:pPr>
          </w:p>
        </w:tc>
        <w:tc>
          <w:tcPr>
            <w:tcW w:w="1673" w:type="dxa"/>
            <w:vAlign w:val="center"/>
          </w:tcPr>
          <w:p w14:paraId="600D7D1C" w14:textId="5423AF67" w:rsidR="009E4C0F" w:rsidRPr="00430502" w:rsidRDefault="009E4C0F" w:rsidP="009E4C0F">
            <w:pPr>
              <w:jc w:val="center"/>
              <w:rPr>
                <w:sz w:val="28"/>
                <w:szCs w:val="28"/>
              </w:rPr>
            </w:pPr>
          </w:p>
        </w:tc>
        <w:tc>
          <w:tcPr>
            <w:tcW w:w="1673" w:type="dxa"/>
            <w:vAlign w:val="center"/>
          </w:tcPr>
          <w:p w14:paraId="00858E57" w14:textId="2FD9DDEE" w:rsidR="009E4C0F" w:rsidRPr="00430502" w:rsidRDefault="009E4C0F" w:rsidP="009E4C0F">
            <w:pPr>
              <w:jc w:val="center"/>
              <w:rPr>
                <w:sz w:val="28"/>
                <w:szCs w:val="28"/>
              </w:rPr>
            </w:pPr>
          </w:p>
        </w:tc>
        <w:tc>
          <w:tcPr>
            <w:tcW w:w="1535" w:type="dxa"/>
            <w:vAlign w:val="center"/>
          </w:tcPr>
          <w:p w14:paraId="1EB25A0D" w14:textId="1C70D64C" w:rsidR="009E4C0F" w:rsidRPr="00430502" w:rsidRDefault="009E4C0F" w:rsidP="009E4C0F">
            <w:pPr>
              <w:jc w:val="center"/>
              <w:rPr>
                <w:sz w:val="28"/>
                <w:szCs w:val="28"/>
              </w:rPr>
            </w:pPr>
          </w:p>
        </w:tc>
      </w:tr>
      <w:tr w:rsidR="00430502" w:rsidRPr="00430502" w14:paraId="09A9483E" w14:textId="77777777" w:rsidTr="00A21474">
        <w:trPr>
          <w:gridAfter w:val="1"/>
          <w:wAfter w:w="7" w:type="dxa"/>
          <w:trHeight w:val="454"/>
        </w:trPr>
        <w:tc>
          <w:tcPr>
            <w:tcW w:w="746" w:type="dxa"/>
            <w:vAlign w:val="center"/>
          </w:tcPr>
          <w:p w14:paraId="29B5E92C" w14:textId="16872846" w:rsidR="00A86E08" w:rsidRPr="00430502" w:rsidRDefault="00A86E08" w:rsidP="00A86E08">
            <w:pPr>
              <w:jc w:val="center"/>
              <w:rPr>
                <w:sz w:val="28"/>
                <w:szCs w:val="28"/>
              </w:rPr>
            </w:pPr>
            <w:r w:rsidRPr="00430502">
              <w:rPr>
                <w:sz w:val="28"/>
                <w:szCs w:val="28"/>
              </w:rPr>
              <w:t>-</w:t>
            </w:r>
          </w:p>
        </w:tc>
        <w:tc>
          <w:tcPr>
            <w:tcW w:w="2226" w:type="dxa"/>
            <w:vAlign w:val="center"/>
          </w:tcPr>
          <w:p w14:paraId="42BEF87A" w14:textId="0D7B6258" w:rsidR="00A86E08" w:rsidRPr="00430502" w:rsidRDefault="00A86E08" w:rsidP="00A86E08">
            <w:pPr>
              <w:jc w:val="both"/>
              <w:rPr>
                <w:sz w:val="28"/>
                <w:szCs w:val="28"/>
              </w:rPr>
            </w:pPr>
            <w:r w:rsidRPr="00430502">
              <w:rPr>
                <w:sz w:val="28"/>
                <w:szCs w:val="28"/>
              </w:rPr>
              <w:t>Các thể loại kịch</w:t>
            </w:r>
          </w:p>
        </w:tc>
        <w:tc>
          <w:tcPr>
            <w:tcW w:w="1673" w:type="dxa"/>
            <w:vAlign w:val="center"/>
          </w:tcPr>
          <w:p w14:paraId="334F42B4" w14:textId="471B7A26" w:rsidR="00A86E08" w:rsidRPr="00430502" w:rsidRDefault="00A86E08" w:rsidP="00A86E08">
            <w:pPr>
              <w:jc w:val="center"/>
              <w:rPr>
                <w:sz w:val="28"/>
                <w:szCs w:val="28"/>
              </w:rPr>
            </w:pPr>
            <w:r w:rsidRPr="00430502">
              <w:rPr>
                <w:sz w:val="28"/>
                <w:szCs w:val="28"/>
              </w:rPr>
              <w:t>3.000.000</w:t>
            </w:r>
          </w:p>
        </w:tc>
        <w:tc>
          <w:tcPr>
            <w:tcW w:w="1673" w:type="dxa"/>
            <w:vAlign w:val="center"/>
          </w:tcPr>
          <w:p w14:paraId="02BEB9D4" w14:textId="0429E7FD" w:rsidR="00A86E08" w:rsidRPr="00430502" w:rsidRDefault="00A86E08" w:rsidP="00A86E08">
            <w:pPr>
              <w:jc w:val="center"/>
              <w:rPr>
                <w:sz w:val="28"/>
                <w:szCs w:val="28"/>
              </w:rPr>
            </w:pPr>
            <w:r w:rsidRPr="00430502">
              <w:rPr>
                <w:sz w:val="28"/>
                <w:szCs w:val="28"/>
              </w:rPr>
              <w:t>2.500.000</w:t>
            </w:r>
          </w:p>
        </w:tc>
        <w:tc>
          <w:tcPr>
            <w:tcW w:w="1673" w:type="dxa"/>
            <w:vAlign w:val="center"/>
          </w:tcPr>
          <w:p w14:paraId="69EBA399" w14:textId="56B582C4" w:rsidR="00A86E08" w:rsidRPr="00430502" w:rsidRDefault="00A86E08" w:rsidP="00A86E08">
            <w:pPr>
              <w:jc w:val="center"/>
              <w:rPr>
                <w:sz w:val="28"/>
                <w:szCs w:val="28"/>
              </w:rPr>
            </w:pPr>
            <w:r w:rsidRPr="00430502">
              <w:rPr>
                <w:sz w:val="28"/>
                <w:szCs w:val="28"/>
              </w:rPr>
              <w:t>2.200.000</w:t>
            </w:r>
          </w:p>
        </w:tc>
        <w:tc>
          <w:tcPr>
            <w:tcW w:w="1535" w:type="dxa"/>
            <w:vAlign w:val="center"/>
          </w:tcPr>
          <w:p w14:paraId="0FF01D86" w14:textId="0C667957" w:rsidR="00A86E08" w:rsidRPr="00430502" w:rsidRDefault="00A86E08" w:rsidP="00A86E08">
            <w:pPr>
              <w:jc w:val="center"/>
              <w:rPr>
                <w:sz w:val="28"/>
                <w:szCs w:val="28"/>
              </w:rPr>
            </w:pPr>
            <w:r w:rsidRPr="00430502">
              <w:rPr>
                <w:sz w:val="28"/>
                <w:szCs w:val="28"/>
              </w:rPr>
              <w:t>2.000.000</w:t>
            </w:r>
          </w:p>
        </w:tc>
      </w:tr>
      <w:tr w:rsidR="00430502" w:rsidRPr="00430502" w14:paraId="145251AA" w14:textId="77777777" w:rsidTr="00A21474">
        <w:trPr>
          <w:gridAfter w:val="1"/>
          <w:wAfter w:w="7" w:type="dxa"/>
          <w:trHeight w:val="454"/>
        </w:trPr>
        <w:tc>
          <w:tcPr>
            <w:tcW w:w="746" w:type="dxa"/>
            <w:vAlign w:val="center"/>
          </w:tcPr>
          <w:p w14:paraId="5A79FF3F" w14:textId="171DC854" w:rsidR="00A86E08" w:rsidRPr="00430502" w:rsidRDefault="00A86E08" w:rsidP="00A86E08">
            <w:pPr>
              <w:jc w:val="center"/>
              <w:rPr>
                <w:sz w:val="28"/>
                <w:szCs w:val="28"/>
              </w:rPr>
            </w:pPr>
            <w:r w:rsidRPr="00430502">
              <w:rPr>
                <w:sz w:val="28"/>
                <w:szCs w:val="28"/>
              </w:rPr>
              <w:t>-</w:t>
            </w:r>
          </w:p>
        </w:tc>
        <w:tc>
          <w:tcPr>
            <w:tcW w:w="2226" w:type="dxa"/>
            <w:vAlign w:val="center"/>
          </w:tcPr>
          <w:p w14:paraId="1541EE54" w14:textId="4F3B5D00" w:rsidR="00A86E08" w:rsidRPr="00430502" w:rsidRDefault="00A86E08" w:rsidP="00A86E08">
            <w:pPr>
              <w:jc w:val="both"/>
              <w:rPr>
                <w:sz w:val="28"/>
                <w:szCs w:val="28"/>
              </w:rPr>
            </w:pPr>
            <w:r w:rsidRPr="00430502">
              <w:rPr>
                <w:sz w:val="28"/>
                <w:szCs w:val="28"/>
              </w:rPr>
              <w:t>Giới thiệu sách, bình sách, kể chuyện</w:t>
            </w:r>
          </w:p>
        </w:tc>
        <w:tc>
          <w:tcPr>
            <w:tcW w:w="1673" w:type="dxa"/>
            <w:vAlign w:val="center"/>
          </w:tcPr>
          <w:p w14:paraId="1D60C936" w14:textId="336B9727" w:rsidR="00A86E08" w:rsidRPr="00430502" w:rsidRDefault="00A86E08" w:rsidP="00A86E08">
            <w:pPr>
              <w:jc w:val="center"/>
              <w:rPr>
                <w:sz w:val="28"/>
                <w:szCs w:val="28"/>
              </w:rPr>
            </w:pPr>
            <w:r w:rsidRPr="00430502">
              <w:rPr>
                <w:sz w:val="28"/>
                <w:szCs w:val="28"/>
              </w:rPr>
              <w:t>1.000.000</w:t>
            </w:r>
          </w:p>
        </w:tc>
        <w:tc>
          <w:tcPr>
            <w:tcW w:w="1673" w:type="dxa"/>
            <w:vAlign w:val="center"/>
          </w:tcPr>
          <w:p w14:paraId="2513D50A" w14:textId="419277F4" w:rsidR="00A86E08" w:rsidRPr="00430502" w:rsidRDefault="00A86E08" w:rsidP="00A86E08">
            <w:pPr>
              <w:jc w:val="center"/>
              <w:rPr>
                <w:sz w:val="28"/>
                <w:szCs w:val="28"/>
              </w:rPr>
            </w:pPr>
            <w:r w:rsidRPr="00430502">
              <w:rPr>
                <w:sz w:val="28"/>
                <w:szCs w:val="28"/>
              </w:rPr>
              <w:t>800.000</w:t>
            </w:r>
          </w:p>
        </w:tc>
        <w:tc>
          <w:tcPr>
            <w:tcW w:w="1673" w:type="dxa"/>
            <w:vAlign w:val="center"/>
          </w:tcPr>
          <w:p w14:paraId="04E0B1DC" w14:textId="2B109BBE" w:rsidR="00A86E08" w:rsidRPr="00430502" w:rsidRDefault="00A86E08" w:rsidP="00A86E08">
            <w:pPr>
              <w:jc w:val="center"/>
              <w:rPr>
                <w:sz w:val="28"/>
                <w:szCs w:val="28"/>
              </w:rPr>
            </w:pPr>
            <w:r w:rsidRPr="00430502">
              <w:rPr>
                <w:sz w:val="28"/>
                <w:szCs w:val="28"/>
              </w:rPr>
              <w:t>600.000</w:t>
            </w:r>
          </w:p>
        </w:tc>
        <w:tc>
          <w:tcPr>
            <w:tcW w:w="1535" w:type="dxa"/>
            <w:vAlign w:val="center"/>
          </w:tcPr>
          <w:p w14:paraId="3B13F481" w14:textId="3733822B" w:rsidR="00A86E08" w:rsidRPr="00430502" w:rsidRDefault="00A86E08" w:rsidP="00A86E08">
            <w:pPr>
              <w:jc w:val="center"/>
              <w:rPr>
                <w:sz w:val="28"/>
                <w:szCs w:val="28"/>
              </w:rPr>
            </w:pPr>
            <w:r w:rsidRPr="00430502">
              <w:rPr>
                <w:sz w:val="28"/>
                <w:szCs w:val="28"/>
              </w:rPr>
              <w:t>400.000</w:t>
            </w:r>
          </w:p>
        </w:tc>
      </w:tr>
      <w:tr w:rsidR="00430502" w:rsidRPr="00430502" w14:paraId="228C60FF" w14:textId="77777777" w:rsidTr="00A21474">
        <w:trPr>
          <w:trHeight w:val="454"/>
        </w:trPr>
        <w:tc>
          <w:tcPr>
            <w:tcW w:w="746" w:type="dxa"/>
            <w:vAlign w:val="center"/>
          </w:tcPr>
          <w:p w14:paraId="297B84B5" w14:textId="7E71D965" w:rsidR="00A86E08" w:rsidRPr="00430502" w:rsidRDefault="00A86E08" w:rsidP="00A86E08">
            <w:pPr>
              <w:jc w:val="center"/>
              <w:rPr>
                <w:sz w:val="28"/>
                <w:szCs w:val="28"/>
              </w:rPr>
            </w:pPr>
            <w:r w:rsidRPr="00430502">
              <w:rPr>
                <w:b/>
                <w:bCs/>
                <w:sz w:val="28"/>
                <w:szCs w:val="28"/>
              </w:rPr>
              <w:t>II</w:t>
            </w:r>
          </w:p>
        </w:tc>
        <w:tc>
          <w:tcPr>
            <w:tcW w:w="8787" w:type="dxa"/>
            <w:gridSpan w:val="6"/>
            <w:vAlign w:val="center"/>
          </w:tcPr>
          <w:p w14:paraId="2D25A30B" w14:textId="1EF25AF9" w:rsidR="00A86E08" w:rsidRPr="00430502" w:rsidRDefault="00A86E08" w:rsidP="00A86E08">
            <w:pPr>
              <w:jc w:val="both"/>
              <w:rPr>
                <w:sz w:val="28"/>
                <w:szCs w:val="28"/>
              </w:rPr>
            </w:pPr>
            <w:r w:rsidRPr="00430502">
              <w:rPr>
                <w:b/>
                <w:bCs/>
                <w:sz w:val="28"/>
                <w:szCs w:val="28"/>
              </w:rPr>
              <w:t>Triển lãm trong lĩnh vực mỹ thuật, nhiếp ảnh</w:t>
            </w:r>
          </w:p>
        </w:tc>
      </w:tr>
      <w:tr w:rsidR="00430502" w:rsidRPr="00430502" w14:paraId="3FFB623A" w14:textId="77777777" w:rsidTr="00A21474">
        <w:trPr>
          <w:gridAfter w:val="1"/>
          <w:wAfter w:w="7" w:type="dxa"/>
          <w:trHeight w:val="454"/>
        </w:trPr>
        <w:tc>
          <w:tcPr>
            <w:tcW w:w="746" w:type="dxa"/>
            <w:vAlign w:val="center"/>
          </w:tcPr>
          <w:p w14:paraId="2FDA184C" w14:textId="29F40E82" w:rsidR="00A86E08" w:rsidRPr="00430502" w:rsidRDefault="00A86E08" w:rsidP="00A86E08">
            <w:pPr>
              <w:jc w:val="center"/>
              <w:rPr>
                <w:b/>
                <w:bCs/>
                <w:sz w:val="28"/>
                <w:szCs w:val="28"/>
              </w:rPr>
            </w:pPr>
            <w:r w:rsidRPr="00430502">
              <w:rPr>
                <w:sz w:val="28"/>
                <w:szCs w:val="28"/>
              </w:rPr>
              <w:t>1</w:t>
            </w:r>
          </w:p>
        </w:tc>
        <w:tc>
          <w:tcPr>
            <w:tcW w:w="2226" w:type="dxa"/>
            <w:vAlign w:val="center"/>
          </w:tcPr>
          <w:p w14:paraId="5CE2F78C" w14:textId="12DD56FD" w:rsidR="00A86E08" w:rsidRPr="00430502" w:rsidRDefault="00A86E08" w:rsidP="00A86E08">
            <w:pPr>
              <w:jc w:val="both"/>
              <w:rPr>
                <w:b/>
                <w:bCs/>
                <w:sz w:val="28"/>
                <w:szCs w:val="28"/>
              </w:rPr>
            </w:pPr>
            <w:r w:rsidRPr="00430502">
              <w:rPr>
                <w:sz w:val="28"/>
                <w:szCs w:val="28"/>
              </w:rPr>
              <w:t>Giải tác phẩm mỹ thuật</w:t>
            </w:r>
          </w:p>
        </w:tc>
        <w:tc>
          <w:tcPr>
            <w:tcW w:w="1673" w:type="dxa"/>
            <w:vAlign w:val="center"/>
          </w:tcPr>
          <w:p w14:paraId="0A3F8AD5" w14:textId="505EDF82" w:rsidR="00A86E08" w:rsidRPr="00430502" w:rsidRDefault="00A86E08" w:rsidP="00A86E08">
            <w:pPr>
              <w:jc w:val="center"/>
              <w:rPr>
                <w:sz w:val="28"/>
                <w:szCs w:val="28"/>
              </w:rPr>
            </w:pPr>
            <w:r w:rsidRPr="00430502">
              <w:rPr>
                <w:sz w:val="28"/>
                <w:szCs w:val="28"/>
              </w:rPr>
              <w:t>3.000.000</w:t>
            </w:r>
          </w:p>
        </w:tc>
        <w:tc>
          <w:tcPr>
            <w:tcW w:w="1673" w:type="dxa"/>
            <w:vAlign w:val="center"/>
          </w:tcPr>
          <w:p w14:paraId="42BDC01B" w14:textId="62B14F86" w:rsidR="00A86E08" w:rsidRPr="00430502" w:rsidRDefault="00A86E08" w:rsidP="00A86E08">
            <w:pPr>
              <w:jc w:val="center"/>
              <w:rPr>
                <w:sz w:val="28"/>
                <w:szCs w:val="28"/>
              </w:rPr>
            </w:pPr>
            <w:r w:rsidRPr="00430502">
              <w:rPr>
                <w:sz w:val="28"/>
                <w:szCs w:val="28"/>
              </w:rPr>
              <w:t>2.500.000</w:t>
            </w:r>
          </w:p>
        </w:tc>
        <w:tc>
          <w:tcPr>
            <w:tcW w:w="1673" w:type="dxa"/>
            <w:vAlign w:val="center"/>
          </w:tcPr>
          <w:p w14:paraId="047FA487" w14:textId="4744A497" w:rsidR="00A86E08" w:rsidRPr="00430502" w:rsidRDefault="00A86E08" w:rsidP="00A86E08">
            <w:pPr>
              <w:jc w:val="center"/>
              <w:rPr>
                <w:sz w:val="28"/>
                <w:szCs w:val="28"/>
              </w:rPr>
            </w:pPr>
            <w:r w:rsidRPr="00430502">
              <w:rPr>
                <w:sz w:val="28"/>
                <w:szCs w:val="28"/>
              </w:rPr>
              <w:t>2.000.000</w:t>
            </w:r>
          </w:p>
        </w:tc>
        <w:tc>
          <w:tcPr>
            <w:tcW w:w="1535" w:type="dxa"/>
            <w:vAlign w:val="center"/>
          </w:tcPr>
          <w:p w14:paraId="2FD784EB" w14:textId="2F6B17B0" w:rsidR="00A86E08" w:rsidRPr="00430502" w:rsidRDefault="00A86E08" w:rsidP="00A86E08">
            <w:pPr>
              <w:jc w:val="center"/>
              <w:rPr>
                <w:sz w:val="28"/>
                <w:szCs w:val="28"/>
              </w:rPr>
            </w:pPr>
            <w:r w:rsidRPr="00430502">
              <w:rPr>
                <w:sz w:val="28"/>
                <w:szCs w:val="28"/>
              </w:rPr>
              <w:t>1.500.000</w:t>
            </w:r>
          </w:p>
        </w:tc>
      </w:tr>
      <w:tr w:rsidR="00430502" w:rsidRPr="00430502" w14:paraId="7C5AB3CA" w14:textId="77777777" w:rsidTr="00A21474">
        <w:trPr>
          <w:gridAfter w:val="1"/>
          <w:wAfter w:w="7" w:type="dxa"/>
          <w:trHeight w:val="454"/>
        </w:trPr>
        <w:tc>
          <w:tcPr>
            <w:tcW w:w="746" w:type="dxa"/>
            <w:vAlign w:val="center"/>
          </w:tcPr>
          <w:p w14:paraId="45388099" w14:textId="3EB03DC0" w:rsidR="00A86E08" w:rsidRPr="00430502" w:rsidRDefault="00A86E08" w:rsidP="00A86E08">
            <w:pPr>
              <w:jc w:val="center"/>
              <w:rPr>
                <w:sz w:val="28"/>
                <w:szCs w:val="28"/>
              </w:rPr>
            </w:pPr>
            <w:r w:rsidRPr="00430502">
              <w:rPr>
                <w:sz w:val="28"/>
                <w:szCs w:val="28"/>
              </w:rPr>
              <w:t>2</w:t>
            </w:r>
          </w:p>
        </w:tc>
        <w:tc>
          <w:tcPr>
            <w:tcW w:w="2226" w:type="dxa"/>
            <w:vAlign w:val="center"/>
          </w:tcPr>
          <w:p w14:paraId="23AA3EE2" w14:textId="0A3DC1D9" w:rsidR="00A86E08" w:rsidRPr="00430502" w:rsidRDefault="00A86E08" w:rsidP="00A86E08">
            <w:pPr>
              <w:jc w:val="both"/>
              <w:rPr>
                <w:sz w:val="28"/>
                <w:szCs w:val="28"/>
              </w:rPr>
            </w:pPr>
            <w:r w:rsidRPr="00430502">
              <w:rPr>
                <w:sz w:val="28"/>
                <w:szCs w:val="28"/>
              </w:rPr>
              <w:t>Giải tác phẩm nhiếp ảnh</w:t>
            </w:r>
          </w:p>
        </w:tc>
        <w:tc>
          <w:tcPr>
            <w:tcW w:w="1673" w:type="dxa"/>
            <w:vAlign w:val="center"/>
          </w:tcPr>
          <w:p w14:paraId="553B1AA6" w14:textId="7E42662A" w:rsidR="00A86E08" w:rsidRPr="00430502" w:rsidRDefault="00A86E08" w:rsidP="00A86E08">
            <w:pPr>
              <w:jc w:val="center"/>
              <w:rPr>
                <w:sz w:val="28"/>
                <w:szCs w:val="28"/>
              </w:rPr>
            </w:pPr>
            <w:r w:rsidRPr="00430502">
              <w:rPr>
                <w:sz w:val="28"/>
                <w:szCs w:val="28"/>
              </w:rPr>
              <w:t>1.500.000</w:t>
            </w:r>
          </w:p>
        </w:tc>
        <w:tc>
          <w:tcPr>
            <w:tcW w:w="1673" w:type="dxa"/>
            <w:vAlign w:val="center"/>
          </w:tcPr>
          <w:p w14:paraId="577A3522" w14:textId="54564C46" w:rsidR="00A86E08" w:rsidRPr="00430502" w:rsidRDefault="00A86E08" w:rsidP="00A86E08">
            <w:pPr>
              <w:jc w:val="center"/>
              <w:rPr>
                <w:sz w:val="28"/>
                <w:szCs w:val="28"/>
              </w:rPr>
            </w:pPr>
            <w:r w:rsidRPr="00430502">
              <w:rPr>
                <w:sz w:val="28"/>
                <w:szCs w:val="28"/>
              </w:rPr>
              <w:t>1.200.000</w:t>
            </w:r>
          </w:p>
        </w:tc>
        <w:tc>
          <w:tcPr>
            <w:tcW w:w="1673" w:type="dxa"/>
            <w:vAlign w:val="center"/>
          </w:tcPr>
          <w:p w14:paraId="06554999" w14:textId="0DB8EC61" w:rsidR="00A86E08" w:rsidRPr="00430502" w:rsidRDefault="00A86E08" w:rsidP="00A86E08">
            <w:pPr>
              <w:jc w:val="center"/>
              <w:rPr>
                <w:sz w:val="28"/>
                <w:szCs w:val="28"/>
              </w:rPr>
            </w:pPr>
            <w:r w:rsidRPr="00430502">
              <w:rPr>
                <w:sz w:val="28"/>
                <w:szCs w:val="28"/>
              </w:rPr>
              <w:t>900.000</w:t>
            </w:r>
          </w:p>
        </w:tc>
        <w:tc>
          <w:tcPr>
            <w:tcW w:w="1535" w:type="dxa"/>
            <w:vAlign w:val="center"/>
          </w:tcPr>
          <w:p w14:paraId="10F529CF" w14:textId="0A50FBA4" w:rsidR="00A86E08" w:rsidRPr="00430502" w:rsidRDefault="00A86E08" w:rsidP="00A86E08">
            <w:pPr>
              <w:jc w:val="center"/>
              <w:rPr>
                <w:sz w:val="28"/>
                <w:szCs w:val="28"/>
              </w:rPr>
            </w:pPr>
            <w:r w:rsidRPr="00430502">
              <w:rPr>
                <w:sz w:val="28"/>
                <w:szCs w:val="28"/>
              </w:rPr>
              <w:t>600.000</w:t>
            </w:r>
          </w:p>
        </w:tc>
      </w:tr>
    </w:tbl>
    <w:p w14:paraId="21F86ACF" w14:textId="050C7649" w:rsidR="000A0AB0" w:rsidRPr="00430502" w:rsidRDefault="000A0AB0" w:rsidP="00DC5881">
      <w:pPr>
        <w:spacing w:before="120" w:after="0" w:line="240" w:lineRule="auto"/>
        <w:ind w:firstLine="567"/>
        <w:jc w:val="both"/>
        <w:rPr>
          <w:spacing w:val="-4"/>
          <w:sz w:val="28"/>
          <w:szCs w:val="28"/>
        </w:rPr>
      </w:pPr>
      <w:r w:rsidRPr="00430502">
        <w:rPr>
          <w:spacing w:val="-4"/>
          <w:sz w:val="28"/>
          <w:szCs w:val="28"/>
        </w:rPr>
        <w:t xml:space="preserve">2. </w:t>
      </w:r>
      <w:r w:rsidR="00B927FE" w:rsidRPr="00430502">
        <w:rPr>
          <w:rStyle w:val="bzpyqfadein"/>
          <w:sz w:val="28"/>
          <w:szCs w:val="28"/>
        </w:rPr>
        <w:t>Tổng số giải thưởng không vượt quá 35% tổng số tiết mục, tác phẩm tham dự;</w:t>
      </w:r>
      <w:r w:rsidR="00B927FE" w:rsidRPr="00430502">
        <w:rPr>
          <w:spacing w:val="-4"/>
          <w:sz w:val="28"/>
          <w:szCs w:val="28"/>
        </w:rPr>
        <w:t xml:space="preserve"> trong đó: </w:t>
      </w:r>
      <w:r w:rsidRPr="00430502">
        <w:rPr>
          <w:spacing w:val="-4"/>
          <w:sz w:val="28"/>
          <w:szCs w:val="28"/>
        </w:rPr>
        <w:t xml:space="preserve">Số lượng Giải </w:t>
      </w:r>
      <w:r w:rsidR="00531616" w:rsidRPr="00430502">
        <w:rPr>
          <w:spacing w:val="-4"/>
          <w:sz w:val="28"/>
          <w:szCs w:val="28"/>
        </w:rPr>
        <w:t xml:space="preserve">Nhất (Giải </w:t>
      </w:r>
      <w:r w:rsidRPr="00430502">
        <w:rPr>
          <w:spacing w:val="-4"/>
          <w:sz w:val="28"/>
          <w:szCs w:val="28"/>
        </w:rPr>
        <w:t xml:space="preserve">A </w:t>
      </w:r>
      <w:r w:rsidR="00531616" w:rsidRPr="00430502">
        <w:rPr>
          <w:spacing w:val="-4"/>
          <w:sz w:val="28"/>
          <w:szCs w:val="28"/>
        </w:rPr>
        <w:t xml:space="preserve">hoặc tương đương) </w:t>
      </w:r>
      <w:r w:rsidRPr="00430502">
        <w:rPr>
          <w:spacing w:val="-4"/>
          <w:sz w:val="28"/>
          <w:szCs w:val="28"/>
        </w:rPr>
        <w:t xml:space="preserve">không vượt quá 35% tổng số lượng các </w:t>
      </w:r>
      <w:r w:rsidR="00531616" w:rsidRPr="00430502">
        <w:rPr>
          <w:spacing w:val="-4"/>
          <w:sz w:val="28"/>
          <w:szCs w:val="28"/>
        </w:rPr>
        <w:t>Gi</w:t>
      </w:r>
      <w:r w:rsidR="007750AA" w:rsidRPr="00430502">
        <w:rPr>
          <w:spacing w:val="-4"/>
          <w:sz w:val="28"/>
          <w:szCs w:val="28"/>
        </w:rPr>
        <w:t>ả</w:t>
      </w:r>
      <w:r w:rsidR="00531616" w:rsidRPr="00430502">
        <w:rPr>
          <w:spacing w:val="-4"/>
          <w:sz w:val="28"/>
          <w:szCs w:val="28"/>
        </w:rPr>
        <w:t>i Nhì (</w:t>
      </w:r>
      <w:r w:rsidRPr="00430502">
        <w:rPr>
          <w:spacing w:val="-4"/>
          <w:sz w:val="28"/>
          <w:szCs w:val="28"/>
        </w:rPr>
        <w:t>Giải B</w:t>
      </w:r>
      <w:r w:rsidR="00531616" w:rsidRPr="00430502">
        <w:rPr>
          <w:spacing w:val="-4"/>
          <w:sz w:val="28"/>
          <w:szCs w:val="28"/>
        </w:rPr>
        <w:t xml:space="preserve"> hoặc tương đương)</w:t>
      </w:r>
      <w:r w:rsidRPr="00430502">
        <w:rPr>
          <w:spacing w:val="-4"/>
          <w:sz w:val="28"/>
          <w:szCs w:val="28"/>
        </w:rPr>
        <w:t xml:space="preserve">, </w:t>
      </w:r>
      <w:r w:rsidR="00531616" w:rsidRPr="00430502">
        <w:rPr>
          <w:spacing w:val="-4"/>
          <w:sz w:val="28"/>
          <w:szCs w:val="28"/>
        </w:rPr>
        <w:t>Gi</w:t>
      </w:r>
      <w:r w:rsidR="007750AA" w:rsidRPr="00430502">
        <w:rPr>
          <w:spacing w:val="-4"/>
          <w:sz w:val="28"/>
          <w:szCs w:val="28"/>
        </w:rPr>
        <w:t>ải</w:t>
      </w:r>
      <w:r w:rsidR="00531616" w:rsidRPr="00430502">
        <w:rPr>
          <w:spacing w:val="-4"/>
          <w:sz w:val="28"/>
          <w:szCs w:val="28"/>
        </w:rPr>
        <w:t xml:space="preserve"> Ba (</w:t>
      </w:r>
      <w:r w:rsidRPr="00430502">
        <w:rPr>
          <w:spacing w:val="-4"/>
          <w:sz w:val="28"/>
          <w:szCs w:val="28"/>
        </w:rPr>
        <w:t>Giải C</w:t>
      </w:r>
      <w:r w:rsidR="00531616" w:rsidRPr="00430502">
        <w:rPr>
          <w:spacing w:val="-4"/>
          <w:sz w:val="28"/>
          <w:szCs w:val="28"/>
        </w:rPr>
        <w:t xml:space="preserve"> hoặc tương đương)</w:t>
      </w:r>
      <w:r w:rsidRPr="00430502">
        <w:rPr>
          <w:spacing w:val="-4"/>
          <w:sz w:val="28"/>
          <w:szCs w:val="28"/>
        </w:rPr>
        <w:t xml:space="preserve"> và Giải Khuyến khích.</w:t>
      </w:r>
    </w:p>
    <w:p w14:paraId="7FDBF109" w14:textId="3631CC5F" w:rsidR="002179EA" w:rsidRPr="00430502" w:rsidRDefault="002179EA" w:rsidP="002179EA">
      <w:pPr>
        <w:shd w:val="clear" w:color="auto" w:fill="FFFFFF"/>
        <w:spacing w:before="120" w:after="120" w:line="234" w:lineRule="atLeast"/>
        <w:ind w:firstLine="567"/>
        <w:jc w:val="both"/>
        <w:rPr>
          <w:sz w:val="28"/>
          <w:szCs w:val="28"/>
        </w:rPr>
      </w:pPr>
      <w:r w:rsidRPr="00430502">
        <w:rPr>
          <w:sz w:val="28"/>
          <w:szCs w:val="28"/>
        </w:rPr>
        <w:t xml:space="preserve">3. Đối với các </w:t>
      </w:r>
      <w:r w:rsidR="00286E48" w:rsidRPr="00430502">
        <w:rPr>
          <w:sz w:val="28"/>
          <w:szCs w:val="28"/>
        </w:rPr>
        <w:t xml:space="preserve">hoạt động văn hóa, nghệ thuật quần chúng </w:t>
      </w:r>
      <w:r w:rsidRPr="00430502">
        <w:rPr>
          <w:sz w:val="28"/>
          <w:szCs w:val="28"/>
        </w:rPr>
        <w:t xml:space="preserve">do </w:t>
      </w:r>
      <w:bookmarkStart w:id="3" w:name="_Hlk225237857"/>
      <w:r w:rsidRPr="00430502">
        <w:rPr>
          <w:sz w:val="28"/>
          <w:szCs w:val="28"/>
        </w:rPr>
        <w:t xml:space="preserve">các cơ sở giáo </w:t>
      </w:r>
      <w:r w:rsidRPr="00430502">
        <w:rPr>
          <w:sz w:val="28"/>
          <w:szCs w:val="28"/>
        </w:rPr>
        <w:lastRenderedPageBreak/>
        <w:t>dục</w:t>
      </w:r>
      <w:r w:rsidR="00286E48" w:rsidRPr="00430502">
        <w:rPr>
          <w:sz w:val="28"/>
          <w:szCs w:val="28"/>
        </w:rPr>
        <w:t xml:space="preserve"> trên địa bàn</w:t>
      </w:r>
      <w:r w:rsidRPr="00430502">
        <w:rPr>
          <w:sz w:val="28"/>
          <w:szCs w:val="28"/>
        </w:rPr>
        <w:t xml:space="preserve"> tỉnh </w:t>
      </w:r>
      <w:bookmarkEnd w:id="3"/>
      <w:r w:rsidRPr="00430502">
        <w:rPr>
          <w:sz w:val="28"/>
          <w:szCs w:val="28"/>
        </w:rPr>
        <w:t xml:space="preserve">tổ chức: Mức chi tiền thưởng </w:t>
      </w:r>
      <w:r w:rsidR="00A774FA" w:rsidRPr="00430502">
        <w:rPr>
          <w:sz w:val="28"/>
          <w:szCs w:val="28"/>
        </w:rPr>
        <w:t>không vượt quá</w:t>
      </w:r>
      <w:r w:rsidRPr="00430502">
        <w:rPr>
          <w:sz w:val="28"/>
          <w:szCs w:val="28"/>
        </w:rPr>
        <w:t xml:space="preserve"> </w:t>
      </w:r>
      <w:r w:rsidR="00450040">
        <w:rPr>
          <w:sz w:val="28"/>
          <w:szCs w:val="28"/>
        </w:rPr>
        <w:t>7</w:t>
      </w:r>
      <w:r w:rsidRPr="00430502">
        <w:rPr>
          <w:sz w:val="28"/>
          <w:szCs w:val="28"/>
        </w:rPr>
        <w:t>0% mức chi tương ứng quy định tại khoản 1 Điều này.</w:t>
      </w:r>
    </w:p>
    <w:p w14:paraId="52264277" w14:textId="345A6573" w:rsidR="000A0AB0" w:rsidRPr="00430502" w:rsidRDefault="000A0AB0" w:rsidP="00DC5881">
      <w:pPr>
        <w:spacing w:before="120" w:after="0" w:line="240" w:lineRule="auto"/>
        <w:ind w:firstLine="567"/>
        <w:jc w:val="both"/>
        <w:rPr>
          <w:sz w:val="28"/>
          <w:szCs w:val="28"/>
        </w:rPr>
      </w:pPr>
      <w:bookmarkStart w:id="4" w:name="_Hlk224052912"/>
      <w:r w:rsidRPr="00430502">
        <w:rPr>
          <w:b/>
          <w:bCs/>
          <w:sz w:val="28"/>
          <w:szCs w:val="28"/>
        </w:rPr>
        <w:t xml:space="preserve">Điều </w:t>
      </w:r>
      <w:r w:rsidR="00531616" w:rsidRPr="00430502">
        <w:rPr>
          <w:b/>
          <w:bCs/>
          <w:sz w:val="28"/>
          <w:szCs w:val="28"/>
        </w:rPr>
        <w:t>4</w:t>
      </w:r>
      <w:r w:rsidRPr="00430502">
        <w:rPr>
          <w:b/>
          <w:bCs/>
          <w:sz w:val="28"/>
          <w:szCs w:val="28"/>
        </w:rPr>
        <w:t>. Mức bồi dưỡng cho các thành phần nhân sự tham gia tổ chức hoạt động văn hóa, nghệ thuật</w:t>
      </w:r>
      <w:r w:rsidR="00531616" w:rsidRPr="00430502">
        <w:rPr>
          <w:b/>
          <w:bCs/>
          <w:sz w:val="28"/>
          <w:szCs w:val="28"/>
        </w:rPr>
        <w:t xml:space="preserve"> quần chúng</w:t>
      </w:r>
      <w:bookmarkEnd w:id="4"/>
    </w:p>
    <w:p w14:paraId="03D85C57" w14:textId="2E7AB975" w:rsidR="000A0AB0" w:rsidRPr="00430502" w:rsidRDefault="000A0AB0" w:rsidP="00DC5881">
      <w:pPr>
        <w:spacing w:before="120" w:after="120" w:line="240" w:lineRule="auto"/>
        <w:ind w:firstLine="567"/>
        <w:jc w:val="both"/>
        <w:rPr>
          <w:sz w:val="28"/>
          <w:szCs w:val="28"/>
        </w:rPr>
      </w:pPr>
      <w:r w:rsidRPr="00430502">
        <w:rPr>
          <w:sz w:val="28"/>
          <w:szCs w:val="28"/>
        </w:rPr>
        <w:t xml:space="preserve">1. Mức bồi dưỡng cho các thành phần nhân sự tham gia tổ chức hoạt động văn hóa, nghệ thuật </w:t>
      </w:r>
      <w:r w:rsidR="00531616" w:rsidRPr="00430502">
        <w:rPr>
          <w:sz w:val="28"/>
          <w:szCs w:val="28"/>
        </w:rPr>
        <w:t>quần chúng:</w:t>
      </w:r>
    </w:p>
    <w:tbl>
      <w:tblPr>
        <w:tblStyle w:val="TableGrid"/>
        <w:tblW w:w="9351" w:type="dxa"/>
        <w:tblLook w:val="04A0" w:firstRow="1" w:lastRow="0" w:firstColumn="1" w:lastColumn="0" w:noHBand="0" w:noVBand="1"/>
      </w:tblPr>
      <w:tblGrid>
        <w:gridCol w:w="746"/>
        <w:gridCol w:w="2651"/>
        <w:gridCol w:w="5954"/>
      </w:tblGrid>
      <w:tr w:rsidR="00430502" w:rsidRPr="00430502" w14:paraId="5EBF4E79" w14:textId="77777777" w:rsidTr="000C17B3">
        <w:trPr>
          <w:trHeight w:val="397"/>
        </w:trPr>
        <w:tc>
          <w:tcPr>
            <w:tcW w:w="746" w:type="dxa"/>
            <w:vAlign w:val="center"/>
          </w:tcPr>
          <w:p w14:paraId="1728496B" w14:textId="2B8A3F2E" w:rsidR="009B06EC" w:rsidRPr="00430502" w:rsidRDefault="009B06EC" w:rsidP="009B06EC">
            <w:pPr>
              <w:jc w:val="center"/>
              <w:rPr>
                <w:sz w:val="28"/>
                <w:szCs w:val="28"/>
              </w:rPr>
            </w:pPr>
            <w:r w:rsidRPr="00430502">
              <w:rPr>
                <w:b/>
                <w:bCs/>
                <w:sz w:val="28"/>
                <w:szCs w:val="28"/>
              </w:rPr>
              <w:t>STT</w:t>
            </w:r>
          </w:p>
        </w:tc>
        <w:tc>
          <w:tcPr>
            <w:tcW w:w="2651" w:type="dxa"/>
            <w:vAlign w:val="center"/>
          </w:tcPr>
          <w:p w14:paraId="7F9549CF" w14:textId="71A6A299" w:rsidR="009B06EC" w:rsidRPr="00430502" w:rsidRDefault="009B06EC" w:rsidP="009B06EC">
            <w:pPr>
              <w:jc w:val="center"/>
              <w:rPr>
                <w:sz w:val="28"/>
                <w:szCs w:val="28"/>
              </w:rPr>
            </w:pPr>
            <w:r w:rsidRPr="00430502">
              <w:rPr>
                <w:b/>
                <w:bCs/>
                <w:sz w:val="28"/>
                <w:szCs w:val="28"/>
              </w:rPr>
              <w:t>Thành phần nhân sự</w:t>
            </w:r>
          </w:p>
        </w:tc>
        <w:tc>
          <w:tcPr>
            <w:tcW w:w="5954" w:type="dxa"/>
            <w:vAlign w:val="center"/>
          </w:tcPr>
          <w:p w14:paraId="1D3D9664" w14:textId="2B61BF4D" w:rsidR="009B06EC" w:rsidRPr="00430502" w:rsidRDefault="009B06EC" w:rsidP="009B06EC">
            <w:pPr>
              <w:jc w:val="center"/>
              <w:rPr>
                <w:sz w:val="28"/>
                <w:szCs w:val="28"/>
              </w:rPr>
            </w:pPr>
            <w:r w:rsidRPr="00430502">
              <w:rPr>
                <w:b/>
                <w:bCs/>
                <w:sz w:val="28"/>
                <w:szCs w:val="28"/>
              </w:rPr>
              <w:t>Mức bồi dưỡng</w:t>
            </w:r>
            <w:r w:rsidRPr="00430502">
              <w:rPr>
                <w:b/>
                <w:bCs/>
                <w:sz w:val="28"/>
                <w:szCs w:val="28"/>
              </w:rPr>
              <w:br/>
            </w:r>
            <w:r w:rsidRPr="00430502">
              <w:rPr>
                <w:i/>
                <w:iCs/>
                <w:sz w:val="28"/>
                <w:szCs w:val="28"/>
              </w:rPr>
              <w:t>(</w:t>
            </w:r>
            <w:r w:rsidR="00450040">
              <w:rPr>
                <w:i/>
                <w:iCs/>
                <w:sz w:val="28"/>
                <w:szCs w:val="28"/>
              </w:rPr>
              <w:t>đơn vị tính: đồng/người/buổi</w:t>
            </w:r>
            <w:r w:rsidRPr="00430502">
              <w:rPr>
                <w:i/>
                <w:iCs/>
                <w:sz w:val="28"/>
                <w:szCs w:val="28"/>
              </w:rPr>
              <w:t>)</w:t>
            </w:r>
          </w:p>
        </w:tc>
      </w:tr>
      <w:tr w:rsidR="00430502" w:rsidRPr="00430502" w14:paraId="7E518EA1" w14:textId="77777777" w:rsidTr="000C17B3">
        <w:trPr>
          <w:trHeight w:val="397"/>
        </w:trPr>
        <w:tc>
          <w:tcPr>
            <w:tcW w:w="746" w:type="dxa"/>
            <w:vAlign w:val="center"/>
          </w:tcPr>
          <w:p w14:paraId="13D7C629" w14:textId="3447BB3F" w:rsidR="009B06EC" w:rsidRPr="00430502" w:rsidRDefault="009B06EC" w:rsidP="009B06EC">
            <w:pPr>
              <w:jc w:val="center"/>
              <w:rPr>
                <w:b/>
                <w:bCs/>
                <w:sz w:val="28"/>
                <w:szCs w:val="28"/>
              </w:rPr>
            </w:pPr>
            <w:r w:rsidRPr="00430502">
              <w:rPr>
                <w:sz w:val="28"/>
                <w:szCs w:val="28"/>
              </w:rPr>
              <w:t>1</w:t>
            </w:r>
          </w:p>
        </w:tc>
        <w:tc>
          <w:tcPr>
            <w:tcW w:w="2651" w:type="dxa"/>
            <w:vAlign w:val="center"/>
          </w:tcPr>
          <w:p w14:paraId="57D9E04B" w14:textId="3EE73D79" w:rsidR="009B06EC" w:rsidRPr="00430502" w:rsidRDefault="009B06EC" w:rsidP="009B06EC">
            <w:pPr>
              <w:jc w:val="both"/>
              <w:rPr>
                <w:b/>
                <w:bCs/>
                <w:sz w:val="28"/>
                <w:szCs w:val="28"/>
              </w:rPr>
            </w:pPr>
            <w:r w:rsidRPr="00430502">
              <w:rPr>
                <w:sz w:val="28"/>
                <w:szCs w:val="28"/>
              </w:rPr>
              <w:t>Ban Tổ chức</w:t>
            </w:r>
          </w:p>
        </w:tc>
        <w:tc>
          <w:tcPr>
            <w:tcW w:w="5954" w:type="dxa"/>
            <w:vAlign w:val="center"/>
          </w:tcPr>
          <w:p w14:paraId="482E1FC7" w14:textId="06F3C708" w:rsidR="009B06EC" w:rsidRPr="00430502" w:rsidRDefault="009B06EC" w:rsidP="00972E64">
            <w:pPr>
              <w:jc w:val="both"/>
              <w:rPr>
                <w:sz w:val="28"/>
                <w:szCs w:val="28"/>
              </w:rPr>
            </w:pPr>
            <w:r w:rsidRPr="00430502">
              <w:rPr>
                <w:sz w:val="28"/>
                <w:szCs w:val="28"/>
              </w:rPr>
              <w:t xml:space="preserve">- Trưởng ban: </w:t>
            </w:r>
            <w:r w:rsidR="000C17B3" w:rsidRPr="00430502">
              <w:rPr>
                <w:sz w:val="28"/>
                <w:szCs w:val="28"/>
              </w:rPr>
              <w:t xml:space="preserve">15% mức lương cơ sở </w:t>
            </w:r>
          </w:p>
          <w:p w14:paraId="2C85E073" w14:textId="4A8FBA88" w:rsidR="009B06EC" w:rsidRPr="00430502" w:rsidRDefault="009B06EC" w:rsidP="00972E64">
            <w:pPr>
              <w:jc w:val="both"/>
              <w:rPr>
                <w:sz w:val="28"/>
                <w:szCs w:val="28"/>
              </w:rPr>
            </w:pPr>
            <w:r w:rsidRPr="00430502">
              <w:rPr>
                <w:sz w:val="28"/>
                <w:szCs w:val="28"/>
              </w:rPr>
              <w:t xml:space="preserve">- Phó Trưởng ban: </w:t>
            </w:r>
            <w:r w:rsidR="000C17B3" w:rsidRPr="00430502">
              <w:rPr>
                <w:sz w:val="28"/>
                <w:szCs w:val="28"/>
              </w:rPr>
              <w:t xml:space="preserve">12% mức lương cơ sở </w:t>
            </w:r>
          </w:p>
          <w:p w14:paraId="5C7E8F6F" w14:textId="650D4EAA" w:rsidR="009B06EC" w:rsidRPr="00430502" w:rsidRDefault="009B06EC" w:rsidP="00972E64">
            <w:pPr>
              <w:jc w:val="both"/>
              <w:rPr>
                <w:b/>
                <w:bCs/>
                <w:sz w:val="28"/>
                <w:szCs w:val="28"/>
              </w:rPr>
            </w:pPr>
            <w:r w:rsidRPr="00430502">
              <w:rPr>
                <w:sz w:val="28"/>
                <w:szCs w:val="28"/>
              </w:rPr>
              <w:t xml:space="preserve">- Thành viên: </w:t>
            </w:r>
            <w:r w:rsidR="000C17B3" w:rsidRPr="00430502">
              <w:rPr>
                <w:sz w:val="28"/>
                <w:szCs w:val="28"/>
              </w:rPr>
              <w:t xml:space="preserve">10% mức lương cơ sở </w:t>
            </w:r>
          </w:p>
        </w:tc>
      </w:tr>
      <w:tr w:rsidR="00430502" w:rsidRPr="00430502" w14:paraId="36744EC2" w14:textId="77777777" w:rsidTr="000C17B3">
        <w:trPr>
          <w:trHeight w:val="397"/>
        </w:trPr>
        <w:tc>
          <w:tcPr>
            <w:tcW w:w="746" w:type="dxa"/>
            <w:vAlign w:val="center"/>
          </w:tcPr>
          <w:p w14:paraId="2DC815D3" w14:textId="26FE398D" w:rsidR="009B06EC" w:rsidRPr="00430502" w:rsidRDefault="009B06EC" w:rsidP="009B06EC">
            <w:pPr>
              <w:jc w:val="center"/>
              <w:rPr>
                <w:sz w:val="28"/>
                <w:szCs w:val="28"/>
              </w:rPr>
            </w:pPr>
            <w:r w:rsidRPr="00430502">
              <w:rPr>
                <w:sz w:val="28"/>
                <w:szCs w:val="28"/>
              </w:rPr>
              <w:t>2</w:t>
            </w:r>
          </w:p>
        </w:tc>
        <w:tc>
          <w:tcPr>
            <w:tcW w:w="2651" w:type="dxa"/>
            <w:vAlign w:val="center"/>
          </w:tcPr>
          <w:p w14:paraId="6FF9FB5E" w14:textId="01F29E3C" w:rsidR="009B06EC" w:rsidRPr="00430502" w:rsidRDefault="009B06EC" w:rsidP="009B06EC">
            <w:pPr>
              <w:jc w:val="both"/>
              <w:rPr>
                <w:spacing w:val="-4"/>
                <w:sz w:val="28"/>
                <w:szCs w:val="28"/>
              </w:rPr>
            </w:pPr>
            <w:r w:rsidRPr="00430502">
              <w:rPr>
                <w:spacing w:val="-4"/>
                <w:sz w:val="28"/>
                <w:szCs w:val="28"/>
              </w:rPr>
              <w:t>Hội đồng Nghệ thuật (Hội đồng Giám khảo)</w:t>
            </w:r>
          </w:p>
        </w:tc>
        <w:tc>
          <w:tcPr>
            <w:tcW w:w="5954" w:type="dxa"/>
            <w:vAlign w:val="center"/>
          </w:tcPr>
          <w:p w14:paraId="53AD0643" w14:textId="519F3DA9" w:rsidR="009B06EC" w:rsidRPr="00430502" w:rsidRDefault="009B06EC" w:rsidP="00972E64">
            <w:pPr>
              <w:jc w:val="both"/>
              <w:rPr>
                <w:sz w:val="28"/>
                <w:szCs w:val="28"/>
              </w:rPr>
            </w:pPr>
            <w:r w:rsidRPr="00430502">
              <w:rPr>
                <w:sz w:val="28"/>
                <w:szCs w:val="28"/>
              </w:rPr>
              <w:t xml:space="preserve">- Chủ tịch Hội đồng: </w:t>
            </w:r>
            <w:r w:rsidR="000C17B3" w:rsidRPr="00430502">
              <w:rPr>
                <w:sz w:val="28"/>
                <w:szCs w:val="28"/>
              </w:rPr>
              <w:t xml:space="preserve">40% mức lương cơ sở </w:t>
            </w:r>
          </w:p>
          <w:p w14:paraId="2FD62776" w14:textId="05275973" w:rsidR="009B06EC" w:rsidRPr="00430502" w:rsidRDefault="009B06EC" w:rsidP="00972E64">
            <w:pPr>
              <w:jc w:val="both"/>
              <w:rPr>
                <w:sz w:val="28"/>
                <w:szCs w:val="28"/>
              </w:rPr>
            </w:pPr>
            <w:r w:rsidRPr="00430502">
              <w:rPr>
                <w:sz w:val="28"/>
                <w:szCs w:val="28"/>
              </w:rPr>
              <w:t xml:space="preserve">- Phó Chủ tịch Hội đồng: </w:t>
            </w:r>
            <w:r w:rsidR="000C17B3" w:rsidRPr="00430502">
              <w:rPr>
                <w:sz w:val="28"/>
                <w:szCs w:val="28"/>
              </w:rPr>
              <w:t xml:space="preserve">30% mức lương cơ sở </w:t>
            </w:r>
          </w:p>
          <w:p w14:paraId="642D3C6F" w14:textId="1470C909" w:rsidR="009B06EC" w:rsidRPr="00430502" w:rsidRDefault="009B06EC" w:rsidP="00972E64">
            <w:pPr>
              <w:jc w:val="both"/>
              <w:rPr>
                <w:sz w:val="28"/>
                <w:szCs w:val="28"/>
              </w:rPr>
            </w:pPr>
            <w:r w:rsidRPr="00430502">
              <w:rPr>
                <w:sz w:val="28"/>
                <w:szCs w:val="28"/>
              </w:rPr>
              <w:t xml:space="preserve">- Thành viên: </w:t>
            </w:r>
            <w:r w:rsidR="000C17B3" w:rsidRPr="00430502">
              <w:rPr>
                <w:sz w:val="28"/>
                <w:szCs w:val="28"/>
              </w:rPr>
              <w:t xml:space="preserve">25% mức lương cơ sở </w:t>
            </w:r>
          </w:p>
        </w:tc>
      </w:tr>
      <w:tr w:rsidR="00430502" w:rsidRPr="00430502" w14:paraId="11DC5155" w14:textId="77777777" w:rsidTr="000C17B3">
        <w:trPr>
          <w:trHeight w:val="397"/>
        </w:trPr>
        <w:tc>
          <w:tcPr>
            <w:tcW w:w="746" w:type="dxa"/>
            <w:vAlign w:val="center"/>
          </w:tcPr>
          <w:p w14:paraId="297D114E" w14:textId="4C28F016" w:rsidR="009B06EC" w:rsidRPr="00430502" w:rsidRDefault="009B06EC" w:rsidP="009B06EC">
            <w:pPr>
              <w:jc w:val="center"/>
              <w:rPr>
                <w:sz w:val="28"/>
                <w:szCs w:val="28"/>
              </w:rPr>
            </w:pPr>
            <w:r w:rsidRPr="00430502">
              <w:rPr>
                <w:sz w:val="28"/>
                <w:szCs w:val="28"/>
              </w:rPr>
              <w:t>3</w:t>
            </w:r>
          </w:p>
        </w:tc>
        <w:tc>
          <w:tcPr>
            <w:tcW w:w="2651" w:type="dxa"/>
            <w:vAlign w:val="center"/>
          </w:tcPr>
          <w:p w14:paraId="3E0D96E2" w14:textId="598F5D66" w:rsidR="009B06EC" w:rsidRPr="00430502" w:rsidRDefault="009B06EC" w:rsidP="009B06EC">
            <w:pPr>
              <w:jc w:val="both"/>
              <w:rPr>
                <w:sz w:val="28"/>
                <w:szCs w:val="28"/>
              </w:rPr>
            </w:pPr>
            <w:r w:rsidRPr="00430502">
              <w:rPr>
                <w:sz w:val="28"/>
                <w:szCs w:val="28"/>
              </w:rPr>
              <w:t>Thư ký</w:t>
            </w:r>
          </w:p>
        </w:tc>
        <w:tc>
          <w:tcPr>
            <w:tcW w:w="5954" w:type="dxa"/>
            <w:vAlign w:val="center"/>
          </w:tcPr>
          <w:p w14:paraId="2A6222C3" w14:textId="45DD1079" w:rsidR="009B06EC" w:rsidRPr="00430502" w:rsidRDefault="009A22DE" w:rsidP="009B06EC">
            <w:pPr>
              <w:ind w:left="91"/>
              <w:jc w:val="center"/>
              <w:rPr>
                <w:sz w:val="28"/>
                <w:szCs w:val="28"/>
              </w:rPr>
            </w:pPr>
            <w:r w:rsidRPr="00430502">
              <w:rPr>
                <w:sz w:val="28"/>
                <w:szCs w:val="28"/>
              </w:rPr>
              <w:t xml:space="preserve">20% mức lương cơ sở </w:t>
            </w:r>
          </w:p>
        </w:tc>
      </w:tr>
      <w:tr w:rsidR="00430502" w:rsidRPr="00430502" w14:paraId="011BA6C7" w14:textId="77777777" w:rsidTr="000C17B3">
        <w:trPr>
          <w:trHeight w:val="397"/>
        </w:trPr>
        <w:tc>
          <w:tcPr>
            <w:tcW w:w="746" w:type="dxa"/>
            <w:vAlign w:val="center"/>
          </w:tcPr>
          <w:p w14:paraId="62C21087" w14:textId="1CD9E202" w:rsidR="009B06EC" w:rsidRPr="00430502" w:rsidRDefault="009B06EC" w:rsidP="009B06EC">
            <w:pPr>
              <w:jc w:val="center"/>
              <w:rPr>
                <w:sz w:val="28"/>
                <w:szCs w:val="28"/>
              </w:rPr>
            </w:pPr>
            <w:r w:rsidRPr="00430502">
              <w:rPr>
                <w:sz w:val="28"/>
                <w:szCs w:val="28"/>
              </w:rPr>
              <w:t>4</w:t>
            </w:r>
          </w:p>
        </w:tc>
        <w:tc>
          <w:tcPr>
            <w:tcW w:w="2651" w:type="dxa"/>
            <w:vAlign w:val="center"/>
          </w:tcPr>
          <w:p w14:paraId="4A00EA0D" w14:textId="6DC025AA" w:rsidR="009B06EC" w:rsidRPr="00430502" w:rsidRDefault="009B06EC" w:rsidP="009B06EC">
            <w:pPr>
              <w:jc w:val="both"/>
              <w:rPr>
                <w:sz w:val="28"/>
                <w:szCs w:val="28"/>
              </w:rPr>
            </w:pPr>
            <w:r w:rsidRPr="00430502">
              <w:rPr>
                <w:sz w:val="28"/>
                <w:szCs w:val="28"/>
              </w:rPr>
              <w:t>Dẫn chương trình</w:t>
            </w:r>
          </w:p>
        </w:tc>
        <w:tc>
          <w:tcPr>
            <w:tcW w:w="5954" w:type="dxa"/>
            <w:vAlign w:val="center"/>
          </w:tcPr>
          <w:p w14:paraId="201FDADA" w14:textId="4CCDC042" w:rsidR="009B06EC" w:rsidRPr="00430502" w:rsidRDefault="009A22DE" w:rsidP="009B06EC">
            <w:pPr>
              <w:ind w:left="91"/>
              <w:jc w:val="center"/>
              <w:rPr>
                <w:sz w:val="28"/>
                <w:szCs w:val="28"/>
              </w:rPr>
            </w:pPr>
            <w:r w:rsidRPr="00430502">
              <w:rPr>
                <w:sz w:val="28"/>
                <w:szCs w:val="28"/>
              </w:rPr>
              <w:t xml:space="preserve">20% mức lương cơ sở </w:t>
            </w:r>
          </w:p>
        </w:tc>
      </w:tr>
      <w:tr w:rsidR="00430502" w:rsidRPr="00430502" w14:paraId="447C1488" w14:textId="77777777" w:rsidTr="000C17B3">
        <w:trPr>
          <w:trHeight w:val="397"/>
        </w:trPr>
        <w:tc>
          <w:tcPr>
            <w:tcW w:w="746" w:type="dxa"/>
            <w:vAlign w:val="center"/>
          </w:tcPr>
          <w:p w14:paraId="0092692C" w14:textId="672C7E75" w:rsidR="009B06EC" w:rsidRPr="00430502" w:rsidRDefault="009B06EC" w:rsidP="009B06EC">
            <w:pPr>
              <w:jc w:val="center"/>
              <w:rPr>
                <w:sz w:val="28"/>
                <w:szCs w:val="28"/>
              </w:rPr>
            </w:pPr>
            <w:r w:rsidRPr="00430502">
              <w:rPr>
                <w:sz w:val="28"/>
                <w:szCs w:val="28"/>
              </w:rPr>
              <w:t>5</w:t>
            </w:r>
          </w:p>
        </w:tc>
        <w:tc>
          <w:tcPr>
            <w:tcW w:w="2651" w:type="dxa"/>
            <w:vAlign w:val="center"/>
          </w:tcPr>
          <w:p w14:paraId="0BD9605B" w14:textId="30FC36F5" w:rsidR="009B06EC" w:rsidRPr="00430502" w:rsidRDefault="009B06EC" w:rsidP="009B06EC">
            <w:pPr>
              <w:jc w:val="both"/>
              <w:rPr>
                <w:sz w:val="28"/>
                <w:szCs w:val="28"/>
              </w:rPr>
            </w:pPr>
            <w:r w:rsidRPr="00430502">
              <w:rPr>
                <w:sz w:val="28"/>
                <w:szCs w:val="28"/>
              </w:rPr>
              <w:t>Các tiểu ban</w:t>
            </w:r>
          </w:p>
        </w:tc>
        <w:tc>
          <w:tcPr>
            <w:tcW w:w="5954" w:type="dxa"/>
            <w:vAlign w:val="center"/>
          </w:tcPr>
          <w:p w14:paraId="56D5106C" w14:textId="0C5576B3" w:rsidR="009B06EC" w:rsidRPr="00430502" w:rsidRDefault="009B06EC" w:rsidP="009B06EC">
            <w:pPr>
              <w:ind w:left="91"/>
              <w:jc w:val="both"/>
              <w:rPr>
                <w:sz w:val="28"/>
                <w:szCs w:val="28"/>
              </w:rPr>
            </w:pPr>
            <w:r w:rsidRPr="00430502">
              <w:rPr>
                <w:sz w:val="28"/>
                <w:szCs w:val="28"/>
              </w:rPr>
              <w:t xml:space="preserve">- Trưởng Tiểu ban: </w:t>
            </w:r>
            <w:r w:rsidR="009A22DE" w:rsidRPr="00430502">
              <w:rPr>
                <w:sz w:val="28"/>
                <w:szCs w:val="28"/>
              </w:rPr>
              <w:t xml:space="preserve">10% mức lương cơ sở </w:t>
            </w:r>
          </w:p>
          <w:p w14:paraId="46E3DAA6" w14:textId="45B778E2" w:rsidR="009B06EC" w:rsidRPr="00430502" w:rsidRDefault="009B06EC" w:rsidP="009B06EC">
            <w:pPr>
              <w:ind w:left="91"/>
              <w:jc w:val="both"/>
              <w:rPr>
                <w:sz w:val="28"/>
                <w:szCs w:val="28"/>
              </w:rPr>
            </w:pPr>
            <w:r w:rsidRPr="00430502">
              <w:rPr>
                <w:sz w:val="28"/>
                <w:szCs w:val="28"/>
              </w:rPr>
              <w:t xml:space="preserve">- Phó Trưởng Tiểu ban: </w:t>
            </w:r>
            <w:r w:rsidR="009A22DE" w:rsidRPr="00430502">
              <w:rPr>
                <w:sz w:val="28"/>
                <w:szCs w:val="28"/>
              </w:rPr>
              <w:t xml:space="preserve">8% mức lương cơ sở </w:t>
            </w:r>
          </w:p>
          <w:p w14:paraId="2D522C59" w14:textId="2AA5575C" w:rsidR="009B06EC" w:rsidRPr="00430502" w:rsidRDefault="009B06EC" w:rsidP="009B06EC">
            <w:pPr>
              <w:ind w:left="91"/>
              <w:jc w:val="both"/>
              <w:rPr>
                <w:sz w:val="28"/>
                <w:szCs w:val="28"/>
              </w:rPr>
            </w:pPr>
            <w:r w:rsidRPr="00430502">
              <w:rPr>
                <w:sz w:val="28"/>
                <w:szCs w:val="28"/>
              </w:rPr>
              <w:t>- Thành viên:</w:t>
            </w:r>
            <w:r w:rsidR="009A22DE" w:rsidRPr="00430502">
              <w:rPr>
                <w:sz w:val="28"/>
                <w:szCs w:val="28"/>
              </w:rPr>
              <w:t xml:space="preserve"> 6% mức lương cơ sở </w:t>
            </w:r>
          </w:p>
        </w:tc>
      </w:tr>
      <w:tr w:rsidR="00430502" w:rsidRPr="00430502" w14:paraId="06B82B22" w14:textId="77777777" w:rsidTr="000C17B3">
        <w:trPr>
          <w:trHeight w:val="397"/>
        </w:trPr>
        <w:tc>
          <w:tcPr>
            <w:tcW w:w="746" w:type="dxa"/>
            <w:vAlign w:val="center"/>
          </w:tcPr>
          <w:p w14:paraId="20035CA2" w14:textId="625B60EF" w:rsidR="009B06EC" w:rsidRPr="00430502" w:rsidRDefault="009B06EC" w:rsidP="009B06EC">
            <w:pPr>
              <w:jc w:val="center"/>
              <w:rPr>
                <w:sz w:val="28"/>
                <w:szCs w:val="28"/>
              </w:rPr>
            </w:pPr>
            <w:r w:rsidRPr="00430502">
              <w:rPr>
                <w:sz w:val="28"/>
                <w:szCs w:val="28"/>
              </w:rPr>
              <w:t>6</w:t>
            </w:r>
          </w:p>
        </w:tc>
        <w:tc>
          <w:tcPr>
            <w:tcW w:w="2651" w:type="dxa"/>
            <w:vAlign w:val="center"/>
          </w:tcPr>
          <w:p w14:paraId="3C056E58" w14:textId="66A2A9C2" w:rsidR="009B06EC" w:rsidRPr="00430502" w:rsidRDefault="009B06EC" w:rsidP="009B06EC">
            <w:pPr>
              <w:jc w:val="both"/>
              <w:rPr>
                <w:sz w:val="28"/>
                <w:szCs w:val="28"/>
              </w:rPr>
            </w:pPr>
            <w:r w:rsidRPr="00430502">
              <w:rPr>
                <w:sz w:val="28"/>
                <w:szCs w:val="28"/>
              </w:rPr>
              <w:t>Bộ phận kỹ thuật âm thanh, ánh sáng, màn hình Led</w:t>
            </w:r>
          </w:p>
        </w:tc>
        <w:tc>
          <w:tcPr>
            <w:tcW w:w="5954" w:type="dxa"/>
            <w:vAlign w:val="center"/>
          </w:tcPr>
          <w:p w14:paraId="3767085A" w14:textId="2415356C" w:rsidR="009B06EC" w:rsidRPr="00430502" w:rsidRDefault="009A22DE" w:rsidP="009B06EC">
            <w:pPr>
              <w:ind w:left="91"/>
              <w:jc w:val="center"/>
              <w:rPr>
                <w:sz w:val="28"/>
                <w:szCs w:val="28"/>
              </w:rPr>
            </w:pPr>
            <w:r w:rsidRPr="00430502">
              <w:rPr>
                <w:sz w:val="28"/>
                <w:szCs w:val="28"/>
              </w:rPr>
              <w:t xml:space="preserve">10% mức lương cơ sở </w:t>
            </w:r>
          </w:p>
        </w:tc>
      </w:tr>
      <w:tr w:rsidR="00430502" w:rsidRPr="00430502" w14:paraId="72E31702" w14:textId="77777777" w:rsidTr="000C17B3">
        <w:trPr>
          <w:trHeight w:val="397"/>
        </w:trPr>
        <w:tc>
          <w:tcPr>
            <w:tcW w:w="746" w:type="dxa"/>
            <w:vAlign w:val="center"/>
          </w:tcPr>
          <w:p w14:paraId="07008282" w14:textId="0CF68D42" w:rsidR="009B06EC" w:rsidRPr="00430502" w:rsidRDefault="009B06EC" w:rsidP="009B06EC">
            <w:pPr>
              <w:jc w:val="center"/>
              <w:rPr>
                <w:sz w:val="28"/>
                <w:szCs w:val="28"/>
              </w:rPr>
            </w:pPr>
            <w:r w:rsidRPr="00430502">
              <w:rPr>
                <w:sz w:val="28"/>
                <w:szCs w:val="28"/>
              </w:rPr>
              <w:t>7</w:t>
            </w:r>
          </w:p>
        </w:tc>
        <w:tc>
          <w:tcPr>
            <w:tcW w:w="2651" w:type="dxa"/>
            <w:vAlign w:val="center"/>
          </w:tcPr>
          <w:p w14:paraId="399B7CB5" w14:textId="6995D53F" w:rsidR="009B06EC" w:rsidRPr="00430502" w:rsidRDefault="009B06EC" w:rsidP="009B06EC">
            <w:pPr>
              <w:jc w:val="both"/>
              <w:rPr>
                <w:sz w:val="28"/>
                <w:szCs w:val="28"/>
              </w:rPr>
            </w:pPr>
            <w:r w:rsidRPr="00430502">
              <w:rPr>
                <w:sz w:val="28"/>
                <w:szCs w:val="28"/>
              </w:rPr>
              <w:t>Hậu đài phục vụ sân khấu</w:t>
            </w:r>
          </w:p>
        </w:tc>
        <w:tc>
          <w:tcPr>
            <w:tcW w:w="5954" w:type="dxa"/>
            <w:vAlign w:val="center"/>
          </w:tcPr>
          <w:p w14:paraId="1D0C1089" w14:textId="5CAF3145" w:rsidR="009B06EC" w:rsidRPr="00430502" w:rsidRDefault="009A22DE" w:rsidP="009B06EC">
            <w:pPr>
              <w:ind w:left="91"/>
              <w:jc w:val="center"/>
              <w:rPr>
                <w:sz w:val="28"/>
                <w:szCs w:val="28"/>
              </w:rPr>
            </w:pPr>
            <w:r w:rsidRPr="00430502">
              <w:rPr>
                <w:sz w:val="28"/>
                <w:szCs w:val="28"/>
              </w:rPr>
              <w:t xml:space="preserve">6% mức lương cơ sở </w:t>
            </w:r>
          </w:p>
        </w:tc>
      </w:tr>
    </w:tbl>
    <w:p w14:paraId="370BE78C" w14:textId="497B7A8B" w:rsidR="000A0AB0" w:rsidRPr="00430502" w:rsidRDefault="000A0AB0" w:rsidP="00DC5881">
      <w:pPr>
        <w:spacing w:before="120" w:after="0" w:line="240" w:lineRule="auto"/>
        <w:ind w:firstLine="567"/>
        <w:jc w:val="both"/>
        <w:rPr>
          <w:sz w:val="28"/>
          <w:szCs w:val="28"/>
        </w:rPr>
      </w:pPr>
      <w:r w:rsidRPr="00430502">
        <w:rPr>
          <w:sz w:val="28"/>
          <w:szCs w:val="28"/>
        </w:rPr>
        <w:t xml:space="preserve">2. Trường hợp 01 người được phân công tham gia thực hiện nhiều nhiệm vụ khác nhau trong quá trình tổ chức hoạt động văn hóa, nghệ thuật </w:t>
      </w:r>
      <w:r w:rsidR="00531616" w:rsidRPr="00430502">
        <w:rPr>
          <w:sz w:val="28"/>
          <w:szCs w:val="28"/>
        </w:rPr>
        <w:t xml:space="preserve">quần chúng </w:t>
      </w:r>
      <w:r w:rsidRPr="00430502">
        <w:rPr>
          <w:sz w:val="28"/>
          <w:szCs w:val="28"/>
        </w:rPr>
        <w:t>thì chỉ được hưởng 01 mức bồi dưỡng cao nhất.</w:t>
      </w:r>
    </w:p>
    <w:p w14:paraId="33D1226E" w14:textId="49992C79" w:rsidR="002179EA" w:rsidRPr="00430502" w:rsidRDefault="002179EA" w:rsidP="002179EA">
      <w:pPr>
        <w:shd w:val="clear" w:color="auto" w:fill="FFFFFF"/>
        <w:spacing w:before="120" w:after="120" w:line="234" w:lineRule="atLeast"/>
        <w:ind w:firstLine="567"/>
        <w:jc w:val="both"/>
        <w:rPr>
          <w:sz w:val="28"/>
          <w:szCs w:val="28"/>
        </w:rPr>
      </w:pPr>
      <w:r w:rsidRPr="00430502">
        <w:rPr>
          <w:sz w:val="28"/>
          <w:szCs w:val="28"/>
        </w:rPr>
        <w:t xml:space="preserve">3. </w:t>
      </w:r>
      <w:r w:rsidR="00286E48" w:rsidRPr="00430502">
        <w:rPr>
          <w:sz w:val="28"/>
          <w:szCs w:val="28"/>
        </w:rPr>
        <w:t>Đối với các hoạt động văn hóa, nghệ thuật quần chúng do các cơ sở giáo dục trên địa bàn tỉnh tổ chức</w:t>
      </w:r>
      <w:r w:rsidRPr="00430502">
        <w:rPr>
          <w:sz w:val="28"/>
          <w:szCs w:val="28"/>
        </w:rPr>
        <w:t xml:space="preserve">: Mức chi bồi dưỡng cho các thành phần nhân sự </w:t>
      </w:r>
      <w:r w:rsidR="00A774FA" w:rsidRPr="00430502">
        <w:rPr>
          <w:sz w:val="28"/>
          <w:szCs w:val="28"/>
        </w:rPr>
        <w:t>không vượt quá</w:t>
      </w:r>
      <w:r w:rsidRPr="00430502">
        <w:rPr>
          <w:sz w:val="28"/>
          <w:szCs w:val="28"/>
        </w:rPr>
        <w:t xml:space="preserve"> </w:t>
      </w:r>
      <w:r w:rsidR="00450040">
        <w:rPr>
          <w:sz w:val="28"/>
          <w:szCs w:val="28"/>
        </w:rPr>
        <w:t>7</w:t>
      </w:r>
      <w:r w:rsidRPr="00430502">
        <w:rPr>
          <w:sz w:val="28"/>
          <w:szCs w:val="28"/>
        </w:rPr>
        <w:t>0% mức chi tương ứng quy định tại khoản 1 Điều này.</w:t>
      </w:r>
    </w:p>
    <w:p w14:paraId="6DD8E713" w14:textId="7E0284D8" w:rsidR="00892301" w:rsidRPr="00430502" w:rsidRDefault="00785B28" w:rsidP="009A22DE">
      <w:pPr>
        <w:shd w:val="clear" w:color="auto" w:fill="FFFFFF"/>
        <w:spacing w:before="120" w:after="0" w:line="240" w:lineRule="auto"/>
        <w:ind w:firstLine="567"/>
        <w:rPr>
          <w:sz w:val="28"/>
          <w:szCs w:val="28"/>
        </w:rPr>
      </w:pPr>
      <w:bookmarkStart w:id="5" w:name="dieu_4"/>
      <w:r w:rsidRPr="00430502">
        <w:rPr>
          <w:b/>
          <w:bCs/>
          <w:sz w:val="28"/>
          <w:szCs w:val="28"/>
        </w:rPr>
        <w:t>Điều 5.</w:t>
      </w:r>
      <w:bookmarkStart w:id="6" w:name="dieu_6"/>
      <w:bookmarkEnd w:id="5"/>
      <w:r w:rsidR="0012502A" w:rsidRPr="00430502">
        <w:rPr>
          <w:b/>
          <w:bCs/>
          <w:sz w:val="28"/>
          <w:szCs w:val="28"/>
        </w:rPr>
        <w:t xml:space="preserve"> Nguồn kinh phí thực hiện</w:t>
      </w:r>
      <w:bookmarkEnd w:id="6"/>
    </w:p>
    <w:p w14:paraId="2E67ED81" w14:textId="3DD8BCDD" w:rsidR="0012502A" w:rsidRPr="00430502" w:rsidRDefault="00B927FE" w:rsidP="009B06EC">
      <w:pPr>
        <w:shd w:val="clear" w:color="auto" w:fill="FFFFFF"/>
        <w:spacing w:before="120" w:after="0" w:line="240" w:lineRule="auto"/>
        <w:ind w:firstLine="720"/>
        <w:jc w:val="both"/>
      </w:pPr>
      <w:r w:rsidRPr="00430502">
        <w:rPr>
          <w:rStyle w:val="bzpyqfadein"/>
          <w:sz w:val="28"/>
          <w:szCs w:val="28"/>
        </w:rPr>
        <w:t xml:space="preserve">Kinh phí thực hiện được bảo đảm từ </w:t>
      </w:r>
      <w:bookmarkStart w:id="7" w:name="_Hlk225238016"/>
      <w:r w:rsidRPr="00430502">
        <w:rPr>
          <w:rStyle w:val="bzpyqfadein"/>
          <w:sz w:val="28"/>
          <w:szCs w:val="28"/>
        </w:rPr>
        <w:t xml:space="preserve">ngân sách </w:t>
      </w:r>
      <w:bookmarkStart w:id="8" w:name="_Hlk225238006"/>
      <w:bookmarkEnd w:id="7"/>
      <w:r w:rsidRPr="00430502">
        <w:rPr>
          <w:rStyle w:val="bzpyqfadein"/>
          <w:sz w:val="28"/>
          <w:szCs w:val="28"/>
        </w:rPr>
        <w:t xml:space="preserve">nhà nước theo phân cấp quản lý ngân sách hiện hành và các nguồn tài trợ, huy động hợp pháp khác theo quy định </w:t>
      </w:r>
      <w:bookmarkEnd w:id="8"/>
      <w:r w:rsidRPr="00430502">
        <w:rPr>
          <w:rStyle w:val="bzpyqfadein"/>
          <w:sz w:val="28"/>
          <w:szCs w:val="28"/>
        </w:rPr>
        <w:t>của pháp luật</w:t>
      </w:r>
      <w:r w:rsidR="0012502A" w:rsidRPr="00430502">
        <w:rPr>
          <w:sz w:val="28"/>
          <w:szCs w:val="28"/>
        </w:rPr>
        <w:t>./.</w:t>
      </w:r>
    </w:p>
    <w:sectPr w:rsidR="0012502A" w:rsidRPr="00430502" w:rsidSect="000579B5">
      <w:headerReference w:type="default" r:id="rId8"/>
      <w:pgSz w:w="11910" w:h="16850"/>
      <w:pgMar w:top="1134" w:right="1134" w:bottom="1134" w:left="1701" w:header="4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3B6CF" w14:textId="77777777" w:rsidR="00C60D41" w:rsidRDefault="00C60D41">
      <w:pPr>
        <w:spacing w:after="0" w:line="240" w:lineRule="auto"/>
      </w:pPr>
      <w:r>
        <w:separator/>
      </w:r>
    </w:p>
  </w:endnote>
  <w:endnote w:type="continuationSeparator" w:id="0">
    <w:p w14:paraId="358B1C4D" w14:textId="77777777" w:rsidR="00C60D41" w:rsidRDefault="00C6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AFCFD" w14:textId="77777777" w:rsidR="00C60D41" w:rsidRDefault="00C60D41">
      <w:pPr>
        <w:spacing w:after="0" w:line="240" w:lineRule="auto"/>
      </w:pPr>
      <w:r>
        <w:separator/>
      </w:r>
    </w:p>
  </w:footnote>
  <w:footnote w:type="continuationSeparator" w:id="0">
    <w:p w14:paraId="3B47FFB4" w14:textId="77777777" w:rsidR="00C60D41" w:rsidRDefault="00C60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59D4" w14:textId="0A40BF33" w:rsidR="00DA049D" w:rsidRDefault="00DA049D" w:rsidP="000579B5">
    <w:pPr>
      <w:pStyle w:val="Header"/>
    </w:pPr>
  </w:p>
  <w:p w14:paraId="77490742" w14:textId="77777777" w:rsidR="00DA049D" w:rsidRDefault="00DA049D">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01CD7"/>
    <w:multiLevelType w:val="multilevel"/>
    <w:tmpl w:val="4C301CD7"/>
    <w:lvl w:ilvl="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eastAsia="en-US" w:bidi="ar-SA"/>
      </w:rPr>
    </w:lvl>
    <w:lvl w:ilvl="1">
      <w:numFmt w:val="bullet"/>
      <w:lvlText w:val="•"/>
      <w:lvlJc w:val="left"/>
      <w:pPr>
        <w:ind w:left="605" w:hanging="128"/>
      </w:pPr>
      <w:rPr>
        <w:rFonts w:hint="default"/>
        <w:lang w:eastAsia="en-US" w:bidi="ar-SA"/>
      </w:rPr>
    </w:lvl>
    <w:lvl w:ilvl="2">
      <w:numFmt w:val="bullet"/>
      <w:lvlText w:val="•"/>
      <w:lvlJc w:val="left"/>
      <w:pPr>
        <w:ind w:left="1031" w:hanging="128"/>
      </w:pPr>
      <w:rPr>
        <w:rFonts w:hint="default"/>
        <w:lang w:eastAsia="en-US" w:bidi="ar-SA"/>
      </w:rPr>
    </w:lvl>
    <w:lvl w:ilvl="3">
      <w:numFmt w:val="bullet"/>
      <w:lvlText w:val="•"/>
      <w:lvlJc w:val="left"/>
      <w:pPr>
        <w:ind w:left="1457" w:hanging="128"/>
      </w:pPr>
      <w:rPr>
        <w:rFonts w:hint="default"/>
        <w:lang w:eastAsia="en-US" w:bidi="ar-SA"/>
      </w:rPr>
    </w:lvl>
    <w:lvl w:ilvl="4">
      <w:numFmt w:val="bullet"/>
      <w:lvlText w:val="•"/>
      <w:lvlJc w:val="left"/>
      <w:pPr>
        <w:ind w:left="1883" w:hanging="128"/>
      </w:pPr>
      <w:rPr>
        <w:rFonts w:hint="default"/>
        <w:lang w:eastAsia="en-US" w:bidi="ar-SA"/>
      </w:rPr>
    </w:lvl>
    <w:lvl w:ilvl="5">
      <w:numFmt w:val="bullet"/>
      <w:lvlText w:val="•"/>
      <w:lvlJc w:val="left"/>
      <w:pPr>
        <w:ind w:left="2309" w:hanging="128"/>
      </w:pPr>
      <w:rPr>
        <w:rFonts w:hint="default"/>
        <w:lang w:eastAsia="en-US" w:bidi="ar-SA"/>
      </w:rPr>
    </w:lvl>
    <w:lvl w:ilvl="6">
      <w:numFmt w:val="bullet"/>
      <w:lvlText w:val="•"/>
      <w:lvlJc w:val="left"/>
      <w:pPr>
        <w:ind w:left="2734" w:hanging="128"/>
      </w:pPr>
      <w:rPr>
        <w:rFonts w:hint="default"/>
        <w:lang w:eastAsia="en-US" w:bidi="ar-SA"/>
      </w:rPr>
    </w:lvl>
    <w:lvl w:ilvl="7">
      <w:numFmt w:val="bullet"/>
      <w:lvlText w:val="•"/>
      <w:lvlJc w:val="left"/>
      <w:pPr>
        <w:ind w:left="3160" w:hanging="128"/>
      </w:pPr>
      <w:rPr>
        <w:rFonts w:hint="default"/>
        <w:lang w:eastAsia="en-US" w:bidi="ar-SA"/>
      </w:rPr>
    </w:lvl>
    <w:lvl w:ilvl="8">
      <w:numFmt w:val="bullet"/>
      <w:lvlText w:val="•"/>
      <w:lvlJc w:val="left"/>
      <w:pPr>
        <w:ind w:left="3586" w:hanging="128"/>
      </w:pPr>
      <w:rPr>
        <w:rFonts w:hint="default"/>
        <w:lang w:eastAsia="en-US" w:bidi="ar-SA"/>
      </w:rPr>
    </w:lvl>
  </w:abstractNum>
  <w:abstractNum w:abstractNumId="1" w15:restartNumberingAfterBreak="0">
    <w:nsid w:val="7EA96A5B"/>
    <w:multiLevelType w:val="hybridMultilevel"/>
    <w:tmpl w:val="50A64FE4"/>
    <w:lvl w:ilvl="0" w:tplc="E9EECF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97649947">
    <w:abstractNumId w:val="0"/>
  </w:num>
  <w:num w:numId="2" w16cid:durableId="1713653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9D"/>
    <w:rsid w:val="00010C50"/>
    <w:rsid w:val="00012279"/>
    <w:rsid w:val="00024555"/>
    <w:rsid w:val="000579B5"/>
    <w:rsid w:val="00061195"/>
    <w:rsid w:val="00080BD7"/>
    <w:rsid w:val="000A0AB0"/>
    <w:rsid w:val="000A21A0"/>
    <w:rsid w:val="000A51AB"/>
    <w:rsid w:val="000A74C8"/>
    <w:rsid w:val="000C17B3"/>
    <w:rsid w:val="000C28BA"/>
    <w:rsid w:val="00124D57"/>
    <w:rsid w:val="0012502A"/>
    <w:rsid w:val="00184D93"/>
    <w:rsid w:val="001858F4"/>
    <w:rsid w:val="001A2C92"/>
    <w:rsid w:val="001E14F2"/>
    <w:rsid w:val="001E308F"/>
    <w:rsid w:val="001F2E23"/>
    <w:rsid w:val="002179EA"/>
    <w:rsid w:val="00232554"/>
    <w:rsid w:val="002356C3"/>
    <w:rsid w:val="00235C71"/>
    <w:rsid w:val="00247F84"/>
    <w:rsid w:val="00286CAC"/>
    <w:rsid w:val="00286E48"/>
    <w:rsid w:val="002971DD"/>
    <w:rsid w:val="002A76CA"/>
    <w:rsid w:val="002B4B5B"/>
    <w:rsid w:val="002D1EA2"/>
    <w:rsid w:val="002D63C0"/>
    <w:rsid w:val="003057E1"/>
    <w:rsid w:val="00367F72"/>
    <w:rsid w:val="003B074D"/>
    <w:rsid w:val="003C539D"/>
    <w:rsid w:val="003D4563"/>
    <w:rsid w:val="003F54BD"/>
    <w:rsid w:val="004011F0"/>
    <w:rsid w:val="00411CD4"/>
    <w:rsid w:val="00430502"/>
    <w:rsid w:val="00443C06"/>
    <w:rsid w:val="004452D7"/>
    <w:rsid w:val="00450040"/>
    <w:rsid w:val="00450548"/>
    <w:rsid w:val="00456DDD"/>
    <w:rsid w:val="0049479A"/>
    <w:rsid w:val="004973C4"/>
    <w:rsid w:val="004E7FC1"/>
    <w:rsid w:val="00510CF7"/>
    <w:rsid w:val="00531616"/>
    <w:rsid w:val="0054457A"/>
    <w:rsid w:val="0054722E"/>
    <w:rsid w:val="00553366"/>
    <w:rsid w:val="00563530"/>
    <w:rsid w:val="00567B37"/>
    <w:rsid w:val="00571489"/>
    <w:rsid w:val="00575219"/>
    <w:rsid w:val="0059573E"/>
    <w:rsid w:val="005B3C8E"/>
    <w:rsid w:val="005D76DF"/>
    <w:rsid w:val="005E0E0C"/>
    <w:rsid w:val="00604BB7"/>
    <w:rsid w:val="006252C5"/>
    <w:rsid w:val="006360DF"/>
    <w:rsid w:val="00637F59"/>
    <w:rsid w:val="0064460A"/>
    <w:rsid w:val="00661980"/>
    <w:rsid w:val="00663991"/>
    <w:rsid w:val="006C5FF7"/>
    <w:rsid w:val="006C78A3"/>
    <w:rsid w:val="006D1CE1"/>
    <w:rsid w:val="006D75FE"/>
    <w:rsid w:val="00713C12"/>
    <w:rsid w:val="00722163"/>
    <w:rsid w:val="00745D61"/>
    <w:rsid w:val="00747C7E"/>
    <w:rsid w:val="007750AA"/>
    <w:rsid w:val="007841ED"/>
    <w:rsid w:val="00785B28"/>
    <w:rsid w:val="007B2160"/>
    <w:rsid w:val="007C1B83"/>
    <w:rsid w:val="007D2F0E"/>
    <w:rsid w:val="007D3894"/>
    <w:rsid w:val="007D4509"/>
    <w:rsid w:val="007E2B1B"/>
    <w:rsid w:val="007E3D84"/>
    <w:rsid w:val="0082112D"/>
    <w:rsid w:val="00827649"/>
    <w:rsid w:val="00843A33"/>
    <w:rsid w:val="00846CC4"/>
    <w:rsid w:val="008673E4"/>
    <w:rsid w:val="00892301"/>
    <w:rsid w:val="008B390A"/>
    <w:rsid w:val="008D32FA"/>
    <w:rsid w:val="008D3362"/>
    <w:rsid w:val="008D6B50"/>
    <w:rsid w:val="008E1E63"/>
    <w:rsid w:val="008F5098"/>
    <w:rsid w:val="00917C40"/>
    <w:rsid w:val="00923172"/>
    <w:rsid w:val="00952AE6"/>
    <w:rsid w:val="00972E64"/>
    <w:rsid w:val="009862EF"/>
    <w:rsid w:val="009A22DE"/>
    <w:rsid w:val="009B06EC"/>
    <w:rsid w:val="009E4C0F"/>
    <w:rsid w:val="009F6103"/>
    <w:rsid w:val="00A07E34"/>
    <w:rsid w:val="00A21474"/>
    <w:rsid w:val="00A277DE"/>
    <w:rsid w:val="00A559D4"/>
    <w:rsid w:val="00A67F29"/>
    <w:rsid w:val="00A774FA"/>
    <w:rsid w:val="00A86E08"/>
    <w:rsid w:val="00A9711B"/>
    <w:rsid w:val="00AD2B87"/>
    <w:rsid w:val="00AF3F0D"/>
    <w:rsid w:val="00AF607F"/>
    <w:rsid w:val="00B04262"/>
    <w:rsid w:val="00B143A0"/>
    <w:rsid w:val="00B2726D"/>
    <w:rsid w:val="00B34AC9"/>
    <w:rsid w:val="00B4273F"/>
    <w:rsid w:val="00B47E01"/>
    <w:rsid w:val="00B70AD3"/>
    <w:rsid w:val="00B812CE"/>
    <w:rsid w:val="00B927FE"/>
    <w:rsid w:val="00BA0AB7"/>
    <w:rsid w:val="00BC6721"/>
    <w:rsid w:val="00BD608A"/>
    <w:rsid w:val="00C0637D"/>
    <w:rsid w:val="00C06FA5"/>
    <w:rsid w:val="00C14D10"/>
    <w:rsid w:val="00C60D41"/>
    <w:rsid w:val="00C61B7D"/>
    <w:rsid w:val="00C71DF3"/>
    <w:rsid w:val="00C7497D"/>
    <w:rsid w:val="00C86C8D"/>
    <w:rsid w:val="00CC0F36"/>
    <w:rsid w:val="00CC4E22"/>
    <w:rsid w:val="00D06852"/>
    <w:rsid w:val="00D26F02"/>
    <w:rsid w:val="00D737A6"/>
    <w:rsid w:val="00DA049D"/>
    <w:rsid w:val="00DC5881"/>
    <w:rsid w:val="00E131DE"/>
    <w:rsid w:val="00E13C29"/>
    <w:rsid w:val="00E429F1"/>
    <w:rsid w:val="00E6340B"/>
    <w:rsid w:val="00E81C6B"/>
    <w:rsid w:val="00F11EF0"/>
    <w:rsid w:val="00F3022B"/>
    <w:rsid w:val="00F40569"/>
    <w:rsid w:val="00F61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FF4B92D"/>
  <w15:docId w15:val="{E66D23B8-BD3B-437A-A733-892CC1A5C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3022B"/>
    <w:pPr>
      <w:widowControl w:val="0"/>
      <w:autoSpaceDE w:val="0"/>
      <w:autoSpaceDN w:val="0"/>
    </w:pPr>
    <w:rPr>
      <w:rFonts w:eastAsia="Times New Roman"/>
      <w:sz w:val="22"/>
      <w:szCs w:val="22"/>
    </w:rPr>
  </w:style>
  <w:style w:type="paragraph" w:styleId="Heading1">
    <w:name w:val="heading 1"/>
    <w:basedOn w:val="Normal"/>
    <w:next w:val="Normal"/>
    <w:uiPriority w:val="1"/>
    <w:qFormat/>
    <w:pPr>
      <w:ind w:left="832" w:right="832"/>
      <w:jc w:val="center"/>
      <w:outlineLvl w:val="0"/>
    </w:pPr>
    <w:rPr>
      <w:b/>
      <w:bCs/>
      <w:sz w:val="28"/>
      <w:szCs w:val="28"/>
    </w:rPr>
  </w:style>
  <w:style w:type="paragraph" w:styleId="Heading2">
    <w:name w:val="heading 2"/>
    <w:basedOn w:val="Normal"/>
    <w:next w:val="Normal"/>
    <w:uiPriority w:val="1"/>
    <w:qFormat/>
    <w:pPr>
      <w:ind w:left="862"/>
      <w:jc w:val="both"/>
      <w:outlineLvl w:val="1"/>
    </w:pPr>
    <w:rPr>
      <w:b/>
      <w:bCs/>
      <w:sz w:val="28"/>
      <w:szCs w:val="28"/>
    </w:rPr>
  </w:style>
  <w:style w:type="paragraph" w:styleId="Heading3">
    <w:name w:val="heading 3"/>
    <w:basedOn w:val="Normal"/>
    <w:next w:val="Normal"/>
    <w:uiPriority w:val="9"/>
    <w:unhideWhenUsed/>
    <w:qFormat/>
    <w:pPr>
      <w:keepNext/>
      <w:keepLines/>
      <w:spacing w:before="260" w:after="260" w:line="416" w:lineRule="auto"/>
      <w:outlineLvl w:val="2"/>
    </w:pPr>
    <w:rPr>
      <w:b/>
      <w:bCs/>
      <w:sz w:val="32"/>
      <w:szCs w:val="32"/>
    </w:rPr>
  </w:style>
  <w:style w:type="paragraph" w:styleId="Heading4">
    <w:name w:val="heading 4"/>
    <w:next w:val="Normal"/>
    <w:uiPriority w:val="9"/>
    <w:unhideWhenUsed/>
    <w:qFormat/>
    <w:pPr>
      <w:spacing w:beforeAutospacing="1" w:after="0"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paragraph" w:styleId="BodyText">
    <w:name w:val="Body Text"/>
    <w:basedOn w:val="Normal"/>
    <w:uiPriority w:val="1"/>
    <w:qFormat/>
    <w:pPr>
      <w:spacing w:before="119"/>
      <w:ind w:left="143" w:firstLine="719"/>
      <w:jc w:val="both"/>
    </w:pPr>
    <w:rPr>
      <w:sz w:val="28"/>
      <w:szCs w:val="28"/>
    </w:rPr>
  </w:style>
  <w:style w:type="paragraph" w:styleId="Footer">
    <w:name w:val="footer"/>
    <w:basedOn w:val="Normal"/>
    <w:link w:val="FooterChar"/>
    <w:uiPriority w:val="99"/>
    <w:unhideWhenUsed/>
    <w:pPr>
      <w:tabs>
        <w:tab w:val="center" w:pos="4680"/>
        <w:tab w:val="right" w:pos="9360"/>
      </w:tabs>
    </w:p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pPr>
      <w:tabs>
        <w:tab w:val="center" w:pos="4680"/>
        <w:tab w:val="right" w:pos="9360"/>
      </w:tabs>
    </w:pPr>
  </w:style>
  <w:style w:type="character" w:styleId="FootnoteReference">
    <w:name w:val="footnote reference"/>
    <w:basedOn w:val="DefaultParagraphFont"/>
    <w:uiPriority w:val="99"/>
    <w:unhideWhenUsed/>
    <w:rPr>
      <w:vertAlign w:val="superscript"/>
    </w:rPr>
  </w:style>
  <w:style w:type="paragraph" w:customStyle="1" w:styleId="ListParagraph1">
    <w:name w:val="List Paragraph1"/>
    <w:basedOn w:val="Normal"/>
    <w:uiPriority w:val="1"/>
    <w:qFormat/>
    <w:pPr>
      <w:spacing w:before="119"/>
      <w:ind w:left="143" w:right="135" w:firstLine="719"/>
      <w:jc w:val="both"/>
    </w:pPr>
  </w:style>
  <w:style w:type="paragraph" w:customStyle="1" w:styleId="TableParagraph">
    <w:name w:val="Table Paragraph"/>
    <w:basedOn w:val="Normal"/>
    <w:uiPriority w:val="1"/>
    <w:qFormat/>
    <w:pPr>
      <w:ind w:left="176"/>
    </w:p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fontstyle01">
    <w:name w:val="fontstyle01"/>
    <w:basedOn w:val="DefaultParagraphFont"/>
    <w:rPr>
      <w:rFonts w:ascii="TimesNewRomanPS-BoldMT" w:hAnsi="TimesNewRomanPS-BoldMT" w:hint="default"/>
      <w:b/>
      <w:bCs/>
      <w:color w:val="000000"/>
      <w:sz w:val="28"/>
      <w:szCs w:val="28"/>
    </w:rPr>
  </w:style>
  <w:style w:type="character" w:customStyle="1" w:styleId="fontstyle21">
    <w:name w:val="fontstyle21"/>
    <w:basedOn w:val="DefaultParagraphFont"/>
    <w:rPr>
      <w:rFonts w:ascii="TimesNewRomanPSMT" w:hAnsi="TimesNewRomanPSMT" w:hint="default"/>
      <w:color w:val="000000"/>
      <w:sz w:val="28"/>
      <w:szCs w:val="28"/>
    </w:r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paragraph" w:styleId="ListParagraph">
    <w:name w:val="List Paragraph"/>
    <w:basedOn w:val="Normal"/>
    <w:uiPriority w:val="99"/>
    <w:unhideWhenUsed/>
    <w:rsid w:val="000A0AB0"/>
    <w:pPr>
      <w:ind w:left="720"/>
      <w:contextualSpacing/>
    </w:pPr>
  </w:style>
  <w:style w:type="table" w:styleId="TableGrid">
    <w:name w:val="Table Grid"/>
    <w:basedOn w:val="TableNormal"/>
    <w:uiPriority w:val="59"/>
    <w:rsid w:val="00F11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zpyqfadein">
    <w:name w:val="bz_pyq_fadein"/>
    <w:basedOn w:val="DefaultParagraphFont"/>
    <w:rsid w:val="00B92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Admin-DELL</cp:lastModifiedBy>
  <cp:revision>5</cp:revision>
  <cp:lastPrinted>2025-07-31T09:25:00Z</cp:lastPrinted>
  <dcterms:created xsi:type="dcterms:W3CDTF">2026-03-24T04:30:00Z</dcterms:created>
  <dcterms:modified xsi:type="dcterms:W3CDTF">2026-03-24T04:33:00Z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2023-02-22T00:00:00Z</vt:filetime>
  </property>
  <property fmtid="{D5CDD505-2E9C-101B-9397-08002B2CF9AE}" pid="3" name="Creator">
    <vt:lpwstr>Microsoft® Word 2013</vt:lpwstr>
  </property>
  <property fmtid="{D5CDD505-2E9C-101B-9397-08002B2CF9AE}" pid="4" name="LastSaved">
    <vt:filetime>2025-07-15T00:00:00Z</vt:filetime>
  </property>
  <property fmtid="{D5CDD505-2E9C-101B-9397-08002B2CF9AE}" pid="5" name="Producer">
    <vt:lpwstr>Microsoft® Word 2013; modified using iTextSharp™ 5.5.9 ©2000-2016 iText Group NV (AGPL-version)</vt:lpwstr>
  </property>
  <property fmtid="{D5CDD505-2E9C-101B-9397-08002B2CF9AE}" pid="6" name="ICV">
    <vt:lpwstr>18F090569FA0EE1EC0377E6890BC6068_32</vt:lpwstr>
  </property>
  <property fmtid="{D5CDD505-2E9C-101B-9397-08002B2CF9AE}" pid="7" name="KSOProductBuildVer">
    <vt:lpwstr>2052-11.34.13</vt:lpwstr>
  </property>
</Properties>
</file>