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Ind w:w="-34" w:type="dxa"/>
        <w:tblLook w:val="04A0" w:firstRow="1" w:lastRow="0" w:firstColumn="1" w:lastColumn="0" w:noHBand="0" w:noVBand="1"/>
      </w:tblPr>
      <w:tblGrid>
        <w:gridCol w:w="3261"/>
        <w:gridCol w:w="6389"/>
      </w:tblGrid>
      <w:tr w:rsidR="00D76704" w:rsidRPr="00A0759C" w14:paraId="4D57A9C0" w14:textId="77777777" w:rsidTr="00F4759F">
        <w:tc>
          <w:tcPr>
            <w:tcW w:w="3261" w:type="dxa"/>
          </w:tcPr>
          <w:p w14:paraId="544FA6A9" w14:textId="6B0658FE" w:rsidR="00742984" w:rsidRPr="00A0759C" w:rsidRDefault="001F7430" w:rsidP="00666256">
            <w:pPr>
              <w:spacing w:after="0" w:line="240" w:lineRule="auto"/>
              <w:jc w:val="center"/>
              <w:rPr>
                <w:b/>
                <w:sz w:val="26"/>
                <w:szCs w:val="26"/>
              </w:rPr>
            </w:pPr>
            <w:r w:rsidRPr="00A0759C">
              <w:rPr>
                <w:b/>
                <w:sz w:val="26"/>
                <w:szCs w:val="26"/>
              </w:rPr>
              <w:t>ỦY BAN</w:t>
            </w:r>
            <w:r w:rsidR="00B32A9C" w:rsidRPr="00A0759C">
              <w:rPr>
                <w:b/>
                <w:sz w:val="26"/>
                <w:szCs w:val="26"/>
              </w:rPr>
              <w:t xml:space="preserve"> NHÂN DÂN</w:t>
            </w:r>
          </w:p>
          <w:p w14:paraId="0EB994F0" w14:textId="77777777" w:rsidR="00B32A9C" w:rsidRPr="00A0759C" w:rsidRDefault="00D700BE" w:rsidP="00666256">
            <w:pPr>
              <w:spacing w:after="0" w:line="240" w:lineRule="auto"/>
              <w:jc w:val="center"/>
              <w:rPr>
                <w:b/>
                <w:szCs w:val="28"/>
              </w:rPr>
            </w:pPr>
            <w:r w:rsidRPr="00A0759C">
              <w:rPr>
                <w:b/>
                <w:noProof/>
                <w:sz w:val="26"/>
                <w:szCs w:val="26"/>
              </w:rPr>
              <mc:AlternateContent>
                <mc:Choice Requires="wps">
                  <w:drawing>
                    <wp:anchor distT="4294967294" distB="4294967294" distL="114300" distR="114300" simplePos="0" relativeHeight="251658752" behindDoc="0" locked="0" layoutInCell="1" allowOverlap="1" wp14:anchorId="44B77F37" wp14:editId="602DFCAF">
                      <wp:simplePos x="0" y="0"/>
                      <wp:positionH relativeFrom="column">
                        <wp:posOffset>663737</wp:posOffset>
                      </wp:positionH>
                      <wp:positionV relativeFrom="paragraph">
                        <wp:posOffset>208280</wp:posOffset>
                      </wp:positionV>
                      <wp:extent cx="57340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99EEB2" id="_x0000_t32" coordsize="21600,21600" o:spt="32" o:oned="t" path="m,l21600,21600e" filled="f">
                      <v:path arrowok="t" fillok="f" o:connecttype="none"/>
                      <o:lock v:ext="edit" shapetype="t"/>
                    </v:shapetype>
                    <v:shape id="AutoShape 3" o:spid="_x0000_s1026" type="#_x0000_t32" style="position:absolute;margin-left:52.25pt;margin-top:16.4pt;width:45.1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ZP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S&#10;qIurgvqSF4jjV4ODyEYjORLYro9b9D5NFGlRqsDxgWNmBfUlIRf1eG+dK4N1XoyNvFktVyWB0Vmd&#10;nTmMqdtvHYkj5NUoX2kxeV6HER68LmC9Af3lbEew7sVOxZ0/K5PFyJvH9R71aUcXxdLsCsvznuXl&#10;eH0v2b//hs0vAAAA//8DAFBLAwQUAAYACAAAACEANZIcK90AAAAJAQAADwAAAGRycy9kb3ducmV2&#10;LnhtbEyPzU7DMBCE70i8g7WVuCBqN7SIhjhVhcSBY38krm68JKHxOoqdJvTp2aqHctvZHc1+k61G&#10;14gTdqH2pGE2VSCQCm9rKjXsdx9PryBCNGRN4wk1/GKAVX5/l5nU+oE2eNrGUnAIhdRoqGJsUylD&#10;UaEzYepbJL59+86ZyLIrpe3MwOGukYlSL9KZmvhDZVp8r7A4bnunAUO/mKn10pX7z/Pw+JWcf4Z2&#10;p/XDZFy/gYg4xpsZLviMDjkzHXxPNoiGtZov2KrhOeEKF8NyzsPhupB5Jv83yP8AAAD//wMAUEsB&#10;Ai0AFAAGAAgAAAAhALaDOJL+AAAA4QEAABMAAAAAAAAAAAAAAAAAAAAAAFtDb250ZW50X1R5cGVz&#10;XS54bWxQSwECLQAUAAYACAAAACEAOP0h/9YAAACUAQAACwAAAAAAAAAAAAAAAAAvAQAAX3JlbHMv&#10;LnJlbHNQSwECLQAUAAYACAAAACEAitdWT7gBAABVAwAADgAAAAAAAAAAAAAAAAAuAgAAZHJzL2Uy&#10;b0RvYy54bWxQSwECLQAUAAYACAAAACEANZIcK90AAAAJAQAADwAAAAAAAAAAAAAAAAASBAAAZHJz&#10;L2Rvd25yZXYueG1sUEsFBgAAAAAEAAQA8wAAABwFAAAAAA==&#10;"/>
                  </w:pict>
                </mc:Fallback>
              </mc:AlternateContent>
            </w:r>
            <w:r w:rsidR="00B32A9C" w:rsidRPr="00A0759C">
              <w:rPr>
                <w:b/>
                <w:sz w:val="26"/>
                <w:szCs w:val="26"/>
              </w:rPr>
              <w:t>TỈNH GIA LAI</w:t>
            </w:r>
          </w:p>
        </w:tc>
        <w:tc>
          <w:tcPr>
            <w:tcW w:w="6389" w:type="dxa"/>
          </w:tcPr>
          <w:p w14:paraId="0093721D" w14:textId="6E3ED2A8" w:rsidR="00B32A9C" w:rsidRPr="00A0759C" w:rsidRDefault="00C359BD" w:rsidP="00C8186D">
            <w:pPr>
              <w:spacing w:after="0" w:line="240" w:lineRule="auto"/>
              <w:rPr>
                <w:b/>
                <w:sz w:val="26"/>
                <w:szCs w:val="26"/>
              </w:rPr>
            </w:pPr>
            <w:r w:rsidRPr="00A0759C">
              <w:rPr>
                <w:b/>
                <w:sz w:val="26"/>
                <w:szCs w:val="26"/>
              </w:rPr>
              <w:t xml:space="preserve">    </w:t>
            </w:r>
            <w:r w:rsidR="00A4171D" w:rsidRPr="00A0759C">
              <w:rPr>
                <w:b/>
                <w:sz w:val="26"/>
                <w:szCs w:val="26"/>
              </w:rPr>
              <w:t xml:space="preserve"> </w:t>
            </w:r>
            <w:r w:rsidR="00B32A9C" w:rsidRPr="00A0759C">
              <w:rPr>
                <w:b/>
                <w:sz w:val="26"/>
                <w:szCs w:val="26"/>
              </w:rPr>
              <w:t>CỘNG HÒA XÃ HỘI CHỦNGHĨA VIỆ</w:t>
            </w:r>
            <w:r w:rsidR="00F50477" w:rsidRPr="00A0759C">
              <w:rPr>
                <w:b/>
                <w:sz w:val="26"/>
                <w:szCs w:val="26"/>
              </w:rPr>
              <w:t xml:space="preserve">T </w:t>
            </w:r>
            <w:r w:rsidR="00B32A9C" w:rsidRPr="00A0759C">
              <w:rPr>
                <w:b/>
                <w:sz w:val="26"/>
                <w:szCs w:val="26"/>
              </w:rPr>
              <w:t>NAM</w:t>
            </w:r>
          </w:p>
          <w:p w14:paraId="338D7B7B" w14:textId="42318294" w:rsidR="00B32A9C" w:rsidRPr="00A0759C" w:rsidRDefault="00B32A9C" w:rsidP="00F50477">
            <w:pPr>
              <w:spacing w:after="0" w:line="240" w:lineRule="auto"/>
              <w:jc w:val="center"/>
              <w:rPr>
                <w:rFonts w:eastAsia="Times New Roman"/>
                <w:b/>
                <w:spacing w:val="-10"/>
                <w:szCs w:val="28"/>
              </w:rPr>
            </w:pPr>
            <w:r w:rsidRPr="00A0759C">
              <w:rPr>
                <w:rFonts w:eastAsia="Times New Roman"/>
                <w:b/>
                <w:spacing w:val="-10"/>
                <w:w w:val="90"/>
                <w:szCs w:val="28"/>
              </w:rPr>
              <w:t>Đ</w:t>
            </w:r>
            <w:r w:rsidRPr="00A0759C">
              <w:rPr>
                <w:rFonts w:eastAsia="Times New Roman"/>
                <w:b/>
                <w:spacing w:val="-10"/>
                <w:szCs w:val="28"/>
              </w:rPr>
              <w:t xml:space="preserve">ộc lập </w:t>
            </w:r>
            <w:r w:rsidRPr="00A0759C">
              <w:rPr>
                <w:rFonts w:eastAsia="Times New Roman"/>
                <w:spacing w:val="-10"/>
                <w:szCs w:val="28"/>
              </w:rPr>
              <w:t>-</w:t>
            </w:r>
            <w:r w:rsidRPr="00A0759C">
              <w:rPr>
                <w:rFonts w:eastAsia="Times New Roman"/>
                <w:b/>
                <w:spacing w:val="-10"/>
                <w:szCs w:val="28"/>
              </w:rPr>
              <w:t xml:space="preserve"> Tự do </w:t>
            </w:r>
            <w:r w:rsidRPr="00A0759C">
              <w:rPr>
                <w:rFonts w:eastAsia="Times New Roman"/>
                <w:spacing w:val="-10"/>
                <w:szCs w:val="28"/>
              </w:rPr>
              <w:t>-</w:t>
            </w:r>
            <w:r w:rsidRPr="00A0759C">
              <w:rPr>
                <w:rFonts w:eastAsia="Times New Roman"/>
                <w:b/>
                <w:spacing w:val="-10"/>
                <w:szCs w:val="28"/>
              </w:rPr>
              <w:t xml:space="preserve"> Hạnh phúc</w:t>
            </w:r>
          </w:p>
          <w:p w14:paraId="55C6F952" w14:textId="006B45A8" w:rsidR="00742984" w:rsidRPr="00A0759C" w:rsidRDefault="00F4759F" w:rsidP="00C8186D">
            <w:pPr>
              <w:spacing w:after="0" w:line="240" w:lineRule="auto"/>
              <w:rPr>
                <w:rFonts w:eastAsia="Times New Roman"/>
                <w:b/>
                <w:spacing w:val="-10"/>
                <w:w w:val="90"/>
                <w:szCs w:val="28"/>
              </w:rPr>
            </w:pPr>
            <w:r w:rsidRPr="00A0759C">
              <w:rPr>
                <w:noProof/>
                <w:szCs w:val="28"/>
              </w:rPr>
              <mc:AlternateContent>
                <mc:Choice Requires="wps">
                  <w:drawing>
                    <wp:anchor distT="0" distB="0" distL="114300" distR="114300" simplePos="0" relativeHeight="251656704" behindDoc="0" locked="0" layoutInCell="1" allowOverlap="1" wp14:anchorId="3FC50B18" wp14:editId="15F9D4AC">
                      <wp:simplePos x="0" y="0"/>
                      <wp:positionH relativeFrom="column">
                        <wp:posOffset>970915</wp:posOffset>
                      </wp:positionH>
                      <wp:positionV relativeFrom="paragraph">
                        <wp:posOffset>6985</wp:posOffset>
                      </wp:positionV>
                      <wp:extent cx="198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36674B"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55pt" to="23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DhwgoNoAAAAHAQAADwAAAGRycy9kb3ducmV2LnhtbEyOwU7D&#10;MBBE70j8g7VIXKrWaSgVhDgVAnLj0kLFdRsvSUS8TmO3DXw9Cxe47dOMZl++Gl2njjSE1rOB+SwB&#10;RVx523Jt4PWlnN6AChHZYueZDHxSgFVxfpZjZv2J13TcxFrJCIcMDTQx9pnWoWrIYZj5nliydz84&#10;jIJDre2AJxl3nU6TZKkdtiwfGuzpoaHqY3NwBkK5pX35NakmydtV7SndPz4/oTGXF+P9HahIY/wr&#10;w4++qEMhTjt/YBtUJ3yd3kpVjjkoyRfLhfDul3WR6//+xTcAAAD//wMAUEsBAi0AFAAGAAgAAAAh&#10;ALaDOJL+AAAA4QEAABMAAAAAAAAAAAAAAAAAAAAAAFtDb250ZW50X1R5cGVzXS54bWxQSwECLQAU&#10;AAYACAAAACEAOP0h/9YAAACUAQAACwAAAAAAAAAAAAAAAAAvAQAAX3JlbHMvLnJlbHNQSwECLQAU&#10;AAYACAAAACEA4cN4tq8BAABIAwAADgAAAAAAAAAAAAAAAAAuAgAAZHJzL2Uyb0RvYy54bWxQSwEC&#10;LQAUAAYACAAAACEADhwgoNoAAAAHAQAADwAAAAAAAAAAAAAAAAAJBAAAZHJzL2Rvd25yZXYueG1s&#10;UEsFBgAAAAAEAAQA8wAAABAFAAAAAA==&#10;"/>
                  </w:pict>
                </mc:Fallback>
              </mc:AlternateContent>
            </w:r>
          </w:p>
        </w:tc>
      </w:tr>
      <w:tr w:rsidR="00D76704" w:rsidRPr="00A0759C" w14:paraId="1B4E6022" w14:textId="77777777" w:rsidTr="00F4759F">
        <w:tc>
          <w:tcPr>
            <w:tcW w:w="3261" w:type="dxa"/>
          </w:tcPr>
          <w:p w14:paraId="3717FC93" w14:textId="7B62CF88" w:rsidR="00F43579" w:rsidRPr="00A0759C" w:rsidRDefault="00BE2792" w:rsidP="00673F23">
            <w:pPr>
              <w:jc w:val="center"/>
              <w:rPr>
                <w:szCs w:val="28"/>
              </w:rPr>
            </w:pPr>
            <w:r w:rsidRPr="00A0759C">
              <w:rPr>
                <w:szCs w:val="28"/>
              </w:rPr>
              <w:t>Số</w:t>
            </w:r>
            <w:r w:rsidR="00F50477" w:rsidRPr="00A0759C">
              <w:rPr>
                <w:szCs w:val="28"/>
              </w:rPr>
              <w:t xml:space="preserve">:         </w:t>
            </w:r>
            <w:r w:rsidRPr="00A0759C">
              <w:rPr>
                <w:szCs w:val="28"/>
              </w:rPr>
              <w:t>/</w:t>
            </w:r>
            <w:r w:rsidR="004B2905" w:rsidRPr="00A0759C">
              <w:rPr>
                <w:szCs w:val="28"/>
              </w:rPr>
              <w:t>2026/</w:t>
            </w:r>
            <w:r w:rsidR="001F7430" w:rsidRPr="00A0759C">
              <w:rPr>
                <w:szCs w:val="28"/>
              </w:rPr>
              <w:t>QĐ</w:t>
            </w:r>
            <w:r w:rsidRPr="00A0759C">
              <w:rPr>
                <w:szCs w:val="28"/>
              </w:rPr>
              <w:t>-</w:t>
            </w:r>
            <w:r w:rsidR="001F7430" w:rsidRPr="00A0759C">
              <w:rPr>
                <w:szCs w:val="28"/>
              </w:rPr>
              <w:t>UB</w:t>
            </w:r>
            <w:r w:rsidRPr="00A0759C">
              <w:rPr>
                <w:szCs w:val="28"/>
              </w:rPr>
              <w:t>ND</w:t>
            </w:r>
          </w:p>
        </w:tc>
        <w:tc>
          <w:tcPr>
            <w:tcW w:w="6389" w:type="dxa"/>
          </w:tcPr>
          <w:p w14:paraId="2E41545E" w14:textId="5AF25976" w:rsidR="00742984" w:rsidRPr="00A0759C" w:rsidRDefault="00523F65" w:rsidP="00552DBE">
            <w:pPr>
              <w:rPr>
                <w:szCs w:val="28"/>
              </w:rPr>
            </w:pPr>
            <w:r w:rsidRPr="00A0759C">
              <w:rPr>
                <w:rFonts w:eastAsia="Times New Roman"/>
                <w:i/>
                <w:szCs w:val="28"/>
              </w:rPr>
              <w:t xml:space="preserve">          </w:t>
            </w:r>
            <w:r w:rsidR="00552DBE" w:rsidRPr="00A0759C">
              <w:rPr>
                <w:rFonts w:eastAsia="Times New Roman"/>
                <w:i/>
                <w:szCs w:val="28"/>
              </w:rPr>
              <w:t xml:space="preserve">  </w:t>
            </w:r>
            <w:r w:rsidR="00867EB0" w:rsidRPr="00A0759C">
              <w:rPr>
                <w:rFonts w:eastAsia="Times New Roman"/>
                <w:i/>
                <w:szCs w:val="28"/>
              </w:rPr>
              <w:t xml:space="preserve">       </w:t>
            </w:r>
            <w:r w:rsidR="00BD41E6" w:rsidRPr="00A0759C">
              <w:rPr>
                <w:rFonts w:eastAsia="Times New Roman"/>
                <w:i/>
                <w:szCs w:val="28"/>
              </w:rPr>
              <w:t xml:space="preserve">Gia Lai, ngày    </w:t>
            </w:r>
            <w:r w:rsidR="00BE2792" w:rsidRPr="00A0759C">
              <w:rPr>
                <w:rFonts w:eastAsia="Times New Roman"/>
                <w:i/>
                <w:szCs w:val="28"/>
              </w:rPr>
              <w:t xml:space="preserve">  tháng      năm 202</w:t>
            </w:r>
            <w:r w:rsidR="00A6029F" w:rsidRPr="00A0759C">
              <w:rPr>
                <w:rFonts w:eastAsia="Times New Roman"/>
                <w:i/>
                <w:szCs w:val="28"/>
              </w:rPr>
              <w:t>6</w:t>
            </w:r>
          </w:p>
        </w:tc>
      </w:tr>
    </w:tbl>
    <w:p w14:paraId="28CAC4DB" w14:textId="6D910002" w:rsidR="009852FA" w:rsidRPr="00A0759C" w:rsidRDefault="00462482" w:rsidP="00937A70">
      <w:pPr>
        <w:spacing w:after="0"/>
        <w:jc w:val="center"/>
        <w:rPr>
          <w:sz w:val="20"/>
          <w:szCs w:val="20"/>
        </w:rPr>
      </w:pPr>
      <w:r w:rsidRPr="00A0759C">
        <w:rPr>
          <w:b/>
          <w:noProof/>
          <w:sz w:val="26"/>
          <w:szCs w:val="26"/>
        </w:rPr>
        <mc:AlternateContent>
          <mc:Choice Requires="wps">
            <w:drawing>
              <wp:anchor distT="0" distB="0" distL="114300" distR="114300" simplePos="0" relativeHeight="251661824" behindDoc="0" locked="0" layoutInCell="1" allowOverlap="1" wp14:anchorId="534C0154" wp14:editId="526D3BAF">
                <wp:simplePos x="0" y="0"/>
                <wp:positionH relativeFrom="column">
                  <wp:posOffset>131826</wp:posOffset>
                </wp:positionH>
                <wp:positionV relativeFrom="paragraph">
                  <wp:posOffset>7112</wp:posOffset>
                </wp:positionV>
                <wp:extent cx="1076325" cy="323850"/>
                <wp:effectExtent l="8255" t="5080" r="1079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23850"/>
                        </a:xfrm>
                        <a:prstGeom prst="rect">
                          <a:avLst/>
                        </a:prstGeom>
                        <a:solidFill>
                          <a:srgbClr val="FFFFFF"/>
                        </a:solidFill>
                        <a:ln w="9525">
                          <a:solidFill>
                            <a:srgbClr val="000000"/>
                          </a:solidFill>
                          <a:miter lim="800000"/>
                          <a:headEnd/>
                          <a:tailEnd/>
                        </a:ln>
                      </wps:spPr>
                      <wps:txbx>
                        <w:txbxContent>
                          <w:p w14:paraId="3BF1D4B3" w14:textId="77777777" w:rsidR="00462482" w:rsidRDefault="00462482" w:rsidP="00462482">
                            <w:pP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C0154" id="Rectangle 4" o:spid="_x0000_s1026" style="position:absolute;left:0;text-align:left;margin-left:10.4pt;margin-top:.55pt;width:84.7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0yJAIAAEcEAAAOAAAAZHJzL2Uyb0RvYy54bWysU9uO0zAQfUfiHyy/0yS97HajpqtVlyKk&#10;BVYsfIDjOImFb4zdpuXrGTvdUi7iAeEHy+MZH585M7O6PWhF9gK8tKaixSSnRBhuG2m6in7+tH21&#10;pMQHZhqmrBEVPQpPb9cvX6wGV4qp7a1qBBAEMb4cXEX7EFyZZZ73QjM/sU4YdLYWNAtoQpc1wAZE&#10;1yqb5vlVNlhoHFguvMfb+9FJ1wm/bQUPH9rWi0BURZFbSDukvY57tl6xsgPmeslPNNg/sNBMGvz0&#10;DHXPAiM7kL9BacnBetuGCbc6s20ruUg5YDZF/ks2Tz1zIuWC4nh3lsn/P1j+fv8IRDYVnVNimMYS&#10;fUTRmOmUIPMoz+B8iVFP7hFigt49WP7FE2M3PUaJOwA79II1SKqI8dlPD6Lh8Smph3e2QXS2CzYp&#10;dWhBR0DUgBxSQY7ngohDIBwvi/z6ajZdUMLRN5vOlotUsYyVz68d+PBGWE3ioaKA3BM62z/4ENmw&#10;8jkksbdKNlupVDKgqzcKyJ5hc2zTSglgkpdhypChojcL5PF3iDytP0FoGbDLldQVXZ6DWBlle22a&#10;1IOBSTWekbIyJx2jdGMJwqE+nKpR2+aIioIduxmnDw+9hW+UDNjJFfVfdwwEJeqtwarcFPN5bP1k&#10;zBfXUzTg0lNfepjhCFXRQMl43IRxXHYOZNfjT0WSwdg7rGQrk8ixyiOrE2/s1qT9abLiOFzaKerH&#10;/K+/AwAA//8DAFBLAwQUAAYACAAAACEAed5Oe9sAAAAHAQAADwAAAGRycy9kb3ducmV2LnhtbEzO&#10;wU7DMAwG4DsS7xAZiRtL2gnEStMJgYbEcesu3NzGtN0ap2rSrfD0ZCd2tH/r95evZ9uLE42+c6wh&#10;WSgQxLUzHTca9uXm4RmED8gGe8ek4Yc8rIvbmxwz4868pdMuNCKWsM9QQxvCkEnp65Ys+oUbiGP2&#10;7UaLIY5jI82I51hue5kq9SQtdhw/tDjQW0v1cTdZDVWX7vF3W34ou9osw+dcHqavd63v7+bXFxCB&#10;5vB/DBd+pEMRTZWb2HjRa0hVlIe4T0Bc4pVagqg0PKYJyCKX1/7iDwAA//8DAFBLAQItABQABgAI&#10;AAAAIQC2gziS/gAAAOEBAAATAAAAAAAAAAAAAAAAAAAAAABbQ29udGVudF9UeXBlc10ueG1sUEsB&#10;Ai0AFAAGAAgAAAAhADj9If/WAAAAlAEAAAsAAAAAAAAAAAAAAAAALwEAAF9yZWxzLy5yZWxzUEsB&#10;Ai0AFAAGAAgAAAAhAPdknTIkAgAARwQAAA4AAAAAAAAAAAAAAAAALgIAAGRycy9lMm9Eb2MueG1s&#10;UEsBAi0AFAAGAAgAAAAhAHneTnvbAAAABwEAAA8AAAAAAAAAAAAAAAAAfgQAAGRycy9kb3ducmV2&#10;LnhtbFBLBQYAAAAABAAEAPMAAACGBQAAAAA=&#10;">
                <v:textbox>
                  <w:txbxContent>
                    <w:p w14:paraId="3BF1D4B3" w14:textId="77777777" w:rsidR="00462482" w:rsidRDefault="00462482" w:rsidP="00462482">
                      <w:pPr>
                        <w:rPr>
                          <w:b/>
                        </w:rPr>
                      </w:pPr>
                      <w:r>
                        <w:rPr>
                          <w:b/>
                        </w:rPr>
                        <w:t>DỰ THẢO</w:t>
                      </w:r>
                    </w:p>
                  </w:txbxContent>
                </v:textbox>
              </v:rect>
            </w:pict>
          </mc:Fallback>
        </mc:AlternateContent>
      </w:r>
    </w:p>
    <w:p w14:paraId="05EECA7F" w14:textId="226C621E" w:rsidR="00C50ED9" w:rsidRPr="00A0759C" w:rsidRDefault="001F7430" w:rsidP="00937A70">
      <w:pPr>
        <w:spacing w:after="0"/>
        <w:jc w:val="center"/>
        <w:rPr>
          <w:b/>
        </w:rPr>
      </w:pPr>
      <w:r w:rsidRPr="00A0759C">
        <w:rPr>
          <w:b/>
        </w:rPr>
        <w:t>QUYẾT ĐỊNH</w:t>
      </w:r>
    </w:p>
    <w:p w14:paraId="34DB21CF" w14:textId="197EBF9A" w:rsidR="00F95AF9" w:rsidRPr="00A0759C" w:rsidRDefault="003C1D93" w:rsidP="00844A93">
      <w:pPr>
        <w:spacing w:after="0" w:line="240" w:lineRule="auto"/>
        <w:jc w:val="center"/>
        <w:rPr>
          <w:b/>
        </w:rPr>
      </w:pPr>
      <w:r w:rsidRPr="00A0759C">
        <w:rPr>
          <w:b/>
        </w:rPr>
        <w:t>Về việc</w:t>
      </w:r>
      <w:r w:rsidR="00D74C46" w:rsidRPr="00A0759C">
        <w:rPr>
          <w:b/>
        </w:rPr>
        <w:t xml:space="preserve"> bãi bỏ </w:t>
      </w:r>
      <w:r w:rsidR="004709F6" w:rsidRPr="00A0759C">
        <w:rPr>
          <w:b/>
        </w:rPr>
        <w:t xml:space="preserve">các </w:t>
      </w:r>
      <w:r w:rsidR="00BA7270">
        <w:rPr>
          <w:b/>
        </w:rPr>
        <w:t>Văn bản</w:t>
      </w:r>
      <w:r w:rsidR="007459C1" w:rsidRPr="00A0759C">
        <w:rPr>
          <w:b/>
        </w:rPr>
        <w:t xml:space="preserve"> quy phạm pháp luật</w:t>
      </w:r>
    </w:p>
    <w:p w14:paraId="55ACDA77" w14:textId="17CDECCC" w:rsidR="00C50ED9" w:rsidRPr="00A0759C" w:rsidRDefault="00523F65" w:rsidP="00844A93">
      <w:pPr>
        <w:spacing w:after="0" w:line="240" w:lineRule="auto"/>
        <w:jc w:val="center"/>
        <w:rPr>
          <w:b/>
        </w:rPr>
      </w:pPr>
      <w:r w:rsidRPr="00A0759C">
        <w:rPr>
          <w:b/>
        </w:rPr>
        <w:t xml:space="preserve"> </w:t>
      </w:r>
      <w:r w:rsidR="005A2108" w:rsidRPr="00A0759C">
        <w:rPr>
          <w:b/>
        </w:rPr>
        <w:t>của</w:t>
      </w:r>
      <w:r w:rsidRPr="00A0759C">
        <w:rPr>
          <w:b/>
        </w:rPr>
        <w:t xml:space="preserve"> </w:t>
      </w:r>
      <w:r w:rsidR="001F7430" w:rsidRPr="00A0759C">
        <w:rPr>
          <w:b/>
        </w:rPr>
        <w:t>Ủy ban nhân dân</w:t>
      </w:r>
      <w:r w:rsidR="001D4E69" w:rsidRPr="00A0759C">
        <w:rPr>
          <w:b/>
        </w:rPr>
        <w:t xml:space="preserve"> tỉnh </w:t>
      </w:r>
      <w:r w:rsidR="00487A95" w:rsidRPr="00A0759C">
        <w:rPr>
          <w:b/>
        </w:rPr>
        <w:t>Gia Lai</w:t>
      </w:r>
      <w:r w:rsidR="0007285E" w:rsidRPr="00A0759C">
        <w:rPr>
          <w:b/>
        </w:rPr>
        <w:t xml:space="preserve"> </w:t>
      </w:r>
      <w:r w:rsidR="009D1A86" w:rsidRPr="00A0759C">
        <w:rPr>
          <w:b/>
        </w:rPr>
        <w:t>(trước sắp xếp)</w:t>
      </w:r>
      <w:r w:rsidR="00A6029F" w:rsidRPr="00A0759C">
        <w:rPr>
          <w:b/>
        </w:rPr>
        <w:t xml:space="preserve"> và</w:t>
      </w:r>
      <w:r w:rsidRPr="00A0759C">
        <w:rPr>
          <w:b/>
        </w:rPr>
        <w:t xml:space="preserve"> </w:t>
      </w:r>
      <w:r w:rsidR="00E02628" w:rsidRPr="00A0759C">
        <w:rPr>
          <w:b/>
        </w:rPr>
        <w:t xml:space="preserve">Ủy ban nhân dân </w:t>
      </w:r>
      <w:r w:rsidR="001D4E69" w:rsidRPr="00A0759C">
        <w:rPr>
          <w:b/>
        </w:rPr>
        <w:t xml:space="preserve">tỉnh </w:t>
      </w:r>
      <w:r w:rsidR="00487A95" w:rsidRPr="00A0759C">
        <w:rPr>
          <w:b/>
        </w:rPr>
        <w:t>Bình Định</w:t>
      </w:r>
      <w:r w:rsidR="001D4E69" w:rsidRPr="00A0759C">
        <w:rPr>
          <w:b/>
        </w:rPr>
        <w:t xml:space="preserve"> (</w:t>
      </w:r>
      <w:r w:rsidR="00714D52" w:rsidRPr="00A0759C">
        <w:rPr>
          <w:b/>
        </w:rPr>
        <w:t xml:space="preserve">trước </w:t>
      </w:r>
      <w:r w:rsidR="009D1A86" w:rsidRPr="00A0759C">
        <w:rPr>
          <w:b/>
        </w:rPr>
        <w:t>sắp xếp</w:t>
      </w:r>
      <w:r w:rsidR="001D4E69" w:rsidRPr="00A0759C">
        <w:rPr>
          <w:b/>
        </w:rPr>
        <w:t>) ban hành thuộc lĩnh vự</w:t>
      </w:r>
      <w:r w:rsidR="003C1D93" w:rsidRPr="00A0759C">
        <w:rPr>
          <w:b/>
        </w:rPr>
        <w:t xml:space="preserve">c </w:t>
      </w:r>
      <w:r w:rsidR="00606E9D" w:rsidRPr="00A0759C">
        <w:rPr>
          <w:b/>
        </w:rPr>
        <w:t>Thuế</w:t>
      </w:r>
    </w:p>
    <w:p w14:paraId="6345E005" w14:textId="77777777" w:rsidR="00EF3D66" w:rsidRPr="00A0759C" w:rsidRDefault="00D700BE" w:rsidP="00BD1A0A">
      <w:pPr>
        <w:spacing w:after="0"/>
        <w:jc w:val="center"/>
      </w:pPr>
      <w:r w:rsidRPr="00A0759C">
        <w:rPr>
          <w:noProof/>
        </w:rPr>
        <mc:AlternateContent>
          <mc:Choice Requires="wps">
            <w:drawing>
              <wp:anchor distT="4294967294" distB="4294967294" distL="114300" distR="114300" simplePos="0" relativeHeight="251657728" behindDoc="0" locked="0" layoutInCell="1" allowOverlap="1" wp14:anchorId="1E4FC9FB" wp14:editId="1070F07F">
                <wp:simplePos x="0" y="0"/>
                <wp:positionH relativeFrom="column">
                  <wp:posOffset>1853565</wp:posOffset>
                </wp:positionH>
                <wp:positionV relativeFrom="paragraph">
                  <wp:posOffset>13173</wp:posOffset>
                </wp:positionV>
                <wp:extent cx="211455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7B33D6" id="AutoShape 4" o:spid="_x0000_s1026" type="#_x0000_t32" style="position:absolute;margin-left:145.95pt;margin-top:1.05pt;width:166.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BckVQ02gAAAAcBAAAPAAAAZHJzL2Rvd25yZXYu&#10;eG1sTI5BT4NAEIXvJv6HzZh4MXaBaCPI0jQmHjzaNvE6ZUdA2VnCLgX76x296G2+vJc3X7lZXK9O&#10;NIbOs4F0lYAirr3tuDFw2D/fPoAKEdli75kMfFGATXV5UWJh/cyvdNrFRskIhwINtDEOhdahbslh&#10;WPmBWLJ3PzqMgmOj7YizjLteZ0my1g47lg8tDvTUUv25m5wBCtN9mmxz1xxezvPNW3b+mIe9MddX&#10;y/YRVKQl/pXhR1/UoRKno5/YBtUbyPI0l6ocKSjJ19md8PGXdVXq//7VNwAAAP//AwBQSwECLQAU&#10;AAYACAAAACEAtoM4kv4AAADhAQAAEwAAAAAAAAAAAAAAAAAAAAAAW0NvbnRlbnRfVHlwZXNdLnht&#10;bFBLAQItABQABgAIAAAAIQA4/SH/1gAAAJQBAAALAAAAAAAAAAAAAAAAAC8BAABfcmVscy8ucmVs&#10;c1BLAQItABQABgAIAAAAIQAj58rAtwEAAFYDAAAOAAAAAAAAAAAAAAAAAC4CAABkcnMvZTJvRG9j&#10;LnhtbFBLAQItABQABgAIAAAAIQBckVQ02gAAAAcBAAAPAAAAAAAAAAAAAAAAABEEAABkcnMvZG93&#10;bnJldi54bWxQSwUGAAAAAAQABADzAAAAGAUAAAAA&#10;"/>
            </w:pict>
          </mc:Fallback>
        </mc:AlternateContent>
      </w:r>
    </w:p>
    <w:p w14:paraId="0AB00306" w14:textId="77777777" w:rsidR="005A2108" w:rsidRPr="00A0759C" w:rsidRDefault="004C41E4" w:rsidP="00F4759F">
      <w:pPr>
        <w:spacing w:before="120" w:after="0" w:line="240" w:lineRule="auto"/>
        <w:jc w:val="center"/>
        <w:rPr>
          <w:b/>
          <w:szCs w:val="28"/>
        </w:rPr>
      </w:pPr>
      <w:r w:rsidRPr="00A0759C">
        <w:rPr>
          <w:b/>
          <w:szCs w:val="28"/>
        </w:rPr>
        <w:t>Ủ</w:t>
      </w:r>
      <w:r w:rsidR="00BB0552" w:rsidRPr="00A0759C">
        <w:rPr>
          <w:b/>
          <w:szCs w:val="28"/>
        </w:rPr>
        <w:t>Y</w:t>
      </w:r>
      <w:r w:rsidR="005A2108" w:rsidRPr="00A0759C">
        <w:rPr>
          <w:b/>
          <w:szCs w:val="28"/>
        </w:rPr>
        <w:t xml:space="preserve"> BAN NHÂN DÂN TỈNH</w:t>
      </w:r>
      <w:r w:rsidR="00933AE6" w:rsidRPr="00A0759C">
        <w:rPr>
          <w:b/>
          <w:szCs w:val="28"/>
        </w:rPr>
        <w:t xml:space="preserve"> GIA LAI</w:t>
      </w:r>
    </w:p>
    <w:p w14:paraId="1D70C38A" w14:textId="77777777" w:rsidR="008F5EA4" w:rsidRPr="00A0759C" w:rsidRDefault="008F5EA4" w:rsidP="00F4759F">
      <w:pPr>
        <w:spacing w:before="240" w:after="0" w:line="240" w:lineRule="auto"/>
        <w:ind w:firstLine="720"/>
        <w:jc w:val="both"/>
        <w:rPr>
          <w:i/>
          <w:szCs w:val="28"/>
        </w:rPr>
      </w:pPr>
      <w:r w:rsidRPr="00A0759C">
        <w:rPr>
          <w:i/>
          <w:szCs w:val="28"/>
        </w:rPr>
        <w:t xml:space="preserve">Căn cứ Luật Tổ chức chính quyền địa phương </w:t>
      </w:r>
      <w:r w:rsidR="00E02628" w:rsidRPr="00A0759C">
        <w:rPr>
          <w:i/>
          <w:szCs w:val="28"/>
        </w:rPr>
        <w:t>ngày 16 tháng 6 năm 2025</w:t>
      </w:r>
      <w:r w:rsidRPr="00A0759C">
        <w:rPr>
          <w:i/>
          <w:szCs w:val="28"/>
        </w:rPr>
        <w:t xml:space="preserve">; </w:t>
      </w:r>
    </w:p>
    <w:p w14:paraId="4863853A" w14:textId="6692A861" w:rsidR="00E02628" w:rsidRPr="00A0759C" w:rsidRDefault="00E02628" w:rsidP="00F4759F">
      <w:pPr>
        <w:spacing w:before="120" w:after="0" w:line="240" w:lineRule="auto"/>
        <w:ind w:firstLine="720"/>
        <w:jc w:val="both"/>
        <w:rPr>
          <w:i/>
          <w:szCs w:val="28"/>
        </w:rPr>
      </w:pPr>
      <w:r w:rsidRPr="00A0759C">
        <w:rPr>
          <w:i/>
          <w:szCs w:val="28"/>
        </w:rPr>
        <w:t xml:space="preserve">Căn cứ Luật Ban hành văn bản quy phạm pháp luật ngày 19 tháng 02 năm 2025; </w:t>
      </w:r>
    </w:p>
    <w:p w14:paraId="3084A5E3" w14:textId="1DC7639A" w:rsidR="007251AF" w:rsidRPr="00A0759C" w:rsidRDefault="007251AF" w:rsidP="00F4759F">
      <w:pPr>
        <w:spacing w:before="120" w:after="0" w:line="240" w:lineRule="auto"/>
        <w:ind w:firstLine="720"/>
        <w:jc w:val="both"/>
        <w:rPr>
          <w:i/>
          <w:szCs w:val="28"/>
        </w:rPr>
      </w:pPr>
      <w:r w:rsidRPr="00A0759C">
        <w:rPr>
          <w:i/>
          <w:szCs w:val="28"/>
        </w:rPr>
        <w:t>Căn cứ Luật Sửa đổi, bổ sung một số điều của Luật Ban hành văn bản quy phạm pháp luật ngày 25 tháng 6 năm 2025</w:t>
      </w:r>
      <w:r w:rsidR="000F7162" w:rsidRPr="00A0759C">
        <w:rPr>
          <w:i/>
          <w:szCs w:val="28"/>
        </w:rPr>
        <w:t>;</w:t>
      </w:r>
    </w:p>
    <w:p w14:paraId="38639AD1" w14:textId="77777777" w:rsidR="00867EB0" w:rsidRPr="00A0759C" w:rsidRDefault="00867EB0" w:rsidP="00867EB0">
      <w:pPr>
        <w:spacing w:before="120" w:after="0" w:line="240" w:lineRule="auto"/>
        <w:ind w:firstLine="720"/>
        <w:jc w:val="both"/>
        <w:rPr>
          <w:i/>
          <w:szCs w:val="28"/>
        </w:rPr>
      </w:pPr>
      <w:r w:rsidRPr="00A0759C">
        <w:rPr>
          <w:i/>
          <w:szCs w:val="28"/>
        </w:rPr>
        <w:t>Căn cứ Nghị quyết số 190/2025/QH15 ngày 19 tháng 02 năm 2025 của Quốc hội quy định về xử lý một số vấn đề liên quan đến sắp xếp tổ chức bộ máy nhà nước;</w:t>
      </w:r>
    </w:p>
    <w:p w14:paraId="3A89C49A" w14:textId="222556CF" w:rsidR="002F7A67" w:rsidRPr="00A0759C" w:rsidRDefault="002F7A67" w:rsidP="002F7A67">
      <w:pPr>
        <w:spacing w:before="120" w:after="0" w:line="240" w:lineRule="auto"/>
        <w:ind w:firstLine="720"/>
        <w:jc w:val="both"/>
        <w:rPr>
          <w:i/>
          <w:szCs w:val="28"/>
        </w:rPr>
      </w:pPr>
      <w:r w:rsidRPr="00A0759C">
        <w:rPr>
          <w:i/>
          <w:szCs w:val="28"/>
        </w:rPr>
        <w:t xml:space="preserve">Căn cứ Nghị quyết số 202/2025/QH15 ngày 12 tháng 6 năm 2025 của Quốc hội về việc sắp xếp đơn vị hành chính cấp tỉnh; </w:t>
      </w:r>
    </w:p>
    <w:p w14:paraId="70ED88EE" w14:textId="77777777" w:rsidR="0007285E" w:rsidRPr="00A0759C" w:rsidRDefault="0007285E" w:rsidP="00F4759F">
      <w:pPr>
        <w:spacing w:before="120" w:after="0" w:line="240" w:lineRule="auto"/>
        <w:ind w:firstLine="720"/>
        <w:jc w:val="both"/>
        <w:rPr>
          <w:i/>
          <w:szCs w:val="28"/>
        </w:rPr>
      </w:pPr>
      <w:r w:rsidRPr="00A0759C">
        <w:rPr>
          <w:i/>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25F23465" w14:textId="15347B71" w:rsidR="0007285E" w:rsidRPr="00A0759C" w:rsidRDefault="0007285E" w:rsidP="00F4759F">
      <w:pPr>
        <w:spacing w:before="120" w:after="0" w:line="240" w:lineRule="auto"/>
        <w:ind w:firstLine="720"/>
        <w:jc w:val="both"/>
        <w:rPr>
          <w:i/>
          <w:szCs w:val="28"/>
        </w:rPr>
      </w:pPr>
      <w:r w:rsidRPr="00A0759C">
        <w:rPr>
          <w:i/>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A20BBD0" w14:textId="1A669905" w:rsidR="000D6E5C" w:rsidRPr="00A0759C" w:rsidRDefault="001F7430" w:rsidP="00F4759F">
      <w:pPr>
        <w:spacing w:before="120" w:after="0" w:line="240" w:lineRule="auto"/>
        <w:ind w:firstLine="720"/>
        <w:jc w:val="both"/>
        <w:rPr>
          <w:i/>
          <w:szCs w:val="28"/>
        </w:rPr>
      </w:pPr>
      <w:r w:rsidRPr="00A0759C">
        <w:rPr>
          <w:i/>
          <w:szCs w:val="28"/>
        </w:rPr>
        <w:t xml:space="preserve">Theo đề nghị của </w:t>
      </w:r>
      <w:r w:rsidR="004B2905" w:rsidRPr="00A0759C">
        <w:rPr>
          <w:i/>
          <w:szCs w:val="28"/>
        </w:rPr>
        <w:t>Trưởng Thuế tỉnh Gia Lai</w:t>
      </w:r>
      <w:r w:rsidR="00234C95" w:rsidRPr="00A0759C">
        <w:rPr>
          <w:i/>
          <w:szCs w:val="28"/>
        </w:rPr>
        <w:t xml:space="preserve"> tại Tờ trình số</w:t>
      </w:r>
      <w:r w:rsidR="00673F23" w:rsidRPr="00A0759C">
        <w:rPr>
          <w:i/>
          <w:szCs w:val="28"/>
        </w:rPr>
        <w:t xml:space="preserve"> </w:t>
      </w:r>
      <w:r w:rsidR="004B2905" w:rsidRPr="00A0759C">
        <w:rPr>
          <w:i/>
          <w:szCs w:val="28"/>
        </w:rPr>
        <w:t>….</w:t>
      </w:r>
      <w:r w:rsidR="00234C95" w:rsidRPr="00A0759C">
        <w:rPr>
          <w:i/>
          <w:szCs w:val="28"/>
        </w:rPr>
        <w:t>/TTr-</w:t>
      </w:r>
      <w:r w:rsidR="004B2905" w:rsidRPr="00A0759C">
        <w:rPr>
          <w:i/>
          <w:szCs w:val="28"/>
        </w:rPr>
        <w:t>GLA</w:t>
      </w:r>
      <w:r w:rsidR="00234C95" w:rsidRPr="00A0759C">
        <w:rPr>
          <w:i/>
          <w:szCs w:val="28"/>
        </w:rPr>
        <w:t xml:space="preserve"> ngày</w:t>
      </w:r>
      <w:r w:rsidR="00673F23" w:rsidRPr="00A0759C">
        <w:rPr>
          <w:i/>
          <w:szCs w:val="28"/>
        </w:rPr>
        <w:t xml:space="preserve"> </w:t>
      </w:r>
      <w:r w:rsidR="004B2905" w:rsidRPr="00A0759C">
        <w:rPr>
          <w:i/>
          <w:szCs w:val="28"/>
        </w:rPr>
        <w:t>….</w:t>
      </w:r>
      <w:r w:rsidR="00234C95" w:rsidRPr="00A0759C">
        <w:rPr>
          <w:i/>
          <w:szCs w:val="28"/>
        </w:rPr>
        <w:t xml:space="preserve"> tháng </w:t>
      </w:r>
      <w:r w:rsidR="00673F23" w:rsidRPr="00A0759C">
        <w:rPr>
          <w:i/>
          <w:szCs w:val="28"/>
        </w:rPr>
        <w:t>3</w:t>
      </w:r>
      <w:r w:rsidR="00234C95" w:rsidRPr="00A0759C">
        <w:rPr>
          <w:i/>
          <w:szCs w:val="28"/>
        </w:rPr>
        <w:t xml:space="preserve"> năm </w:t>
      </w:r>
      <w:r w:rsidR="000D6E5C" w:rsidRPr="00A0759C">
        <w:rPr>
          <w:i/>
          <w:szCs w:val="28"/>
        </w:rPr>
        <w:t>2026</w:t>
      </w:r>
      <w:r w:rsidR="00E14A0D" w:rsidRPr="00A0759C">
        <w:rPr>
          <w:i/>
          <w:szCs w:val="28"/>
        </w:rPr>
        <w:t>.</w:t>
      </w:r>
    </w:p>
    <w:p w14:paraId="44D1D322" w14:textId="77777777" w:rsidR="00E02628" w:rsidRPr="00A0759C" w:rsidRDefault="00E02628" w:rsidP="00F4759F">
      <w:pPr>
        <w:spacing w:before="120" w:after="0" w:line="240" w:lineRule="auto"/>
        <w:jc w:val="center"/>
        <w:rPr>
          <w:b/>
          <w:szCs w:val="28"/>
        </w:rPr>
      </w:pPr>
      <w:r w:rsidRPr="00A0759C">
        <w:rPr>
          <w:b/>
          <w:szCs w:val="28"/>
        </w:rPr>
        <w:t>QUYẾT ĐỊNH:</w:t>
      </w:r>
    </w:p>
    <w:p w14:paraId="79D6D54A" w14:textId="609EF568" w:rsidR="00B04E9A" w:rsidRPr="00A0759C" w:rsidRDefault="00B04E9A" w:rsidP="00F4759F">
      <w:pPr>
        <w:spacing w:before="120" w:after="0" w:line="240" w:lineRule="auto"/>
        <w:ind w:firstLine="720"/>
        <w:jc w:val="both"/>
        <w:rPr>
          <w:szCs w:val="28"/>
        </w:rPr>
      </w:pPr>
      <w:r w:rsidRPr="00A0759C">
        <w:rPr>
          <w:b/>
          <w:szCs w:val="28"/>
        </w:rPr>
        <w:t xml:space="preserve">Điều </w:t>
      </w:r>
      <w:r w:rsidR="004B2905" w:rsidRPr="00A0759C">
        <w:rPr>
          <w:b/>
          <w:szCs w:val="28"/>
        </w:rPr>
        <w:t>1</w:t>
      </w:r>
      <w:r w:rsidRPr="00A0759C">
        <w:rPr>
          <w:b/>
          <w:szCs w:val="28"/>
        </w:rPr>
        <w:t>.</w:t>
      </w:r>
      <w:r w:rsidRPr="00A0759C">
        <w:rPr>
          <w:szCs w:val="28"/>
        </w:rPr>
        <w:t xml:space="preserve"> Bãi bỏ các </w:t>
      </w:r>
      <w:r w:rsidR="00BA7270">
        <w:rPr>
          <w:szCs w:val="28"/>
        </w:rPr>
        <w:t>Văn bản</w:t>
      </w:r>
      <w:r w:rsidR="00920884" w:rsidRPr="00A0759C">
        <w:rPr>
          <w:b/>
          <w:szCs w:val="28"/>
        </w:rPr>
        <w:t xml:space="preserve"> </w:t>
      </w:r>
      <w:r w:rsidR="00920884" w:rsidRPr="00A0759C">
        <w:rPr>
          <w:szCs w:val="28"/>
        </w:rPr>
        <w:t>quy phạm pháp luật</w:t>
      </w:r>
      <w:r w:rsidRPr="00A0759C">
        <w:rPr>
          <w:szCs w:val="28"/>
        </w:rPr>
        <w:t xml:space="preserve"> của Ủy ban nhân dân tỉnh</w:t>
      </w:r>
      <w:r w:rsidR="00A54C2C" w:rsidRPr="00A0759C">
        <w:rPr>
          <w:szCs w:val="28"/>
        </w:rPr>
        <w:t xml:space="preserve"> Gia Lai (trước sắp xếp) và Ủy ban nhân dân tỉnh</w:t>
      </w:r>
      <w:r w:rsidRPr="00A0759C">
        <w:rPr>
          <w:szCs w:val="28"/>
        </w:rPr>
        <w:t xml:space="preserve"> Bình Định (trước sắp xếp</w:t>
      </w:r>
      <w:r w:rsidR="005A4275" w:rsidRPr="00A0759C">
        <w:rPr>
          <w:szCs w:val="28"/>
        </w:rPr>
        <w:t>)</w:t>
      </w:r>
      <w:r w:rsidR="0016631F" w:rsidRPr="00A0759C">
        <w:rPr>
          <w:szCs w:val="28"/>
        </w:rPr>
        <w:t xml:space="preserve"> </w:t>
      </w:r>
      <w:r w:rsidRPr="00A0759C">
        <w:rPr>
          <w:szCs w:val="28"/>
        </w:rPr>
        <w:t xml:space="preserve">thuộc lĩnh vực </w:t>
      </w:r>
      <w:r w:rsidR="00487A95" w:rsidRPr="00A0759C">
        <w:rPr>
          <w:szCs w:val="28"/>
        </w:rPr>
        <w:t>Thuế</w:t>
      </w:r>
      <w:r w:rsidRPr="00A0759C">
        <w:rPr>
          <w:szCs w:val="28"/>
        </w:rPr>
        <w:t xml:space="preserve"> tại Phụ lục kèm theo Quyết định này.</w:t>
      </w:r>
    </w:p>
    <w:p w14:paraId="20B5781A" w14:textId="291F0723" w:rsidR="002F7A67" w:rsidRPr="00A0759C" w:rsidRDefault="0035458D" w:rsidP="00F4759F">
      <w:pPr>
        <w:spacing w:before="120" w:after="0" w:line="240" w:lineRule="auto"/>
        <w:ind w:firstLine="720"/>
        <w:jc w:val="both"/>
        <w:rPr>
          <w:szCs w:val="28"/>
        </w:rPr>
      </w:pPr>
      <w:r w:rsidRPr="00A0759C">
        <w:rPr>
          <w:b/>
          <w:szCs w:val="28"/>
        </w:rPr>
        <w:t xml:space="preserve">Điều </w:t>
      </w:r>
      <w:r w:rsidR="004B2905" w:rsidRPr="00A0759C">
        <w:rPr>
          <w:b/>
          <w:szCs w:val="28"/>
        </w:rPr>
        <w:t>2</w:t>
      </w:r>
      <w:r w:rsidRPr="00A0759C">
        <w:rPr>
          <w:b/>
          <w:szCs w:val="28"/>
        </w:rPr>
        <w:t xml:space="preserve">. </w:t>
      </w:r>
      <w:r w:rsidR="002F7A67" w:rsidRPr="00A0759C">
        <w:rPr>
          <w:szCs w:val="28"/>
        </w:rPr>
        <w:t>Quyết định này có hiệu lực thi hành kể từ ngày ký.</w:t>
      </w:r>
    </w:p>
    <w:p w14:paraId="41C15F95" w14:textId="28BE2F7C" w:rsidR="00C56C7E" w:rsidRPr="00A0759C" w:rsidRDefault="00600D68" w:rsidP="00F4759F">
      <w:pPr>
        <w:spacing w:before="120" w:after="0" w:line="240" w:lineRule="auto"/>
        <w:ind w:firstLine="720"/>
        <w:jc w:val="both"/>
        <w:rPr>
          <w:szCs w:val="28"/>
        </w:rPr>
      </w:pPr>
      <w:r w:rsidRPr="00A0759C">
        <w:rPr>
          <w:szCs w:val="28"/>
        </w:rPr>
        <w:t xml:space="preserve">Chánh Văn phòng </w:t>
      </w:r>
      <w:r w:rsidR="005C0E3A" w:rsidRPr="00A0759C">
        <w:rPr>
          <w:szCs w:val="28"/>
        </w:rPr>
        <w:t>Ủy</w:t>
      </w:r>
      <w:r w:rsidRPr="00A0759C">
        <w:rPr>
          <w:szCs w:val="28"/>
        </w:rPr>
        <w:t xml:space="preserve"> ban nhân dân tỉnh, </w:t>
      </w:r>
      <w:r w:rsidR="004B2905" w:rsidRPr="00A0759C">
        <w:rPr>
          <w:szCs w:val="28"/>
        </w:rPr>
        <w:t>Trưởng Thuế tỉnh Gia Lai</w:t>
      </w:r>
      <w:r w:rsidRPr="00A0759C">
        <w:rPr>
          <w:szCs w:val="28"/>
        </w:rPr>
        <w:t>,</w:t>
      </w:r>
      <w:r w:rsidR="0038340F" w:rsidRPr="00A0759C">
        <w:rPr>
          <w:szCs w:val="28"/>
        </w:rPr>
        <w:t xml:space="preserve"> </w:t>
      </w:r>
      <w:r w:rsidR="00C56C7E" w:rsidRPr="00A0759C">
        <w:rPr>
          <w:szCs w:val="28"/>
        </w:rPr>
        <w:t xml:space="preserve">Thủ trưởng các </w:t>
      </w:r>
      <w:r w:rsidRPr="00A0759C">
        <w:rPr>
          <w:szCs w:val="28"/>
        </w:rPr>
        <w:t xml:space="preserve">sở, </w:t>
      </w:r>
      <w:r w:rsidR="00C56C7E" w:rsidRPr="00A0759C">
        <w:rPr>
          <w:szCs w:val="28"/>
        </w:rPr>
        <w:t>ban, ngành</w:t>
      </w:r>
      <w:r w:rsidRPr="00A0759C">
        <w:rPr>
          <w:szCs w:val="28"/>
        </w:rPr>
        <w:t>, đơn vị sự nghiệp công lập thuộc tỉnh;</w:t>
      </w:r>
      <w:r w:rsidR="00C56C7E" w:rsidRPr="00A0759C">
        <w:rPr>
          <w:szCs w:val="28"/>
        </w:rPr>
        <w:t xml:space="preserve"> Chủ tịch Ủy ban </w:t>
      </w:r>
      <w:r w:rsidR="00C56C7E" w:rsidRPr="00A0759C">
        <w:rPr>
          <w:szCs w:val="28"/>
        </w:rPr>
        <w:lastRenderedPageBreak/>
        <w:t>nhân dân các xã, phường và các cơ quan, đơn vị có liên quan chịu trách nhiệm thi hành Quyết định này./.</w:t>
      </w:r>
    </w:p>
    <w:p w14:paraId="327CBFF4" w14:textId="77777777" w:rsidR="00FB325E" w:rsidRPr="00A0759C" w:rsidRDefault="00FB325E" w:rsidP="00DD2DCD">
      <w:pPr>
        <w:spacing w:after="0"/>
        <w:jc w:val="both"/>
        <w:rPr>
          <w:i/>
          <w:szCs w:val="28"/>
        </w:rPr>
      </w:pPr>
    </w:p>
    <w:tbl>
      <w:tblPr>
        <w:tblW w:w="0" w:type="auto"/>
        <w:tblInd w:w="108" w:type="dxa"/>
        <w:tblLook w:val="04A0" w:firstRow="1" w:lastRow="0" w:firstColumn="1" w:lastColumn="0" w:noHBand="0" w:noVBand="1"/>
      </w:tblPr>
      <w:tblGrid>
        <w:gridCol w:w="4428"/>
        <w:gridCol w:w="4536"/>
      </w:tblGrid>
      <w:tr w:rsidR="00FB325E" w:rsidRPr="00A0759C" w14:paraId="5B1EEAE6" w14:textId="77777777" w:rsidTr="00DD2DCD">
        <w:tc>
          <w:tcPr>
            <w:tcW w:w="4702" w:type="dxa"/>
          </w:tcPr>
          <w:p w14:paraId="76DCD1E6" w14:textId="77777777" w:rsidR="00FB325E" w:rsidRPr="00A0759C" w:rsidRDefault="00FB325E" w:rsidP="00600D68">
            <w:pPr>
              <w:spacing w:after="0" w:line="240" w:lineRule="auto"/>
              <w:jc w:val="both"/>
              <w:rPr>
                <w:b/>
                <w:i/>
                <w:sz w:val="24"/>
                <w:szCs w:val="24"/>
              </w:rPr>
            </w:pPr>
            <w:r w:rsidRPr="00A0759C">
              <w:rPr>
                <w:b/>
                <w:i/>
                <w:sz w:val="24"/>
                <w:szCs w:val="24"/>
              </w:rPr>
              <w:t>Nơi nhận:</w:t>
            </w:r>
          </w:p>
          <w:p w14:paraId="106D51BA" w14:textId="77777777" w:rsidR="00BD1A0A" w:rsidRPr="00A0759C" w:rsidRDefault="00BD1A0A" w:rsidP="00600D68">
            <w:pPr>
              <w:spacing w:after="0" w:line="240" w:lineRule="auto"/>
              <w:jc w:val="both"/>
              <w:rPr>
                <w:sz w:val="22"/>
              </w:rPr>
            </w:pPr>
            <w:r w:rsidRPr="00A0759C">
              <w:rPr>
                <w:sz w:val="22"/>
              </w:rPr>
              <w:t xml:space="preserve">- </w:t>
            </w:r>
            <w:r w:rsidR="006D4CDA" w:rsidRPr="00A0759C">
              <w:rPr>
                <w:sz w:val="22"/>
              </w:rPr>
              <w:t xml:space="preserve">Như Điều </w:t>
            </w:r>
            <w:r w:rsidR="00AD3A95" w:rsidRPr="00A0759C">
              <w:rPr>
                <w:sz w:val="22"/>
              </w:rPr>
              <w:t>3</w:t>
            </w:r>
            <w:r w:rsidRPr="00A0759C">
              <w:rPr>
                <w:sz w:val="22"/>
              </w:rPr>
              <w:t>;</w:t>
            </w:r>
          </w:p>
          <w:p w14:paraId="4CE51912" w14:textId="507571CC" w:rsidR="00805261" w:rsidRPr="00A0759C" w:rsidRDefault="00805261" w:rsidP="00600D68">
            <w:pPr>
              <w:spacing w:after="0" w:line="240" w:lineRule="auto"/>
              <w:rPr>
                <w:sz w:val="22"/>
              </w:rPr>
            </w:pPr>
            <w:r w:rsidRPr="00A0759C">
              <w:rPr>
                <w:sz w:val="22"/>
              </w:rPr>
              <w:t xml:space="preserve">- </w:t>
            </w:r>
            <w:r w:rsidR="00483E0D" w:rsidRPr="00A0759C">
              <w:rPr>
                <w:sz w:val="22"/>
              </w:rPr>
              <w:t>C</w:t>
            </w:r>
            <w:r w:rsidR="002F7A67" w:rsidRPr="00A0759C">
              <w:rPr>
                <w:sz w:val="22"/>
              </w:rPr>
              <w:t>hủ tịch</w:t>
            </w:r>
            <w:r w:rsidR="006D4CDA" w:rsidRPr="00A0759C">
              <w:rPr>
                <w:sz w:val="22"/>
              </w:rPr>
              <w:t>, các P</w:t>
            </w:r>
            <w:r w:rsidR="00523F65" w:rsidRPr="00A0759C">
              <w:rPr>
                <w:sz w:val="22"/>
              </w:rPr>
              <w:t>CT</w:t>
            </w:r>
            <w:r w:rsidR="006D4CDA" w:rsidRPr="00A0759C">
              <w:rPr>
                <w:sz w:val="22"/>
              </w:rPr>
              <w:t xml:space="preserve"> UBND tỉnh</w:t>
            </w:r>
            <w:r w:rsidRPr="00A0759C">
              <w:rPr>
                <w:sz w:val="22"/>
              </w:rPr>
              <w:t>;</w:t>
            </w:r>
          </w:p>
          <w:p w14:paraId="449B7294" w14:textId="63DC39D8" w:rsidR="00673F23" w:rsidRPr="00A0759C" w:rsidRDefault="00673F23" w:rsidP="00600D68">
            <w:pPr>
              <w:spacing w:after="0" w:line="240" w:lineRule="auto"/>
              <w:rPr>
                <w:sz w:val="22"/>
              </w:rPr>
            </w:pPr>
            <w:r w:rsidRPr="00A0759C">
              <w:rPr>
                <w:sz w:val="22"/>
              </w:rPr>
              <w:t>- CVP, các PCVP;</w:t>
            </w:r>
          </w:p>
          <w:p w14:paraId="0BFFB2D7" w14:textId="77777777" w:rsidR="00600D68" w:rsidRPr="00A0759C" w:rsidRDefault="00600D68" w:rsidP="00600D68">
            <w:pPr>
              <w:spacing w:after="0" w:line="240" w:lineRule="auto"/>
              <w:rPr>
                <w:sz w:val="22"/>
              </w:rPr>
            </w:pPr>
            <w:r w:rsidRPr="00A0759C">
              <w:rPr>
                <w:sz w:val="22"/>
              </w:rPr>
              <w:t>- Sở Tư pháp;</w:t>
            </w:r>
          </w:p>
          <w:p w14:paraId="5A40C34C" w14:textId="01910FCF" w:rsidR="007360BF" w:rsidRPr="00A0759C" w:rsidRDefault="007360BF" w:rsidP="00600D68">
            <w:pPr>
              <w:spacing w:after="0" w:line="240" w:lineRule="auto"/>
              <w:rPr>
                <w:sz w:val="22"/>
              </w:rPr>
            </w:pPr>
            <w:r w:rsidRPr="00A0759C">
              <w:rPr>
                <w:sz w:val="22"/>
              </w:rPr>
              <w:t>- Trung tâm PVHCC tỉnh;</w:t>
            </w:r>
          </w:p>
          <w:p w14:paraId="6B7C99C6" w14:textId="65F2923A" w:rsidR="00805261" w:rsidRPr="00A0759C" w:rsidRDefault="006D4CDA" w:rsidP="00600D68">
            <w:pPr>
              <w:spacing w:after="0" w:line="240" w:lineRule="auto"/>
              <w:rPr>
                <w:sz w:val="24"/>
                <w:szCs w:val="24"/>
              </w:rPr>
            </w:pPr>
            <w:r w:rsidRPr="00A0759C">
              <w:rPr>
                <w:sz w:val="22"/>
              </w:rPr>
              <w:t xml:space="preserve">- Lưu: VT, </w:t>
            </w:r>
            <w:r w:rsidR="00673F23" w:rsidRPr="00A0759C">
              <w:rPr>
                <w:sz w:val="22"/>
              </w:rPr>
              <w:t>C1, V1, V5, V8.</w:t>
            </w:r>
          </w:p>
        </w:tc>
        <w:tc>
          <w:tcPr>
            <w:tcW w:w="4811" w:type="dxa"/>
          </w:tcPr>
          <w:p w14:paraId="26243F8F" w14:textId="77777777" w:rsidR="00DD2DCD" w:rsidRPr="00A0759C" w:rsidRDefault="00DD2DCD" w:rsidP="00523F65">
            <w:pPr>
              <w:spacing w:after="0" w:line="240" w:lineRule="auto"/>
              <w:jc w:val="center"/>
              <w:rPr>
                <w:b/>
                <w:szCs w:val="28"/>
              </w:rPr>
            </w:pPr>
            <w:r w:rsidRPr="00A0759C">
              <w:rPr>
                <w:b/>
                <w:szCs w:val="28"/>
              </w:rPr>
              <w:t>TM. ỦY BAN NHÂN DÂN</w:t>
            </w:r>
          </w:p>
          <w:p w14:paraId="57A729E3" w14:textId="4D397CAF" w:rsidR="00FB325E" w:rsidRPr="00A0759C" w:rsidRDefault="00805261" w:rsidP="00523F65">
            <w:pPr>
              <w:spacing w:after="0" w:line="240" w:lineRule="auto"/>
              <w:jc w:val="center"/>
              <w:rPr>
                <w:b/>
                <w:szCs w:val="28"/>
              </w:rPr>
            </w:pPr>
            <w:r w:rsidRPr="00A0759C">
              <w:rPr>
                <w:b/>
                <w:szCs w:val="28"/>
              </w:rPr>
              <w:t>CHỦ TỊCH</w:t>
            </w:r>
          </w:p>
          <w:p w14:paraId="42FEDA9B" w14:textId="77777777" w:rsidR="00805261" w:rsidRPr="00A0759C" w:rsidRDefault="00C65632" w:rsidP="00600D68">
            <w:pPr>
              <w:spacing w:after="0" w:line="240" w:lineRule="auto"/>
              <w:jc w:val="center"/>
              <w:rPr>
                <w:b/>
                <w:szCs w:val="28"/>
              </w:rPr>
            </w:pPr>
            <w:r w:rsidRPr="00A0759C">
              <w:rPr>
                <w:b/>
                <w:szCs w:val="28"/>
              </w:rPr>
              <w:t>PHÓ CHỦ TỊCH</w:t>
            </w:r>
          </w:p>
          <w:p w14:paraId="461550CA" w14:textId="77777777" w:rsidR="00805261" w:rsidRPr="00A0759C" w:rsidRDefault="00805261" w:rsidP="00600D68">
            <w:pPr>
              <w:spacing w:after="0" w:line="240" w:lineRule="auto"/>
              <w:jc w:val="center"/>
              <w:rPr>
                <w:b/>
                <w:szCs w:val="28"/>
              </w:rPr>
            </w:pPr>
          </w:p>
          <w:p w14:paraId="3AC91F1D" w14:textId="77777777" w:rsidR="00805261" w:rsidRPr="00A0759C" w:rsidRDefault="00805261" w:rsidP="00600D68">
            <w:pPr>
              <w:spacing w:after="0" w:line="240" w:lineRule="auto"/>
              <w:jc w:val="center"/>
              <w:rPr>
                <w:b/>
                <w:szCs w:val="28"/>
              </w:rPr>
            </w:pPr>
          </w:p>
          <w:p w14:paraId="50BB6B2F" w14:textId="77777777" w:rsidR="00805261" w:rsidRPr="00A0759C" w:rsidRDefault="00805261" w:rsidP="00600D68">
            <w:pPr>
              <w:spacing w:after="0" w:line="240" w:lineRule="auto"/>
              <w:jc w:val="center"/>
              <w:rPr>
                <w:b/>
                <w:szCs w:val="28"/>
              </w:rPr>
            </w:pPr>
          </w:p>
          <w:p w14:paraId="2487CE69" w14:textId="77777777" w:rsidR="0007285E" w:rsidRPr="00A0759C" w:rsidRDefault="0007285E" w:rsidP="00600D68">
            <w:pPr>
              <w:spacing w:after="0" w:line="240" w:lineRule="auto"/>
              <w:jc w:val="center"/>
              <w:rPr>
                <w:b/>
                <w:szCs w:val="28"/>
              </w:rPr>
            </w:pPr>
          </w:p>
          <w:p w14:paraId="410BC723" w14:textId="77777777" w:rsidR="005C3455" w:rsidRPr="00A0759C" w:rsidRDefault="005C3455" w:rsidP="00600D68">
            <w:pPr>
              <w:spacing w:after="0" w:line="240" w:lineRule="auto"/>
              <w:jc w:val="center"/>
              <w:rPr>
                <w:b/>
                <w:szCs w:val="28"/>
              </w:rPr>
            </w:pPr>
          </w:p>
          <w:p w14:paraId="7BE3541E" w14:textId="61722795" w:rsidR="005C3455" w:rsidRPr="00A0759C" w:rsidRDefault="00C65632" w:rsidP="00C65632">
            <w:pPr>
              <w:spacing w:after="0" w:line="240" w:lineRule="auto"/>
              <w:jc w:val="center"/>
              <w:rPr>
                <w:b/>
                <w:szCs w:val="28"/>
              </w:rPr>
            </w:pPr>
            <w:r w:rsidRPr="00A0759C">
              <w:rPr>
                <w:b/>
                <w:szCs w:val="28"/>
              </w:rPr>
              <w:t xml:space="preserve"> </w:t>
            </w:r>
          </w:p>
        </w:tc>
      </w:tr>
    </w:tbl>
    <w:p w14:paraId="4C2657E4" w14:textId="77777777" w:rsidR="00BF6BBA" w:rsidRPr="00A0759C" w:rsidRDefault="00BF6BBA" w:rsidP="00BF6BBA">
      <w:pPr>
        <w:spacing w:after="0"/>
        <w:jc w:val="both"/>
        <w:rPr>
          <w:szCs w:val="28"/>
        </w:rPr>
      </w:pPr>
    </w:p>
    <w:p w14:paraId="7606939A" w14:textId="77777777" w:rsidR="003326F0" w:rsidRPr="00A0759C" w:rsidRDefault="003326F0" w:rsidP="00BF6BBA">
      <w:pPr>
        <w:spacing w:after="0"/>
        <w:jc w:val="both"/>
        <w:rPr>
          <w:szCs w:val="28"/>
        </w:rPr>
      </w:pPr>
    </w:p>
    <w:p w14:paraId="7559699D" w14:textId="77777777" w:rsidR="003326F0" w:rsidRPr="00A0759C" w:rsidRDefault="003326F0" w:rsidP="00BF6BBA">
      <w:pPr>
        <w:spacing w:after="0"/>
        <w:jc w:val="both"/>
        <w:rPr>
          <w:szCs w:val="28"/>
        </w:rPr>
      </w:pPr>
    </w:p>
    <w:p w14:paraId="023590D1" w14:textId="77777777" w:rsidR="003326F0" w:rsidRPr="00A0759C" w:rsidRDefault="003326F0" w:rsidP="00BF6BBA">
      <w:pPr>
        <w:spacing w:after="0"/>
        <w:jc w:val="both"/>
        <w:rPr>
          <w:szCs w:val="28"/>
        </w:rPr>
      </w:pPr>
    </w:p>
    <w:p w14:paraId="5C01613D" w14:textId="77777777" w:rsidR="003326F0" w:rsidRPr="00A0759C" w:rsidRDefault="003326F0" w:rsidP="00BF6BBA">
      <w:pPr>
        <w:spacing w:after="0"/>
        <w:jc w:val="both"/>
        <w:rPr>
          <w:szCs w:val="28"/>
        </w:rPr>
      </w:pPr>
    </w:p>
    <w:p w14:paraId="3BFC4DA9" w14:textId="77777777" w:rsidR="003326F0" w:rsidRPr="00A0759C" w:rsidRDefault="003326F0" w:rsidP="00BF6BBA">
      <w:pPr>
        <w:spacing w:after="0"/>
        <w:jc w:val="both"/>
        <w:rPr>
          <w:szCs w:val="28"/>
        </w:rPr>
      </w:pPr>
    </w:p>
    <w:p w14:paraId="593C1779" w14:textId="77777777" w:rsidR="003326F0" w:rsidRPr="00A0759C" w:rsidRDefault="003326F0" w:rsidP="00BF6BBA">
      <w:pPr>
        <w:spacing w:after="0"/>
        <w:jc w:val="both"/>
        <w:rPr>
          <w:szCs w:val="28"/>
        </w:rPr>
      </w:pPr>
    </w:p>
    <w:p w14:paraId="715D56F1" w14:textId="77777777" w:rsidR="003326F0" w:rsidRPr="00A0759C" w:rsidRDefault="003326F0" w:rsidP="00BF6BBA">
      <w:pPr>
        <w:spacing w:after="0"/>
        <w:jc w:val="both"/>
        <w:rPr>
          <w:szCs w:val="28"/>
        </w:rPr>
      </w:pPr>
    </w:p>
    <w:p w14:paraId="24DD6186" w14:textId="77777777" w:rsidR="003326F0" w:rsidRPr="00A0759C" w:rsidRDefault="003326F0" w:rsidP="00BF6BBA">
      <w:pPr>
        <w:spacing w:after="0"/>
        <w:jc w:val="both"/>
        <w:rPr>
          <w:szCs w:val="28"/>
        </w:rPr>
      </w:pPr>
    </w:p>
    <w:p w14:paraId="5BF322D3" w14:textId="77777777" w:rsidR="003326F0" w:rsidRPr="00A0759C" w:rsidRDefault="003326F0" w:rsidP="00BF6BBA">
      <w:pPr>
        <w:spacing w:after="0"/>
        <w:jc w:val="both"/>
        <w:rPr>
          <w:szCs w:val="28"/>
        </w:rPr>
      </w:pPr>
    </w:p>
    <w:p w14:paraId="198BEDFE" w14:textId="77777777" w:rsidR="003326F0" w:rsidRPr="00A0759C" w:rsidRDefault="003326F0" w:rsidP="00BF6BBA">
      <w:pPr>
        <w:spacing w:after="0"/>
        <w:jc w:val="both"/>
        <w:rPr>
          <w:szCs w:val="28"/>
        </w:rPr>
      </w:pPr>
    </w:p>
    <w:p w14:paraId="2835EDFC" w14:textId="77777777" w:rsidR="003326F0" w:rsidRPr="00A0759C" w:rsidRDefault="003326F0" w:rsidP="00BF6BBA">
      <w:pPr>
        <w:spacing w:after="0"/>
        <w:jc w:val="both"/>
        <w:rPr>
          <w:szCs w:val="28"/>
        </w:rPr>
      </w:pPr>
    </w:p>
    <w:p w14:paraId="48432858" w14:textId="77777777" w:rsidR="003F0043" w:rsidRPr="00A0759C" w:rsidRDefault="003F0043" w:rsidP="004B2905">
      <w:pPr>
        <w:spacing w:before="120" w:after="0" w:line="240" w:lineRule="auto"/>
        <w:jc w:val="both"/>
        <w:rPr>
          <w:szCs w:val="28"/>
        </w:rPr>
      </w:pPr>
    </w:p>
    <w:p w14:paraId="536FA60A" w14:textId="77777777" w:rsidR="00213E89" w:rsidRPr="00A0759C" w:rsidRDefault="00213E89" w:rsidP="00F4759F">
      <w:pPr>
        <w:spacing w:before="120" w:after="0" w:line="240" w:lineRule="auto"/>
        <w:ind w:firstLine="720"/>
        <w:jc w:val="both"/>
        <w:rPr>
          <w:szCs w:val="28"/>
        </w:rPr>
      </w:pPr>
    </w:p>
    <w:p w14:paraId="7D41A0F3" w14:textId="77777777" w:rsidR="007477C5" w:rsidRPr="00A0759C" w:rsidRDefault="007477C5" w:rsidP="00F4759F">
      <w:pPr>
        <w:spacing w:before="120" w:after="0" w:line="240" w:lineRule="auto"/>
        <w:ind w:firstLine="720"/>
        <w:jc w:val="both"/>
        <w:rPr>
          <w:szCs w:val="28"/>
        </w:rPr>
      </w:pPr>
    </w:p>
    <w:p w14:paraId="59C889E1" w14:textId="77777777" w:rsidR="007477C5" w:rsidRPr="00A0759C" w:rsidRDefault="007477C5" w:rsidP="00F4759F">
      <w:pPr>
        <w:spacing w:before="120" w:after="0" w:line="240" w:lineRule="auto"/>
        <w:ind w:firstLine="720"/>
        <w:jc w:val="both"/>
        <w:rPr>
          <w:szCs w:val="28"/>
        </w:rPr>
      </w:pPr>
    </w:p>
    <w:p w14:paraId="7D5E6376" w14:textId="77777777" w:rsidR="007477C5" w:rsidRPr="00A0759C" w:rsidRDefault="007477C5" w:rsidP="00F4759F">
      <w:pPr>
        <w:spacing w:before="120" w:after="0" w:line="240" w:lineRule="auto"/>
        <w:ind w:firstLine="720"/>
        <w:jc w:val="both"/>
        <w:rPr>
          <w:szCs w:val="28"/>
        </w:rPr>
      </w:pPr>
    </w:p>
    <w:p w14:paraId="291AA732" w14:textId="77777777" w:rsidR="007477C5" w:rsidRPr="00A0759C" w:rsidRDefault="007477C5" w:rsidP="00F4759F">
      <w:pPr>
        <w:spacing w:before="120" w:after="0" w:line="240" w:lineRule="auto"/>
        <w:ind w:firstLine="720"/>
        <w:jc w:val="both"/>
        <w:rPr>
          <w:szCs w:val="28"/>
        </w:rPr>
      </w:pPr>
    </w:p>
    <w:p w14:paraId="7E8CF06B" w14:textId="77777777" w:rsidR="007477C5" w:rsidRPr="00A0759C" w:rsidRDefault="007477C5" w:rsidP="00F4759F">
      <w:pPr>
        <w:spacing w:before="120" w:after="0" w:line="240" w:lineRule="auto"/>
        <w:ind w:firstLine="720"/>
        <w:jc w:val="both"/>
        <w:rPr>
          <w:szCs w:val="28"/>
        </w:rPr>
      </w:pPr>
    </w:p>
    <w:p w14:paraId="7FF02F1B" w14:textId="77777777" w:rsidR="007477C5" w:rsidRPr="00A0759C" w:rsidRDefault="007477C5" w:rsidP="00F4759F">
      <w:pPr>
        <w:spacing w:before="120" w:after="0" w:line="240" w:lineRule="auto"/>
        <w:ind w:firstLine="720"/>
        <w:jc w:val="both"/>
        <w:rPr>
          <w:szCs w:val="28"/>
        </w:rPr>
      </w:pPr>
    </w:p>
    <w:p w14:paraId="3C4C10ED" w14:textId="77777777" w:rsidR="007477C5" w:rsidRPr="00A0759C" w:rsidRDefault="007477C5" w:rsidP="00F4759F">
      <w:pPr>
        <w:spacing w:before="120" w:after="0" w:line="240" w:lineRule="auto"/>
        <w:ind w:firstLine="720"/>
        <w:jc w:val="both"/>
        <w:rPr>
          <w:szCs w:val="28"/>
        </w:rPr>
      </w:pPr>
    </w:p>
    <w:p w14:paraId="76CC7570" w14:textId="180F86C3" w:rsidR="004F5DB6" w:rsidRPr="00A0759C" w:rsidRDefault="004F5DB6" w:rsidP="004B2905">
      <w:pPr>
        <w:spacing w:before="120" w:after="0" w:line="240" w:lineRule="auto"/>
        <w:jc w:val="both"/>
        <w:rPr>
          <w:szCs w:val="28"/>
        </w:rPr>
      </w:pPr>
    </w:p>
    <w:p w14:paraId="26B197D8" w14:textId="084CD7BA" w:rsidR="004B2905" w:rsidRPr="00A0759C" w:rsidRDefault="004B2905" w:rsidP="004B2905">
      <w:pPr>
        <w:spacing w:before="120" w:after="0" w:line="240" w:lineRule="auto"/>
        <w:jc w:val="both"/>
        <w:rPr>
          <w:szCs w:val="28"/>
        </w:rPr>
      </w:pPr>
    </w:p>
    <w:p w14:paraId="06FCBCD0" w14:textId="28E41A8E" w:rsidR="00606E9D" w:rsidRPr="00A0759C" w:rsidRDefault="00606E9D" w:rsidP="004B2905">
      <w:pPr>
        <w:spacing w:before="120" w:after="0" w:line="240" w:lineRule="auto"/>
        <w:jc w:val="both"/>
        <w:rPr>
          <w:szCs w:val="28"/>
        </w:rPr>
      </w:pPr>
    </w:p>
    <w:p w14:paraId="51DB8CC1" w14:textId="77777777" w:rsidR="00606E9D" w:rsidRPr="00A0759C" w:rsidRDefault="00606E9D" w:rsidP="004B2905">
      <w:pPr>
        <w:spacing w:before="120" w:after="0" w:line="240" w:lineRule="auto"/>
        <w:jc w:val="both"/>
        <w:rPr>
          <w:szCs w:val="28"/>
        </w:rPr>
      </w:pPr>
    </w:p>
    <w:p w14:paraId="686C11B2" w14:textId="77777777" w:rsidR="007E2EC8" w:rsidRPr="00A0759C" w:rsidRDefault="007E2EC8" w:rsidP="00F4759F">
      <w:pPr>
        <w:spacing w:after="0" w:line="240" w:lineRule="auto"/>
        <w:jc w:val="center"/>
        <w:rPr>
          <w:b/>
          <w:szCs w:val="28"/>
        </w:rPr>
      </w:pPr>
    </w:p>
    <w:p w14:paraId="5706FD8F" w14:textId="133EA6B6" w:rsidR="00213E89" w:rsidRPr="00A0759C" w:rsidRDefault="00213E89" w:rsidP="00F4759F">
      <w:pPr>
        <w:spacing w:after="0" w:line="240" w:lineRule="auto"/>
        <w:jc w:val="center"/>
        <w:rPr>
          <w:b/>
          <w:szCs w:val="28"/>
        </w:rPr>
      </w:pPr>
      <w:r w:rsidRPr="00A0759C">
        <w:rPr>
          <w:b/>
          <w:szCs w:val="28"/>
        </w:rPr>
        <w:lastRenderedPageBreak/>
        <w:t>PHỤ LỤ</w:t>
      </w:r>
      <w:r w:rsidR="00032DA5" w:rsidRPr="00A0759C">
        <w:rPr>
          <w:b/>
          <w:szCs w:val="28"/>
        </w:rPr>
        <w:t>C</w:t>
      </w:r>
    </w:p>
    <w:p w14:paraId="423A4B63" w14:textId="0AF3CB9F" w:rsidR="00213E89" w:rsidRPr="00A0759C" w:rsidRDefault="00213E89" w:rsidP="00F4759F">
      <w:pPr>
        <w:spacing w:after="0" w:line="240" w:lineRule="auto"/>
        <w:jc w:val="center"/>
        <w:rPr>
          <w:b/>
          <w:szCs w:val="28"/>
        </w:rPr>
      </w:pPr>
      <w:r w:rsidRPr="00A0759C">
        <w:rPr>
          <w:b/>
          <w:szCs w:val="28"/>
        </w:rPr>
        <w:t xml:space="preserve">Bãi bỏ các </w:t>
      </w:r>
      <w:r w:rsidR="00BA7270">
        <w:rPr>
          <w:b/>
          <w:szCs w:val="28"/>
        </w:rPr>
        <w:t>Văn bản</w:t>
      </w:r>
      <w:r w:rsidRPr="00A0759C">
        <w:rPr>
          <w:b/>
          <w:szCs w:val="28"/>
        </w:rPr>
        <w:t xml:space="preserve"> quy phạm pháp luật của </w:t>
      </w:r>
    </w:p>
    <w:p w14:paraId="0FE4D4AA" w14:textId="45BA3875" w:rsidR="00213E89" w:rsidRPr="00A0759C" w:rsidRDefault="00213E89" w:rsidP="00F4759F">
      <w:pPr>
        <w:spacing w:after="0" w:line="240" w:lineRule="auto"/>
        <w:jc w:val="center"/>
        <w:rPr>
          <w:szCs w:val="28"/>
        </w:rPr>
      </w:pPr>
      <w:r w:rsidRPr="00A0759C">
        <w:rPr>
          <w:b/>
          <w:szCs w:val="28"/>
        </w:rPr>
        <w:t xml:space="preserve">Ủy ban nhân dân tỉnh </w:t>
      </w:r>
      <w:r w:rsidR="00B30376" w:rsidRPr="00A0759C">
        <w:rPr>
          <w:b/>
          <w:szCs w:val="28"/>
        </w:rPr>
        <w:t xml:space="preserve">Gia Lai (trước sắp xếp) và Ủy ban nhân dân tỉnh </w:t>
      </w:r>
      <w:r w:rsidRPr="00A0759C">
        <w:rPr>
          <w:b/>
          <w:szCs w:val="28"/>
        </w:rPr>
        <w:t>Bình Định (trước sắp xế</w:t>
      </w:r>
      <w:r w:rsidR="00EB2EFC" w:rsidRPr="00A0759C">
        <w:rPr>
          <w:b/>
          <w:szCs w:val="28"/>
        </w:rPr>
        <w:t>p)</w:t>
      </w:r>
      <w:r w:rsidR="00CF7FC1" w:rsidRPr="00A0759C">
        <w:rPr>
          <w:b/>
          <w:szCs w:val="28"/>
        </w:rPr>
        <w:t xml:space="preserve"> </w:t>
      </w:r>
      <w:r w:rsidRPr="00A0759C">
        <w:rPr>
          <w:b/>
          <w:szCs w:val="28"/>
        </w:rPr>
        <w:t xml:space="preserve">thuộc lĩnh vực </w:t>
      </w:r>
      <w:r w:rsidR="004B2905" w:rsidRPr="00A0759C">
        <w:rPr>
          <w:b/>
          <w:szCs w:val="28"/>
        </w:rPr>
        <w:t>Thuế</w:t>
      </w:r>
    </w:p>
    <w:p w14:paraId="58BF3787" w14:textId="4CC71D2A" w:rsidR="00213E89" w:rsidRPr="00A0759C" w:rsidRDefault="00213E89" w:rsidP="00F4759F">
      <w:pPr>
        <w:spacing w:before="120" w:after="0" w:line="240" w:lineRule="auto"/>
        <w:jc w:val="center"/>
        <w:rPr>
          <w:i/>
          <w:szCs w:val="28"/>
        </w:rPr>
      </w:pPr>
      <w:r w:rsidRPr="00A0759C">
        <w:rPr>
          <w:i/>
          <w:szCs w:val="28"/>
        </w:rPr>
        <w:t xml:space="preserve">(Kèm theo Quyết định số    </w:t>
      </w:r>
      <w:r w:rsidR="00A0759C">
        <w:rPr>
          <w:i/>
          <w:szCs w:val="28"/>
        </w:rPr>
        <w:t xml:space="preserve">   </w:t>
      </w:r>
      <w:r w:rsidRPr="00A0759C">
        <w:rPr>
          <w:i/>
          <w:szCs w:val="28"/>
        </w:rPr>
        <w:t xml:space="preserve">  /</w:t>
      </w:r>
      <w:r w:rsidR="00487A95" w:rsidRPr="00A0759C">
        <w:rPr>
          <w:i/>
          <w:szCs w:val="28"/>
        </w:rPr>
        <w:t>2026/</w:t>
      </w:r>
      <w:r w:rsidRPr="00A0759C">
        <w:rPr>
          <w:i/>
          <w:szCs w:val="28"/>
        </w:rPr>
        <w:t>QĐ-UBND ngày   /</w:t>
      </w:r>
      <w:r w:rsidR="003E1078" w:rsidRPr="00A0759C">
        <w:rPr>
          <w:i/>
          <w:szCs w:val="28"/>
        </w:rPr>
        <w:t>3</w:t>
      </w:r>
      <w:r w:rsidRPr="00A0759C">
        <w:rPr>
          <w:i/>
          <w:szCs w:val="28"/>
        </w:rPr>
        <w:t>/2026 của UBND tỉnh)</w:t>
      </w:r>
    </w:p>
    <w:p w14:paraId="3AC2119B" w14:textId="6BB1518C" w:rsidR="00B9377D" w:rsidRPr="00A0759C" w:rsidRDefault="00B90C2D" w:rsidP="00F4759F">
      <w:pPr>
        <w:spacing w:before="120" w:after="0" w:line="240" w:lineRule="auto"/>
        <w:jc w:val="center"/>
        <w:rPr>
          <w:i/>
          <w:szCs w:val="28"/>
        </w:rPr>
      </w:pPr>
      <w:r w:rsidRPr="00A0759C">
        <w:rPr>
          <w:i/>
          <w:noProof/>
          <w:color w:val="000000" w:themeColor="text1"/>
          <w:szCs w:val="28"/>
        </w:rPr>
        <mc:AlternateContent>
          <mc:Choice Requires="wps">
            <w:drawing>
              <wp:anchor distT="0" distB="0" distL="114300" distR="114300" simplePos="0" relativeHeight="251660800" behindDoc="0" locked="0" layoutInCell="1" allowOverlap="1" wp14:anchorId="0C924E84" wp14:editId="7ECBA950">
                <wp:simplePos x="0" y="0"/>
                <wp:positionH relativeFrom="column">
                  <wp:posOffset>2201545</wp:posOffset>
                </wp:positionH>
                <wp:positionV relativeFrom="paragraph">
                  <wp:posOffset>40767</wp:posOffset>
                </wp:positionV>
                <wp:extent cx="139065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1390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9192C" id="Straight Connector 5"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173.35pt,3.2pt" to="28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UzvwEAAMQDAAAOAAAAZHJzL2Uyb0RvYy54bWysU02P0zAQvSPxHyzfadJdtYKo6R66gguC&#10;igXuXmfcWPhLY9Ok/56xkwYECKHVXiw7fu/NvOfJ7m60hp0Bo/au5etVzRk46TvtTi3/8vntq9ec&#10;xSRcJ4x30PILRH63f/liN4QGbnzvTQfISMTFZggt71MKTVVF2YMVceUDOLpUHq1IdMRT1aEYSN2a&#10;6qaut9XgsQvoJcRIX++nS74v+kqBTB+VipCYaTn1lsqKZX3Ma7XfieaEIvRazm2IJ3RhhXZUdJG6&#10;F0mw76j/kLJaoo9epZX0tvJKaQnFA7lZ17+5eehFgOKFwolhiSk+n6z8cD4i013LN5w5YemJHhIK&#10;feoTO3jnKECPbJNzGkJsCH5wR5xPMRwxmx4VWqaMDl9pBEoMZIyNJeXLkjKMiUn6uL59U2839BiS&#10;7ra3tCO5alLJagFjegfesrxpudEuZyAacX4f0wS9QoiXu5r6KLt0MZDBxn0CRb5yvcIuEwUHg+ws&#10;aBa6b+u5bEFmitLGLKT636QZm2lQpux/iQu6VPQuLUSrnce/VU3jtVU14a+uJ6/Z9qPvLuVVShw0&#10;KiXQeazzLP56LvSfP9/+BwAAAP//AwBQSwMEFAAGAAgAAAAhAGgxdxLcAAAABwEAAA8AAABkcnMv&#10;ZG93bnJldi54bWxMjsFOwzAQRO9I/IO1SFwq6lASpwpxKlSJCxyAwgc4sUki7HWI3dT9e5YTHEcz&#10;evPqXXKWLWYOo0cJt+sMmMHO6xF7CR/vjzdbYCEq1Mp6NBLOJsCuubyoVaX9Cd/Mcog9IwiGSkkY&#10;YpwqzkM3GKfC2k8Gqfv0s1OR4txzPasTwZ3lmywT3KkR6WFQk9kPpvs6HJ2Ep5fX1XmTxOq7LNp9&#10;WrY2PQcr5fVVergHFk2Kf2P41Sd1aMip9UfUgVkJd7koaSpB5MCoL0RBuZVQ5sCbmv/3b34AAAD/&#10;/wMAUEsBAi0AFAAGAAgAAAAhALaDOJL+AAAA4QEAABMAAAAAAAAAAAAAAAAAAAAAAFtDb250ZW50&#10;X1R5cGVzXS54bWxQSwECLQAUAAYACAAAACEAOP0h/9YAAACUAQAACwAAAAAAAAAAAAAAAAAvAQAA&#10;X3JlbHMvLnJlbHNQSwECLQAUAAYACAAAACEAyWolM78BAADEAwAADgAAAAAAAAAAAAAAAAAuAgAA&#10;ZHJzL2Uyb0RvYy54bWxQSwECLQAUAAYACAAAACEAaDF3EtwAAAAHAQAADwAAAAAAAAAAAAAAAAAZ&#10;BAAAZHJzL2Rvd25yZXYueG1sUEsFBgAAAAAEAAQA8wAAACIFAAAAAA==&#10;" strokecolor="black [3040]"/>
            </w:pict>
          </mc:Fallback>
        </mc:AlternateContent>
      </w:r>
    </w:p>
    <w:p w14:paraId="06DCE30E" w14:textId="472E310E" w:rsidR="005706C0" w:rsidRPr="00A0759C" w:rsidRDefault="005706C0" w:rsidP="00657C69">
      <w:pPr>
        <w:spacing w:before="120" w:after="0" w:line="240" w:lineRule="auto"/>
        <w:ind w:firstLine="720"/>
        <w:jc w:val="both"/>
        <w:rPr>
          <w:szCs w:val="28"/>
        </w:rPr>
      </w:pPr>
      <w:r w:rsidRPr="00A0759C">
        <w:rPr>
          <w:szCs w:val="28"/>
        </w:rPr>
        <w:t>1. Quyết định số 58/2007/QĐ-UBND ngày 21/3/2007 của UBND tỉnh Gia Lai (trước sắp xếp) về việc quy định thời gian xây dựng cơ bản đối với các loại tre, trúc trồng để lấy măng;</w:t>
      </w:r>
    </w:p>
    <w:p w14:paraId="521CCAF0" w14:textId="36D5D5B0" w:rsidR="005706C0" w:rsidRPr="00A0759C" w:rsidRDefault="005706C0" w:rsidP="00657C69">
      <w:pPr>
        <w:spacing w:before="120" w:after="0" w:line="240" w:lineRule="auto"/>
        <w:ind w:firstLine="720"/>
        <w:jc w:val="both"/>
        <w:rPr>
          <w:szCs w:val="28"/>
        </w:rPr>
      </w:pPr>
      <w:r w:rsidRPr="00A0759C">
        <w:rPr>
          <w:szCs w:val="28"/>
        </w:rPr>
        <w:t>2. Quyết định số 97/2008/QĐ-UBND ngày 31/12/2008 của UBND tỉnh Gia Lai (trước sắp xếp) về việc quy định thời hạn nộp thuế sử dụng đất nông nghiệp trên địa bàn tỉnh Gia Lai;</w:t>
      </w:r>
    </w:p>
    <w:p w14:paraId="676E939A" w14:textId="4B9DAD18" w:rsidR="00657C69" w:rsidRPr="00A0759C" w:rsidRDefault="005706C0" w:rsidP="00657C69">
      <w:pPr>
        <w:spacing w:before="120" w:after="0" w:line="240" w:lineRule="auto"/>
        <w:ind w:firstLine="720"/>
        <w:jc w:val="both"/>
        <w:rPr>
          <w:szCs w:val="28"/>
        </w:rPr>
      </w:pPr>
      <w:r w:rsidRPr="00A0759C">
        <w:rPr>
          <w:szCs w:val="28"/>
        </w:rPr>
        <w:t>3</w:t>
      </w:r>
      <w:r w:rsidR="00657C69" w:rsidRPr="00A0759C">
        <w:rPr>
          <w:szCs w:val="28"/>
        </w:rPr>
        <w:t>. Quyết định số 27/2008/QĐ-UBND ngày 22/8/2008 của UBND tỉnh Bình Định (trước sắp xếp) về việc phân cấp xếp loại đường phố đô thị để tính thuế nhà đất;</w:t>
      </w:r>
    </w:p>
    <w:p w14:paraId="7C50D822" w14:textId="3DCC64C2" w:rsidR="00657C69" w:rsidRPr="00A0759C" w:rsidRDefault="005706C0" w:rsidP="00657C69">
      <w:pPr>
        <w:spacing w:before="120" w:after="0" w:line="240" w:lineRule="auto"/>
        <w:ind w:firstLine="720"/>
        <w:jc w:val="both"/>
        <w:rPr>
          <w:szCs w:val="28"/>
        </w:rPr>
      </w:pPr>
      <w:r w:rsidRPr="00A0759C">
        <w:rPr>
          <w:szCs w:val="28"/>
        </w:rPr>
        <w:t>4</w:t>
      </w:r>
      <w:r w:rsidR="00657C69" w:rsidRPr="00A0759C">
        <w:rPr>
          <w:szCs w:val="28"/>
        </w:rPr>
        <w:t>. Quyết định số 35/2010/QĐ-UBND ngày 28/12/2010 của UBND tỉnh Bình Định (trước sắp xếp) về việc sửa đổi Quyết định số 144/2005/QĐ-UBND của Ủy ban nhân dân tỉnh Bình Định (Phân loại vị trí đất để tính thuế nhà, đất từ năm 2011);</w:t>
      </w:r>
    </w:p>
    <w:p w14:paraId="5E010D5B" w14:textId="2E716595" w:rsidR="00657C69" w:rsidRPr="00A0759C" w:rsidRDefault="00657C69" w:rsidP="00657C69">
      <w:pPr>
        <w:spacing w:before="120" w:after="0" w:line="240" w:lineRule="auto"/>
        <w:ind w:firstLine="720"/>
        <w:jc w:val="both"/>
        <w:rPr>
          <w:szCs w:val="28"/>
        </w:rPr>
      </w:pPr>
      <w:r w:rsidRPr="00A0759C">
        <w:rPr>
          <w:szCs w:val="28"/>
        </w:rPr>
        <w:t xml:space="preserve">5. Quyết định số 60/2020/QĐ-UBND ngày 28/08/2020 của UBND tỉnh Bình Định (trước sắp xếp) về việc ban hành quy chế thực hiện liên thông nhóm thủ tục hành chính </w:t>
      </w:r>
      <w:r w:rsidR="00AF298B" w:rsidRPr="00A0759C">
        <w:rPr>
          <w:szCs w:val="28"/>
        </w:rPr>
        <w:t>Đ</w:t>
      </w:r>
      <w:r w:rsidRPr="00A0759C">
        <w:rPr>
          <w:szCs w:val="28"/>
        </w:rPr>
        <w:t xml:space="preserve">ăng ký </w:t>
      </w:r>
      <w:r w:rsidR="00A0759C" w:rsidRPr="00A0759C">
        <w:rPr>
          <w:szCs w:val="28"/>
        </w:rPr>
        <w:t>h</w:t>
      </w:r>
      <w:r w:rsidRPr="00A0759C">
        <w:rPr>
          <w:szCs w:val="28"/>
        </w:rPr>
        <w:t xml:space="preserve">ộ kinh doanh và </w:t>
      </w:r>
      <w:r w:rsidR="00AF298B" w:rsidRPr="00A0759C">
        <w:rPr>
          <w:szCs w:val="28"/>
        </w:rPr>
        <w:t>Đ</w:t>
      </w:r>
      <w:r w:rsidRPr="00A0759C">
        <w:rPr>
          <w:szCs w:val="28"/>
        </w:rPr>
        <w:t>ăng ký thuế</w:t>
      </w:r>
      <w:r w:rsidR="00AF298B" w:rsidRPr="00A0759C">
        <w:rPr>
          <w:szCs w:val="28"/>
        </w:rPr>
        <w:t xml:space="preserve"> của</w:t>
      </w:r>
      <w:r w:rsidRPr="00A0759C">
        <w:rPr>
          <w:szCs w:val="28"/>
        </w:rPr>
        <w:t xml:space="preserve"> hộ kinh doanh trên địa bàn tỉnh Bình Định.</w:t>
      </w:r>
    </w:p>
    <w:sectPr w:rsidR="00657C69" w:rsidRPr="00A0759C" w:rsidSect="005F1449">
      <w:headerReference w:type="default" r:id="rId7"/>
      <w:headerReference w:type="first" r:id="rId8"/>
      <w:pgSz w:w="11907" w:h="16840" w:code="9"/>
      <w:pgMar w:top="1134" w:right="1134" w:bottom="851" w:left="1701"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3AEA" w14:textId="77777777" w:rsidR="00756CC3" w:rsidRDefault="00756CC3" w:rsidP="00C8186D">
      <w:pPr>
        <w:spacing w:after="0" w:line="240" w:lineRule="auto"/>
      </w:pPr>
      <w:r>
        <w:separator/>
      </w:r>
    </w:p>
  </w:endnote>
  <w:endnote w:type="continuationSeparator" w:id="0">
    <w:p w14:paraId="420D21AC" w14:textId="77777777" w:rsidR="00756CC3" w:rsidRDefault="00756CC3" w:rsidP="00C8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1FC3" w14:textId="77777777" w:rsidR="00756CC3" w:rsidRDefault="00756CC3" w:rsidP="00C8186D">
      <w:pPr>
        <w:spacing w:after="0" w:line="240" w:lineRule="auto"/>
      </w:pPr>
      <w:r>
        <w:separator/>
      </w:r>
    </w:p>
  </w:footnote>
  <w:footnote w:type="continuationSeparator" w:id="0">
    <w:p w14:paraId="73200412" w14:textId="77777777" w:rsidR="00756CC3" w:rsidRDefault="00756CC3" w:rsidP="00C8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2510" w14:textId="77777777" w:rsidR="00C56C7E" w:rsidRDefault="00022EB7" w:rsidP="009B2367">
    <w:pPr>
      <w:pStyle w:val="Header"/>
      <w:spacing w:after="120" w:line="240" w:lineRule="auto"/>
      <w:jc w:val="center"/>
    </w:pPr>
    <w:r>
      <w:fldChar w:fldCharType="begin"/>
    </w:r>
    <w:r w:rsidR="00610C77">
      <w:instrText xml:space="preserve"> PAGE   \* MERGEFORMAT </w:instrText>
    </w:r>
    <w:r>
      <w:fldChar w:fldCharType="separate"/>
    </w:r>
    <w:r w:rsidR="002B6941">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A53E" w14:textId="77777777" w:rsidR="0014121A" w:rsidRPr="000D6E5C" w:rsidRDefault="0014121A" w:rsidP="0014121A">
    <w:pPr>
      <w:pStyle w:val="Header"/>
      <w:spacing w:after="120" w:line="240" w:lineRule="aut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A8"/>
    <w:rsid w:val="0001609D"/>
    <w:rsid w:val="00022B1B"/>
    <w:rsid w:val="00022EB7"/>
    <w:rsid w:val="00026C4A"/>
    <w:rsid w:val="00032DA5"/>
    <w:rsid w:val="00037800"/>
    <w:rsid w:val="00037809"/>
    <w:rsid w:val="0004255A"/>
    <w:rsid w:val="00043E7B"/>
    <w:rsid w:val="00044407"/>
    <w:rsid w:val="00044640"/>
    <w:rsid w:val="000453AA"/>
    <w:rsid w:val="0004670F"/>
    <w:rsid w:val="000560F9"/>
    <w:rsid w:val="0006027C"/>
    <w:rsid w:val="0007285E"/>
    <w:rsid w:val="00075D8C"/>
    <w:rsid w:val="00085120"/>
    <w:rsid w:val="00096C5D"/>
    <w:rsid w:val="000A12B8"/>
    <w:rsid w:val="000B148F"/>
    <w:rsid w:val="000B4AAD"/>
    <w:rsid w:val="000B5B9C"/>
    <w:rsid w:val="000C0FF2"/>
    <w:rsid w:val="000C401C"/>
    <w:rsid w:val="000C5DA1"/>
    <w:rsid w:val="000D49C3"/>
    <w:rsid w:val="000D6E5C"/>
    <w:rsid w:val="000D7B7B"/>
    <w:rsid w:val="000E3941"/>
    <w:rsid w:val="000E3CF1"/>
    <w:rsid w:val="000E4355"/>
    <w:rsid w:val="000E64D3"/>
    <w:rsid w:val="000E67B2"/>
    <w:rsid w:val="000F7162"/>
    <w:rsid w:val="00110698"/>
    <w:rsid w:val="00112240"/>
    <w:rsid w:val="00112551"/>
    <w:rsid w:val="00114541"/>
    <w:rsid w:val="001238F7"/>
    <w:rsid w:val="00123D67"/>
    <w:rsid w:val="0013184A"/>
    <w:rsid w:val="00132F0C"/>
    <w:rsid w:val="00133A95"/>
    <w:rsid w:val="0014121A"/>
    <w:rsid w:val="00143829"/>
    <w:rsid w:val="00150619"/>
    <w:rsid w:val="00151D6E"/>
    <w:rsid w:val="0015725B"/>
    <w:rsid w:val="00157873"/>
    <w:rsid w:val="00164410"/>
    <w:rsid w:val="00165231"/>
    <w:rsid w:val="0016631F"/>
    <w:rsid w:val="00176298"/>
    <w:rsid w:val="00180FE9"/>
    <w:rsid w:val="0018156F"/>
    <w:rsid w:val="00181979"/>
    <w:rsid w:val="00195082"/>
    <w:rsid w:val="00197AE4"/>
    <w:rsid w:val="001A0C0B"/>
    <w:rsid w:val="001A201C"/>
    <w:rsid w:val="001A31EC"/>
    <w:rsid w:val="001A7584"/>
    <w:rsid w:val="001B011D"/>
    <w:rsid w:val="001B1D12"/>
    <w:rsid w:val="001B5528"/>
    <w:rsid w:val="001C0D27"/>
    <w:rsid w:val="001C173C"/>
    <w:rsid w:val="001C3E70"/>
    <w:rsid w:val="001D4E69"/>
    <w:rsid w:val="001E3704"/>
    <w:rsid w:val="001F2072"/>
    <w:rsid w:val="001F7430"/>
    <w:rsid w:val="00201218"/>
    <w:rsid w:val="002018B4"/>
    <w:rsid w:val="00202414"/>
    <w:rsid w:val="002063B9"/>
    <w:rsid w:val="00213E89"/>
    <w:rsid w:val="0021528F"/>
    <w:rsid w:val="00220DAF"/>
    <w:rsid w:val="00223CF1"/>
    <w:rsid w:val="00225927"/>
    <w:rsid w:val="00234C95"/>
    <w:rsid w:val="00237B80"/>
    <w:rsid w:val="0024526C"/>
    <w:rsid w:val="002530D4"/>
    <w:rsid w:val="00255890"/>
    <w:rsid w:val="0025680C"/>
    <w:rsid w:val="002621A7"/>
    <w:rsid w:val="00263AAE"/>
    <w:rsid w:val="00265BC1"/>
    <w:rsid w:val="00274631"/>
    <w:rsid w:val="00277305"/>
    <w:rsid w:val="00285114"/>
    <w:rsid w:val="00297B12"/>
    <w:rsid w:val="002A792C"/>
    <w:rsid w:val="002B4221"/>
    <w:rsid w:val="002B4788"/>
    <w:rsid w:val="002B5726"/>
    <w:rsid w:val="002B6941"/>
    <w:rsid w:val="002B6A58"/>
    <w:rsid w:val="002C2FE9"/>
    <w:rsid w:val="002D28A7"/>
    <w:rsid w:val="002D6C87"/>
    <w:rsid w:val="002E3C9C"/>
    <w:rsid w:val="002E50DD"/>
    <w:rsid w:val="002F04C6"/>
    <w:rsid w:val="002F169A"/>
    <w:rsid w:val="002F7A67"/>
    <w:rsid w:val="00312319"/>
    <w:rsid w:val="00312F51"/>
    <w:rsid w:val="00315D8A"/>
    <w:rsid w:val="003160FF"/>
    <w:rsid w:val="00320FDB"/>
    <w:rsid w:val="003243AA"/>
    <w:rsid w:val="003260BA"/>
    <w:rsid w:val="00327E98"/>
    <w:rsid w:val="003326F0"/>
    <w:rsid w:val="00337B48"/>
    <w:rsid w:val="00337C27"/>
    <w:rsid w:val="00341CD8"/>
    <w:rsid w:val="00341FAD"/>
    <w:rsid w:val="00345849"/>
    <w:rsid w:val="003477B9"/>
    <w:rsid w:val="003477F9"/>
    <w:rsid w:val="00350A5B"/>
    <w:rsid w:val="00354539"/>
    <w:rsid w:val="0035458D"/>
    <w:rsid w:val="00355DAD"/>
    <w:rsid w:val="00361C2D"/>
    <w:rsid w:val="00361CA0"/>
    <w:rsid w:val="00363C1A"/>
    <w:rsid w:val="00371CA8"/>
    <w:rsid w:val="00372D37"/>
    <w:rsid w:val="003736A3"/>
    <w:rsid w:val="00376C9D"/>
    <w:rsid w:val="003774DC"/>
    <w:rsid w:val="00381BD6"/>
    <w:rsid w:val="0038340F"/>
    <w:rsid w:val="00390AF1"/>
    <w:rsid w:val="00392168"/>
    <w:rsid w:val="003A1699"/>
    <w:rsid w:val="003A5CF2"/>
    <w:rsid w:val="003A7351"/>
    <w:rsid w:val="003B279A"/>
    <w:rsid w:val="003B578C"/>
    <w:rsid w:val="003B7986"/>
    <w:rsid w:val="003C1D93"/>
    <w:rsid w:val="003C3354"/>
    <w:rsid w:val="003D43B7"/>
    <w:rsid w:val="003D4AAB"/>
    <w:rsid w:val="003E1078"/>
    <w:rsid w:val="003E444D"/>
    <w:rsid w:val="003E792D"/>
    <w:rsid w:val="003F0043"/>
    <w:rsid w:val="003F26F3"/>
    <w:rsid w:val="003F7ACD"/>
    <w:rsid w:val="004011AF"/>
    <w:rsid w:val="00401518"/>
    <w:rsid w:val="00405126"/>
    <w:rsid w:val="00405E1A"/>
    <w:rsid w:val="00406A0A"/>
    <w:rsid w:val="00415696"/>
    <w:rsid w:val="00422FA0"/>
    <w:rsid w:val="00423ECF"/>
    <w:rsid w:val="00430DBD"/>
    <w:rsid w:val="00432BD6"/>
    <w:rsid w:val="00433FB3"/>
    <w:rsid w:val="0045268A"/>
    <w:rsid w:val="00454EE8"/>
    <w:rsid w:val="00455E81"/>
    <w:rsid w:val="0045683E"/>
    <w:rsid w:val="0046003F"/>
    <w:rsid w:val="00460250"/>
    <w:rsid w:val="00462482"/>
    <w:rsid w:val="00463331"/>
    <w:rsid w:val="00463B72"/>
    <w:rsid w:val="004646C5"/>
    <w:rsid w:val="00464E3F"/>
    <w:rsid w:val="00465BDE"/>
    <w:rsid w:val="00466FB8"/>
    <w:rsid w:val="004709F6"/>
    <w:rsid w:val="00474ED3"/>
    <w:rsid w:val="004824C2"/>
    <w:rsid w:val="00483049"/>
    <w:rsid w:val="00483E0D"/>
    <w:rsid w:val="00487A95"/>
    <w:rsid w:val="00487E57"/>
    <w:rsid w:val="004A1CD2"/>
    <w:rsid w:val="004A46C4"/>
    <w:rsid w:val="004B257B"/>
    <w:rsid w:val="004B2905"/>
    <w:rsid w:val="004B3AE5"/>
    <w:rsid w:val="004B4DA6"/>
    <w:rsid w:val="004C2702"/>
    <w:rsid w:val="004C2BBC"/>
    <w:rsid w:val="004C41E4"/>
    <w:rsid w:val="004D1BC4"/>
    <w:rsid w:val="004E6BAC"/>
    <w:rsid w:val="004F5B1C"/>
    <w:rsid w:val="004F5DB6"/>
    <w:rsid w:val="004F5E70"/>
    <w:rsid w:val="00500243"/>
    <w:rsid w:val="00501622"/>
    <w:rsid w:val="005059D7"/>
    <w:rsid w:val="00506AA1"/>
    <w:rsid w:val="005130EB"/>
    <w:rsid w:val="00515B32"/>
    <w:rsid w:val="00521E4F"/>
    <w:rsid w:val="00523F65"/>
    <w:rsid w:val="00525671"/>
    <w:rsid w:val="005256A3"/>
    <w:rsid w:val="005274DE"/>
    <w:rsid w:val="00530501"/>
    <w:rsid w:val="00530A3A"/>
    <w:rsid w:val="00531BD8"/>
    <w:rsid w:val="00531FFB"/>
    <w:rsid w:val="00537252"/>
    <w:rsid w:val="00540B8D"/>
    <w:rsid w:val="00544334"/>
    <w:rsid w:val="0054493C"/>
    <w:rsid w:val="00552DBE"/>
    <w:rsid w:val="00555782"/>
    <w:rsid w:val="005557C4"/>
    <w:rsid w:val="00561CB6"/>
    <w:rsid w:val="00562778"/>
    <w:rsid w:val="005639B9"/>
    <w:rsid w:val="00566095"/>
    <w:rsid w:val="005706C0"/>
    <w:rsid w:val="00574A48"/>
    <w:rsid w:val="00583AA4"/>
    <w:rsid w:val="0058686C"/>
    <w:rsid w:val="0059772F"/>
    <w:rsid w:val="005A0470"/>
    <w:rsid w:val="005A2108"/>
    <w:rsid w:val="005A31A7"/>
    <w:rsid w:val="005A4275"/>
    <w:rsid w:val="005B1AD0"/>
    <w:rsid w:val="005C0E3A"/>
    <w:rsid w:val="005C14A8"/>
    <w:rsid w:val="005C3455"/>
    <w:rsid w:val="005C5213"/>
    <w:rsid w:val="005C5B0F"/>
    <w:rsid w:val="005C65F3"/>
    <w:rsid w:val="005D0684"/>
    <w:rsid w:val="005D3F17"/>
    <w:rsid w:val="005E159C"/>
    <w:rsid w:val="005E2E8C"/>
    <w:rsid w:val="005F1449"/>
    <w:rsid w:val="005F3DA7"/>
    <w:rsid w:val="00600D68"/>
    <w:rsid w:val="00603FC2"/>
    <w:rsid w:val="00606A60"/>
    <w:rsid w:val="00606E9D"/>
    <w:rsid w:val="006074DD"/>
    <w:rsid w:val="006104E7"/>
    <w:rsid w:val="00610C77"/>
    <w:rsid w:val="00611AF9"/>
    <w:rsid w:val="00611FFF"/>
    <w:rsid w:val="00612925"/>
    <w:rsid w:val="006135E2"/>
    <w:rsid w:val="006147DF"/>
    <w:rsid w:val="006236C2"/>
    <w:rsid w:val="006245DB"/>
    <w:rsid w:val="00631AA3"/>
    <w:rsid w:val="0064272E"/>
    <w:rsid w:val="00642EB4"/>
    <w:rsid w:val="00646317"/>
    <w:rsid w:val="00646B1F"/>
    <w:rsid w:val="006477D3"/>
    <w:rsid w:val="0065088C"/>
    <w:rsid w:val="00651A7F"/>
    <w:rsid w:val="00657C69"/>
    <w:rsid w:val="00661584"/>
    <w:rsid w:val="00666256"/>
    <w:rsid w:val="00673F23"/>
    <w:rsid w:val="0067531A"/>
    <w:rsid w:val="00681157"/>
    <w:rsid w:val="0068755D"/>
    <w:rsid w:val="00691306"/>
    <w:rsid w:val="00694D86"/>
    <w:rsid w:val="006A16A7"/>
    <w:rsid w:val="006A229E"/>
    <w:rsid w:val="006A2F69"/>
    <w:rsid w:val="006A3FEA"/>
    <w:rsid w:val="006A4CD1"/>
    <w:rsid w:val="006B29B1"/>
    <w:rsid w:val="006B4858"/>
    <w:rsid w:val="006B5173"/>
    <w:rsid w:val="006C11AF"/>
    <w:rsid w:val="006C3742"/>
    <w:rsid w:val="006D167B"/>
    <w:rsid w:val="006D4CDA"/>
    <w:rsid w:val="006D5FAE"/>
    <w:rsid w:val="006E4EEF"/>
    <w:rsid w:val="006E6AF8"/>
    <w:rsid w:val="006F0F8F"/>
    <w:rsid w:val="006F2445"/>
    <w:rsid w:val="006F69C5"/>
    <w:rsid w:val="0070604C"/>
    <w:rsid w:val="007071CA"/>
    <w:rsid w:val="00710833"/>
    <w:rsid w:val="00712E25"/>
    <w:rsid w:val="00713DC3"/>
    <w:rsid w:val="00714D52"/>
    <w:rsid w:val="00716550"/>
    <w:rsid w:val="0072046E"/>
    <w:rsid w:val="00720884"/>
    <w:rsid w:val="007251AF"/>
    <w:rsid w:val="00726E4F"/>
    <w:rsid w:val="00733644"/>
    <w:rsid w:val="00733CF6"/>
    <w:rsid w:val="007360BF"/>
    <w:rsid w:val="007425C1"/>
    <w:rsid w:val="00742615"/>
    <w:rsid w:val="00742984"/>
    <w:rsid w:val="00744F35"/>
    <w:rsid w:val="007459C1"/>
    <w:rsid w:val="0074700D"/>
    <w:rsid w:val="007477C5"/>
    <w:rsid w:val="00753342"/>
    <w:rsid w:val="00756CC3"/>
    <w:rsid w:val="007643AC"/>
    <w:rsid w:val="00772182"/>
    <w:rsid w:val="00772AB5"/>
    <w:rsid w:val="00783E74"/>
    <w:rsid w:val="00784F01"/>
    <w:rsid w:val="00787DBE"/>
    <w:rsid w:val="00790A19"/>
    <w:rsid w:val="00791F0D"/>
    <w:rsid w:val="00791F63"/>
    <w:rsid w:val="00797C6F"/>
    <w:rsid w:val="007A2BDB"/>
    <w:rsid w:val="007A3364"/>
    <w:rsid w:val="007A6683"/>
    <w:rsid w:val="007B3674"/>
    <w:rsid w:val="007C293E"/>
    <w:rsid w:val="007D7E2A"/>
    <w:rsid w:val="007E2EC8"/>
    <w:rsid w:val="007E444E"/>
    <w:rsid w:val="007F2BF3"/>
    <w:rsid w:val="0080298B"/>
    <w:rsid w:val="00805261"/>
    <w:rsid w:val="0080581D"/>
    <w:rsid w:val="00807426"/>
    <w:rsid w:val="008079F7"/>
    <w:rsid w:val="00817A2D"/>
    <w:rsid w:val="0082484C"/>
    <w:rsid w:val="00826ED9"/>
    <w:rsid w:val="0083150B"/>
    <w:rsid w:val="008345F6"/>
    <w:rsid w:val="00834B3B"/>
    <w:rsid w:val="00844A93"/>
    <w:rsid w:val="00850839"/>
    <w:rsid w:val="00850DBE"/>
    <w:rsid w:val="008570CC"/>
    <w:rsid w:val="0085775C"/>
    <w:rsid w:val="00863E71"/>
    <w:rsid w:val="00867EB0"/>
    <w:rsid w:val="00880F17"/>
    <w:rsid w:val="008843E2"/>
    <w:rsid w:val="008916B3"/>
    <w:rsid w:val="00892142"/>
    <w:rsid w:val="008B1DCC"/>
    <w:rsid w:val="008B3D8A"/>
    <w:rsid w:val="008C0B5B"/>
    <w:rsid w:val="008C6B1F"/>
    <w:rsid w:val="008E3363"/>
    <w:rsid w:val="008E4452"/>
    <w:rsid w:val="008E5C8A"/>
    <w:rsid w:val="008F0DB3"/>
    <w:rsid w:val="008F41B0"/>
    <w:rsid w:val="008F59EF"/>
    <w:rsid w:val="008F5EA4"/>
    <w:rsid w:val="008F7FB0"/>
    <w:rsid w:val="009101A7"/>
    <w:rsid w:val="0091030E"/>
    <w:rsid w:val="00920884"/>
    <w:rsid w:val="00924857"/>
    <w:rsid w:val="00930028"/>
    <w:rsid w:val="00930806"/>
    <w:rsid w:val="00930D5D"/>
    <w:rsid w:val="00933AE6"/>
    <w:rsid w:val="00934DE1"/>
    <w:rsid w:val="00936031"/>
    <w:rsid w:val="00937A70"/>
    <w:rsid w:val="00947A77"/>
    <w:rsid w:val="00951508"/>
    <w:rsid w:val="00955327"/>
    <w:rsid w:val="009673C8"/>
    <w:rsid w:val="00977054"/>
    <w:rsid w:val="00983B30"/>
    <w:rsid w:val="009852FA"/>
    <w:rsid w:val="00991A8F"/>
    <w:rsid w:val="00991C47"/>
    <w:rsid w:val="00992D90"/>
    <w:rsid w:val="00996406"/>
    <w:rsid w:val="009A13B3"/>
    <w:rsid w:val="009A593E"/>
    <w:rsid w:val="009A69E0"/>
    <w:rsid w:val="009B016B"/>
    <w:rsid w:val="009B09B6"/>
    <w:rsid w:val="009B1A71"/>
    <w:rsid w:val="009B2367"/>
    <w:rsid w:val="009C2B07"/>
    <w:rsid w:val="009C3C30"/>
    <w:rsid w:val="009C510C"/>
    <w:rsid w:val="009C518A"/>
    <w:rsid w:val="009C671E"/>
    <w:rsid w:val="009D1A86"/>
    <w:rsid w:val="009D41E8"/>
    <w:rsid w:val="009D59C4"/>
    <w:rsid w:val="009D6BB8"/>
    <w:rsid w:val="009E1023"/>
    <w:rsid w:val="009E2508"/>
    <w:rsid w:val="009E2A78"/>
    <w:rsid w:val="009E3401"/>
    <w:rsid w:val="009E6CBA"/>
    <w:rsid w:val="009E78DC"/>
    <w:rsid w:val="009F5124"/>
    <w:rsid w:val="009F7291"/>
    <w:rsid w:val="00A01D79"/>
    <w:rsid w:val="00A03314"/>
    <w:rsid w:val="00A06C0F"/>
    <w:rsid w:val="00A0759C"/>
    <w:rsid w:val="00A137C8"/>
    <w:rsid w:val="00A151C0"/>
    <w:rsid w:val="00A1732E"/>
    <w:rsid w:val="00A22F5B"/>
    <w:rsid w:val="00A31D5D"/>
    <w:rsid w:val="00A34623"/>
    <w:rsid w:val="00A4171D"/>
    <w:rsid w:val="00A54C2C"/>
    <w:rsid w:val="00A55DA8"/>
    <w:rsid w:val="00A56C1D"/>
    <w:rsid w:val="00A6029F"/>
    <w:rsid w:val="00A6269B"/>
    <w:rsid w:val="00A64E75"/>
    <w:rsid w:val="00A715AE"/>
    <w:rsid w:val="00A73A7D"/>
    <w:rsid w:val="00A74306"/>
    <w:rsid w:val="00A753CC"/>
    <w:rsid w:val="00A80BF5"/>
    <w:rsid w:val="00A82532"/>
    <w:rsid w:val="00A845E3"/>
    <w:rsid w:val="00A86F2F"/>
    <w:rsid w:val="00A9037E"/>
    <w:rsid w:val="00AA495B"/>
    <w:rsid w:val="00AB7B0B"/>
    <w:rsid w:val="00AC606A"/>
    <w:rsid w:val="00AD0BB1"/>
    <w:rsid w:val="00AD2BBF"/>
    <w:rsid w:val="00AD3A95"/>
    <w:rsid w:val="00AD65B3"/>
    <w:rsid w:val="00AD6D4D"/>
    <w:rsid w:val="00AD7106"/>
    <w:rsid w:val="00AE087C"/>
    <w:rsid w:val="00AE40E4"/>
    <w:rsid w:val="00AE4638"/>
    <w:rsid w:val="00AE50F7"/>
    <w:rsid w:val="00AE645A"/>
    <w:rsid w:val="00AF0AF3"/>
    <w:rsid w:val="00AF1289"/>
    <w:rsid w:val="00AF298B"/>
    <w:rsid w:val="00B021ED"/>
    <w:rsid w:val="00B04E9A"/>
    <w:rsid w:val="00B05CF8"/>
    <w:rsid w:val="00B11783"/>
    <w:rsid w:val="00B24401"/>
    <w:rsid w:val="00B30376"/>
    <w:rsid w:val="00B3079D"/>
    <w:rsid w:val="00B32A9C"/>
    <w:rsid w:val="00B345C6"/>
    <w:rsid w:val="00B3568C"/>
    <w:rsid w:val="00B405D7"/>
    <w:rsid w:val="00B4336D"/>
    <w:rsid w:val="00B44A5A"/>
    <w:rsid w:val="00B57C41"/>
    <w:rsid w:val="00B57E8C"/>
    <w:rsid w:val="00B6166C"/>
    <w:rsid w:val="00B6247E"/>
    <w:rsid w:val="00B657B2"/>
    <w:rsid w:val="00B7001B"/>
    <w:rsid w:val="00B84492"/>
    <w:rsid w:val="00B85915"/>
    <w:rsid w:val="00B90C2D"/>
    <w:rsid w:val="00B9245A"/>
    <w:rsid w:val="00B9377D"/>
    <w:rsid w:val="00B93C65"/>
    <w:rsid w:val="00BA29AF"/>
    <w:rsid w:val="00BA3430"/>
    <w:rsid w:val="00BA7270"/>
    <w:rsid w:val="00BA7E88"/>
    <w:rsid w:val="00BB0552"/>
    <w:rsid w:val="00BB52F7"/>
    <w:rsid w:val="00BC3F58"/>
    <w:rsid w:val="00BC475F"/>
    <w:rsid w:val="00BC69D0"/>
    <w:rsid w:val="00BD1A0A"/>
    <w:rsid w:val="00BD41E6"/>
    <w:rsid w:val="00BD46D0"/>
    <w:rsid w:val="00BD7BEF"/>
    <w:rsid w:val="00BE2792"/>
    <w:rsid w:val="00BE3027"/>
    <w:rsid w:val="00BE6E3D"/>
    <w:rsid w:val="00BF6BBA"/>
    <w:rsid w:val="00C037C7"/>
    <w:rsid w:val="00C062E3"/>
    <w:rsid w:val="00C120CE"/>
    <w:rsid w:val="00C21F91"/>
    <w:rsid w:val="00C237B0"/>
    <w:rsid w:val="00C25DC0"/>
    <w:rsid w:val="00C26719"/>
    <w:rsid w:val="00C359BD"/>
    <w:rsid w:val="00C35CD8"/>
    <w:rsid w:val="00C404F1"/>
    <w:rsid w:val="00C42A5B"/>
    <w:rsid w:val="00C50A42"/>
    <w:rsid w:val="00C50ED9"/>
    <w:rsid w:val="00C56C7E"/>
    <w:rsid w:val="00C63AFA"/>
    <w:rsid w:val="00C65632"/>
    <w:rsid w:val="00C7056D"/>
    <w:rsid w:val="00C7321D"/>
    <w:rsid w:val="00C7514C"/>
    <w:rsid w:val="00C8186D"/>
    <w:rsid w:val="00CA08EC"/>
    <w:rsid w:val="00CA1008"/>
    <w:rsid w:val="00CA402E"/>
    <w:rsid w:val="00CA60C0"/>
    <w:rsid w:val="00CA7E2C"/>
    <w:rsid w:val="00CB45EA"/>
    <w:rsid w:val="00CC0749"/>
    <w:rsid w:val="00CC18BB"/>
    <w:rsid w:val="00CC6F75"/>
    <w:rsid w:val="00CD17F0"/>
    <w:rsid w:val="00CD402D"/>
    <w:rsid w:val="00CE002D"/>
    <w:rsid w:val="00CE15AA"/>
    <w:rsid w:val="00CE1D59"/>
    <w:rsid w:val="00CE2496"/>
    <w:rsid w:val="00CE38F5"/>
    <w:rsid w:val="00CE64D3"/>
    <w:rsid w:val="00CE7CDA"/>
    <w:rsid w:val="00CF04A0"/>
    <w:rsid w:val="00CF2049"/>
    <w:rsid w:val="00CF7518"/>
    <w:rsid w:val="00CF7FC1"/>
    <w:rsid w:val="00D06626"/>
    <w:rsid w:val="00D108AA"/>
    <w:rsid w:val="00D11146"/>
    <w:rsid w:val="00D20AD9"/>
    <w:rsid w:val="00D3195B"/>
    <w:rsid w:val="00D35874"/>
    <w:rsid w:val="00D5077B"/>
    <w:rsid w:val="00D700BE"/>
    <w:rsid w:val="00D74C46"/>
    <w:rsid w:val="00D76704"/>
    <w:rsid w:val="00D77608"/>
    <w:rsid w:val="00D81724"/>
    <w:rsid w:val="00D8718A"/>
    <w:rsid w:val="00D96555"/>
    <w:rsid w:val="00DA3530"/>
    <w:rsid w:val="00DA42FC"/>
    <w:rsid w:val="00DA70B1"/>
    <w:rsid w:val="00DB7F1F"/>
    <w:rsid w:val="00DB7FDF"/>
    <w:rsid w:val="00DC5813"/>
    <w:rsid w:val="00DC6BEB"/>
    <w:rsid w:val="00DD1382"/>
    <w:rsid w:val="00DD2DCD"/>
    <w:rsid w:val="00DD7723"/>
    <w:rsid w:val="00E00025"/>
    <w:rsid w:val="00E02628"/>
    <w:rsid w:val="00E03C7C"/>
    <w:rsid w:val="00E10BED"/>
    <w:rsid w:val="00E1259E"/>
    <w:rsid w:val="00E13113"/>
    <w:rsid w:val="00E14A0D"/>
    <w:rsid w:val="00E156F0"/>
    <w:rsid w:val="00E17904"/>
    <w:rsid w:val="00E23149"/>
    <w:rsid w:val="00E24A56"/>
    <w:rsid w:val="00E33392"/>
    <w:rsid w:val="00E34779"/>
    <w:rsid w:val="00E463D7"/>
    <w:rsid w:val="00E46C81"/>
    <w:rsid w:val="00E50F7D"/>
    <w:rsid w:val="00E54D94"/>
    <w:rsid w:val="00E65020"/>
    <w:rsid w:val="00E66258"/>
    <w:rsid w:val="00E709A5"/>
    <w:rsid w:val="00E74221"/>
    <w:rsid w:val="00E744E7"/>
    <w:rsid w:val="00E74FD1"/>
    <w:rsid w:val="00EB2EFC"/>
    <w:rsid w:val="00EB6E2F"/>
    <w:rsid w:val="00EB73E6"/>
    <w:rsid w:val="00EC4055"/>
    <w:rsid w:val="00EC5959"/>
    <w:rsid w:val="00EC6C49"/>
    <w:rsid w:val="00ED0CFF"/>
    <w:rsid w:val="00ED446F"/>
    <w:rsid w:val="00ED6451"/>
    <w:rsid w:val="00EE08E6"/>
    <w:rsid w:val="00EE10EC"/>
    <w:rsid w:val="00EE17AB"/>
    <w:rsid w:val="00EE7B59"/>
    <w:rsid w:val="00EF0093"/>
    <w:rsid w:val="00EF1245"/>
    <w:rsid w:val="00EF3D66"/>
    <w:rsid w:val="00EF6927"/>
    <w:rsid w:val="00F016F2"/>
    <w:rsid w:val="00F13D87"/>
    <w:rsid w:val="00F15A5B"/>
    <w:rsid w:val="00F20017"/>
    <w:rsid w:val="00F22B39"/>
    <w:rsid w:val="00F2604A"/>
    <w:rsid w:val="00F26198"/>
    <w:rsid w:val="00F2718B"/>
    <w:rsid w:val="00F319CE"/>
    <w:rsid w:val="00F32D43"/>
    <w:rsid w:val="00F34C06"/>
    <w:rsid w:val="00F37284"/>
    <w:rsid w:val="00F40B41"/>
    <w:rsid w:val="00F43579"/>
    <w:rsid w:val="00F46D05"/>
    <w:rsid w:val="00F47122"/>
    <w:rsid w:val="00F4759F"/>
    <w:rsid w:val="00F50477"/>
    <w:rsid w:val="00F52FD1"/>
    <w:rsid w:val="00F53192"/>
    <w:rsid w:val="00F53EAD"/>
    <w:rsid w:val="00F554A2"/>
    <w:rsid w:val="00F63CFA"/>
    <w:rsid w:val="00F703A4"/>
    <w:rsid w:val="00F70816"/>
    <w:rsid w:val="00F7591E"/>
    <w:rsid w:val="00F819DA"/>
    <w:rsid w:val="00F81EB4"/>
    <w:rsid w:val="00F82D3A"/>
    <w:rsid w:val="00F83388"/>
    <w:rsid w:val="00F86EE4"/>
    <w:rsid w:val="00F9278A"/>
    <w:rsid w:val="00F95AF9"/>
    <w:rsid w:val="00F97FAC"/>
    <w:rsid w:val="00FA1571"/>
    <w:rsid w:val="00FA1C5A"/>
    <w:rsid w:val="00FA2046"/>
    <w:rsid w:val="00FA5D35"/>
    <w:rsid w:val="00FA678A"/>
    <w:rsid w:val="00FB2396"/>
    <w:rsid w:val="00FB325E"/>
    <w:rsid w:val="00FB6176"/>
    <w:rsid w:val="00FB734E"/>
    <w:rsid w:val="00FB7EDE"/>
    <w:rsid w:val="00FC0338"/>
    <w:rsid w:val="00FC0A06"/>
    <w:rsid w:val="00FC0F85"/>
    <w:rsid w:val="00FE5055"/>
    <w:rsid w:val="00FF296B"/>
    <w:rsid w:val="00FF522C"/>
    <w:rsid w:val="00FF75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21188"/>
  <w15:docId w15:val="{1E7401A2-6EF3-4B00-BA0D-0DBC170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86D"/>
    <w:pPr>
      <w:tabs>
        <w:tab w:val="center" w:pos="4680"/>
        <w:tab w:val="right" w:pos="9360"/>
      </w:tabs>
    </w:pPr>
  </w:style>
  <w:style w:type="character" w:customStyle="1" w:styleId="HeaderChar">
    <w:name w:val="Header Char"/>
    <w:link w:val="Header"/>
    <w:uiPriority w:val="99"/>
    <w:rsid w:val="00C8186D"/>
    <w:rPr>
      <w:sz w:val="28"/>
      <w:szCs w:val="22"/>
    </w:rPr>
  </w:style>
  <w:style w:type="paragraph" w:styleId="Footer">
    <w:name w:val="footer"/>
    <w:basedOn w:val="Normal"/>
    <w:link w:val="FooterChar"/>
    <w:uiPriority w:val="99"/>
    <w:unhideWhenUsed/>
    <w:rsid w:val="00C8186D"/>
    <w:pPr>
      <w:tabs>
        <w:tab w:val="center" w:pos="4680"/>
        <w:tab w:val="right" w:pos="9360"/>
      </w:tabs>
    </w:pPr>
  </w:style>
  <w:style w:type="character" w:customStyle="1" w:styleId="FooterChar">
    <w:name w:val="Footer Char"/>
    <w:link w:val="Footer"/>
    <w:uiPriority w:val="99"/>
    <w:rsid w:val="00C8186D"/>
    <w:rPr>
      <w:sz w:val="28"/>
      <w:szCs w:val="22"/>
    </w:rPr>
  </w:style>
  <w:style w:type="paragraph" w:customStyle="1" w:styleId="CharCharCharCharCharCharCharCharChar1Char">
    <w:name w:val="Char Char Char Char Char Char Char Char Char1 Char"/>
    <w:basedOn w:val="Normal"/>
    <w:next w:val="Normal"/>
    <w:autoRedefine/>
    <w:semiHidden/>
    <w:rsid w:val="006245DB"/>
    <w:pPr>
      <w:spacing w:before="120" w:after="120" w:line="312" w:lineRule="auto"/>
    </w:pPr>
    <w:rPr>
      <w:rFonts w:eastAsia="Times New Roman"/>
    </w:rPr>
  </w:style>
  <w:style w:type="character" w:customStyle="1" w:styleId="apple-converted-space">
    <w:name w:val="apple-converted-space"/>
    <w:basedOn w:val="DefaultParagraphFont"/>
    <w:rsid w:val="00A137C8"/>
  </w:style>
  <w:style w:type="character" w:customStyle="1" w:styleId="fontstyle01">
    <w:name w:val="fontstyle01"/>
    <w:rsid w:val="00A137C8"/>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2F1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ED8F-F342-4B2A-9987-513C5BB8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Vu, Hoang Anh Vu (NVDTPC-GLA)</cp:lastModifiedBy>
  <cp:revision>16</cp:revision>
  <cp:lastPrinted>2025-12-25T03:39:00Z</cp:lastPrinted>
  <dcterms:created xsi:type="dcterms:W3CDTF">2026-03-03T09:05:00Z</dcterms:created>
  <dcterms:modified xsi:type="dcterms:W3CDTF">2026-03-19T03:55:00Z</dcterms:modified>
</cp:coreProperties>
</file>