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43" w:type="dxa"/>
        <w:tblLook w:val="0000" w:firstRow="0" w:lastRow="0" w:firstColumn="0" w:lastColumn="0" w:noHBand="0" w:noVBand="0"/>
      </w:tblPr>
      <w:tblGrid>
        <w:gridCol w:w="4820"/>
        <w:gridCol w:w="5812"/>
      </w:tblGrid>
      <w:tr w:rsidR="001D218D" w:rsidRPr="00951E3A" w14:paraId="14254F25" w14:textId="77777777" w:rsidTr="00225679">
        <w:trPr>
          <w:trHeight w:val="1461"/>
        </w:trPr>
        <w:tc>
          <w:tcPr>
            <w:tcW w:w="4820" w:type="dxa"/>
          </w:tcPr>
          <w:p w14:paraId="64521679" w14:textId="27587DC1" w:rsidR="005D3598" w:rsidRPr="00951E3A" w:rsidRDefault="005D3598" w:rsidP="00726C62">
            <w:pPr>
              <w:rPr>
                <w:sz w:val="26"/>
                <w:szCs w:val="26"/>
              </w:rPr>
            </w:pPr>
            <w:r w:rsidRPr="001D218D">
              <w:rPr>
                <w:sz w:val="24"/>
                <w:szCs w:val="24"/>
              </w:rPr>
              <w:tab/>
            </w:r>
            <w:r w:rsidRPr="00951E3A">
              <w:rPr>
                <w:sz w:val="26"/>
                <w:szCs w:val="26"/>
              </w:rPr>
              <w:t xml:space="preserve">UBND TỈNH </w:t>
            </w:r>
            <w:r w:rsidR="001260B9" w:rsidRPr="00951E3A">
              <w:rPr>
                <w:sz w:val="26"/>
                <w:szCs w:val="26"/>
              </w:rPr>
              <w:t>GIA LAI</w:t>
            </w:r>
          </w:p>
          <w:p w14:paraId="3C34FFA4" w14:textId="494CE054" w:rsidR="005D3598" w:rsidRPr="00951E3A" w:rsidRDefault="005D3598" w:rsidP="00726C62">
            <w:pPr>
              <w:jc w:val="center"/>
              <w:rPr>
                <w:b/>
                <w:sz w:val="26"/>
                <w:szCs w:val="26"/>
                <w:lang w:val="vi-VN"/>
              </w:rPr>
            </w:pPr>
            <w:r w:rsidRPr="00951E3A">
              <w:rPr>
                <w:b/>
                <w:sz w:val="26"/>
                <w:szCs w:val="26"/>
              </w:rPr>
              <w:t xml:space="preserve">SỞ NÔNG NGHIỆP VÀ </w:t>
            </w:r>
            <w:r w:rsidRPr="00951E3A">
              <w:rPr>
                <w:b/>
                <w:sz w:val="26"/>
                <w:szCs w:val="26"/>
                <w:lang w:val="vi-VN"/>
              </w:rPr>
              <w:t>MÔI TRƯỜNG</w:t>
            </w:r>
          </w:p>
          <w:p w14:paraId="58400EB1" w14:textId="3854DB1D" w:rsidR="005D3598" w:rsidRPr="00951E3A" w:rsidRDefault="005D3598" w:rsidP="00726C62">
            <w:pPr>
              <w:spacing w:before="120"/>
              <w:jc w:val="center"/>
              <w:rPr>
                <w:sz w:val="26"/>
                <w:szCs w:val="26"/>
              </w:rPr>
            </w:pPr>
            <w:r w:rsidRPr="00951E3A">
              <w:rPr>
                <w:b/>
                <w:noProof/>
                <w:sz w:val="26"/>
                <w:szCs w:val="26"/>
              </w:rPr>
              <mc:AlternateContent>
                <mc:Choice Requires="wps">
                  <w:drawing>
                    <wp:anchor distT="0" distB="0" distL="114300" distR="114300" simplePos="0" relativeHeight="251656192" behindDoc="0" locked="0" layoutInCell="1" allowOverlap="1" wp14:anchorId="2773A02D" wp14:editId="077D8047">
                      <wp:simplePos x="0" y="0"/>
                      <wp:positionH relativeFrom="column">
                        <wp:posOffset>919480</wp:posOffset>
                      </wp:positionH>
                      <wp:positionV relativeFrom="paragraph">
                        <wp:posOffset>25096</wp:posOffset>
                      </wp:positionV>
                      <wp:extent cx="1028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4E742"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pt" to="153.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"/>
                  </w:pict>
                </mc:Fallback>
              </mc:AlternateContent>
            </w:r>
            <w:r w:rsidRPr="00951E3A">
              <w:rPr>
                <w:sz w:val="26"/>
                <w:szCs w:val="26"/>
              </w:rPr>
              <w:t xml:space="preserve">Số:  </w:t>
            </w:r>
            <w:r w:rsidRPr="00951E3A">
              <w:rPr>
                <w:b/>
                <w:sz w:val="26"/>
                <w:szCs w:val="26"/>
              </w:rPr>
              <w:t xml:space="preserve">          </w:t>
            </w:r>
            <w:r w:rsidRPr="00951E3A">
              <w:rPr>
                <w:sz w:val="26"/>
                <w:szCs w:val="26"/>
              </w:rPr>
              <w:t xml:space="preserve"> /</w:t>
            </w:r>
            <w:r w:rsidR="00232078" w:rsidRPr="00951E3A">
              <w:rPr>
                <w:sz w:val="26"/>
                <w:szCs w:val="26"/>
              </w:rPr>
              <w:t>TTr</w:t>
            </w:r>
            <w:r w:rsidR="00C32275" w:rsidRPr="00951E3A">
              <w:rPr>
                <w:sz w:val="26"/>
                <w:szCs w:val="26"/>
              </w:rPr>
              <w:t>-</w:t>
            </w:r>
            <w:r w:rsidRPr="00951E3A">
              <w:rPr>
                <w:sz w:val="26"/>
                <w:szCs w:val="26"/>
              </w:rPr>
              <w:t>SNN</w:t>
            </w:r>
            <w:r w:rsidRPr="00951E3A">
              <w:rPr>
                <w:sz w:val="26"/>
                <w:szCs w:val="26"/>
                <w:lang w:val="vi-VN"/>
              </w:rPr>
              <w:t>MT</w:t>
            </w:r>
          </w:p>
          <w:p w14:paraId="5AC1EC66" w14:textId="1147CA72" w:rsidR="005D3598" w:rsidRPr="00951E3A" w:rsidRDefault="005D3598" w:rsidP="00C32275">
            <w:pPr>
              <w:jc w:val="center"/>
              <w:rPr>
                <w:sz w:val="26"/>
                <w:szCs w:val="26"/>
              </w:rPr>
            </w:pPr>
            <w:r w:rsidRPr="00951E3A">
              <w:rPr>
                <w:sz w:val="24"/>
                <w:szCs w:val="24"/>
              </w:rPr>
              <w:t xml:space="preserve"> </w:t>
            </w:r>
          </w:p>
        </w:tc>
        <w:tc>
          <w:tcPr>
            <w:tcW w:w="5812" w:type="dxa"/>
          </w:tcPr>
          <w:p w14:paraId="5C96F106" w14:textId="77777777" w:rsidR="005D3598" w:rsidRPr="00951E3A" w:rsidRDefault="005D3598" w:rsidP="00726C62">
            <w:pPr>
              <w:jc w:val="center"/>
              <w:rPr>
                <w:b/>
                <w:sz w:val="26"/>
                <w:szCs w:val="26"/>
                <w:lang w:val="vi-VN"/>
              </w:rPr>
            </w:pPr>
            <w:r w:rsidRPr="00951E3A">
              <w:rPr>
                <w:b/>
                <w:lang w:val="vi-VN"/>
              </w:rPr>
              <w:t xml:space="preserve"> </w:t>
            </w:r>
            <w:r w:rsidRPr="00951E3A">
              <w:rPr>
                <w:b/>
                <w:sz w:val="26"/>
                <w:szCs w:val="26"/>
                <w:lang w:val="vi-VN"/>
              </w:rPr>
              <w:t>CỘNG HÒA XÃ HỘI CHỦ NGHĨA VIỆT NAM</w:t>
            </w:r>
          </w:p>
          <w:p w14:paraId="25A96991" w14:textId="77777777" w:rsidR="005D3598" w:rsidRPr="00951E3A" w:rsidRDefault="005D3598" w:rsidP="00726C62">
            <w:pPr>
              <w:jc w:val="center"/>
              <w:rPr>
                <w:b/>
                <w:lang w:val="vi-VN"/>
              </w:rPr>
            </w:pPr>
            <w:r w:rsidRPr="00951E3A">
              <w:rPr>
                <w:b/>
                <w:lang w:val="vi-VN"/>
              </w:rPr>
              <w:t xml:space="preserve"> Độc lập - Tự do - Hạnh phúc</w:t>
            </w:r>
          </w:p>
          <w:p w14:paraId="6F43B936" w14:textId="0B0D5784" w:rsidR="005D3598" w:rsidRPr="00951E3A" w:rsidRDefault="005D3598" w:rsidP="00C931EA">
            <w:pPr>
              <w:spacing w:before="120"/>
              <w:rPr>
                <w:b/>
                <w:i/>
                <w:sz w:val="26"/>
                <w:szCs w:val="26"/>
              </w:rPr>
            </w:pPr>
            <w:r w:rsidRPr="00951E3A">
              <w:rPr>
                <w:i/>
                <w:noProof/>
                <w:sz w:val="26"/>
                <w:szCs w:val="26"/>
              </w:rPr>
              <mc:AlternateContent>
                <mc:Choice Requires="wps">
                  <w:drawing>
                    <wp:anchor distT="0" distB="0" distL="114300" distR="114300" simplePos="0" relativeHeight="251657216" behindDoc="0" locked="0" layoutInCell="1" allowOverlap="1" wp14:anchorId="0D5AE144" wp14:editId="3A846DF6">
                      <wp:simplePos x="0" y="0"/>
                      <wp:positionH relativeFrom="column">
                        <wp:posOffset>722161</wp:posOffset>
                      </wp:positionH>
                      <wp:positionV relativeFrom="paragraph">
                        <wp:posOffset>24213</wp:posOffset>
                      </wp:positionV>
                      <wp:extent cx="214113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1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18F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9pt" to="22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yi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"/>
                  </w:pict>
                </mc:Fallback>
              </mc:AlternateContent>
            </w:r>
            <w:r w:rsidRPr="00951E3A">
              <w:rPr>
                <w:i/>
                <w:sz w:val="26"/>
                <w:szCs w:val="26"/>
                <w:lang w:val="vi-VN"/>
              </w:rPr>
              <w:t xml:space="preserve">             </w:t>
            </w:r>
            <w:r w:rsidR="001260B9" w:rsidRPr="00951E3A">
              <w:rPr>
                <w:i/>
                <w:sz w:val="26"/>
                <w:szCs w:val="26"/>
                <w:lang w:val="vi-VN"/>
              </w:rPr>
              <w:t>Gia Lai</w:t>
            </w:r>
            <w:r w:rsidRPr="00951E3A">
              <w:rPr>
                <w:i/>
                <w:sz w:val="26"/>
                <w:szCs w:val="26"/>
                <w:lang w:val="vi-VN"/>
              </w:rPr>
              <w:t xml:space="preserve">, ngày      tháng </w:t>
            </w:r>
            <w:r w:rsidR="00C931EA" w:rsidRPr="00951E3A">
              <w:rPr>
                <w:i/>
                <w:sz w:val="26"/>
                <w:szCs w:val="26"/>
              </w:rPr>
              <w:t>01</w:t>
            </w:r>
            <w:r w:rsidR="001F03AA" w:rsidRPr="00951E3A">
              <w:rPr>
                <w:i/>
                <w:sz w:val="26"/>
                <w:szCs w:val="26"/>
                <w:lang w:val="vi-VN"/>
              </w:rPr>
              <w:t xml:space="preserve"> </w:t>
            </w:r>
            <w:r w:rsidRPr="00951E3A">
              <w:rPr>
                <w:i/>
                <w:sz w:val="26"/>
                <w:szCs w:val="26"/>
                <w:lang w:val="vi-VN"/>
              </w:rPr>
              <w:t xml:space="preserve"> năm 202</w:t>
            </w:r>
            <w:r w:rsidR="00C931EA" w:rsidRPr="00951E3A">
              <w:rPr>
                <w:i/>
                <w:sz w:val="26"/>
                <w:szCs w:val="26"/>
              </w:rPr>
              <w:t>6</w:t>
            </w:r>
          </w:p>
        </w:tc>
      </w:tr>
    </w:tbl>
    <w:p w14:paraId="5674FC7C" w14:textId="117ED0B2" w:rsidR="00C32275" w:rsidRPr="00951E3A" w:rsidRDefault="00F51218" w:rsidP="00FE21A3">
      <w:pPr>
        <w:jc w:val="center"/>
        <w:rPr>
          <w:b/>
          <w:bCs/>
          <w:iCs/>
          <w:lang w:val="nl-NL"/>
        </w:rPr>
      </w:pPr>
      <w:r w:rsidRPr="00951E3A">
        <w:rPr>
          <w:b/>
          <w:bCs/>
          <w:iCs/>
          <w:lang w:val="nl-NL"/>
        </w:rPr>
        <w:t>TỜ TRÌNH</w:t>
      </w:r>
    </w:p>
    <w:p w14:paraId="35CD5D57" w14:textId="06B0CC42" w:rsidR="008A155A" w:rsidRPr="00951E3A" w:rsidRDefault="00AA1E85" w:rsidP="00AA1E85">
      <w:pPr>
        <w:pBdr>
          <w:top w:val="dotted" w:sz="4" w:space="0" w:color="FFFFFF"/>
          <w:left w:val="dotted" w:sz="4" w:space="0" w:color="FFFFFF"/>
          <w:bottom w:val="dotted" w:sz="4" w:space="10" w:color="FFFFFF"/>
          <w:right w:val="dotted" w:sz="4" w:space="2" w:color="FFFFFF"/>
        </w:pBdr>
        <w:shd w:val="clear" w:color="auto" w:fill="FFFFFF"/>
        <w:jc w:val="center"/>
        <w:rPr>
          <w:b/>
          <w:bCs/>
          <w:shd w:val="clear" w:color="auto" w:fill="FFFFFF"/>
          <w:lang w:val="vi-VN"/>
        </w:rPr>
      </w:pPr>
      <w:r w:rsidRPr="00951E3A">
        <w:rPr>
          <w:b/>
          <w:bCs/>
          <w:lang w:val="vi-VN"/>
        </w:rPr>
        <w:t xml:space="preserve">Về việc đề nghị ban hành </w:t>
      </w:r>
      <w:r w:rsidR="008A155A" w:rsidRPr="00951E3A">
        <w:rPr>
          <w:b/>
          <w:bCs/>
          <w:shd w:val="clear" w:color="auto" w:fill="FFFFFF"/>
          <w:lang w:val="vi-VN"/>
        </w:rPr>
        <w:t xml:space="preserve">Quyết định </w:t>
      </w:r>
      <w:r w:rsidR="00595B2B" w:rsidRPr="00951E3A">
        <w:rPr>
          <w:b/>
          <w:bCs/>
          <w:shd w:val="clear" w:color="auto" w:fill="FFFFFF"/>
        </w:rPr>
        <w:t>ban hành quy định</w:t>
      </w:r>
      <w:r w:rsidR="008A155A" w:rsidRPr="00951E3A">
        <w:rPr>
          <w:b/>
          <w:bCs/>
          <w:shd w:val="clear" w:color="auto" w:fill="FFFFFF"/>
          <w:lang w:val="vi-VN"/>
        </w:rPr>
        <w:t xml:space="preserve"> về hệ số lương, cấp bậc kỹ thuật, các chi phí P2, P3, P5, P6, P7, P8, P9, P11 thực hiện giao rừng, cho thuê rừng trên địa bàn tỉnh </w:t>
      </w:r>
      <w:r w:rsidR="001260B9" w:rsidRPr="00951E3A">
        <w:rPr>
          <w:b/>
          <w:bCs/>
          <w:shd w:val="clear" w:color="auto" w:fill="FFFFFF"/>
          <w:lang w:val="vi-VN"/>
        </w:rPr>
        <w:t>Gia Lai</w:t>
      </w:r>
    </w:p>
    <w:p w14:paraId="72C135DE" w14:textId="1F09CEC1" w:rsidR="006B4270" w:rsidRPr="00951E3A" w:rsidRDefault="008D07F3" w:rsidP="00FA13FA">
      <w:pPr>
        <w:pBdr>
          <w:top w:val="dotted" w:sz="4" w:space="0" w:color="FFFFFF"/>
          <w:left w:val="dotted" w:sz="4" w:space="0" w:color="FFFFFF"/>
          <w:bottom w:val="dotted" w:sz="4" w:space="10" w:color="FFFFFF"/>
          <w:right w:val="dotted" w:sz="4" w:space="2" w:color="FFFFFF"/>
        </w:pBdr>
        <w:shd w:val="clear" w:color="auto" w:fill="FFFFFF"/>
        <w:jc w:val="center"/>
        <w:rPr>
          <w:b/>
          <w:bCs/>
          <w:shd w:val="clear" w:color="auto" w:fill="FFFFFF"/>
          <w:lang w:val="vi-VN"/>
        </w:rPr>
      </w:pPr>
      <w:r w:rsidRPr="00951E3A">
        <w:rPr>
          <w:i/>
          <w:iCs/>
          <w:noProof/>
        </w:rPr>
        <mc:AlternateContent>
          <mc:Choice Requires="wps">
            <w:drawing>
              <wp:anchor distT="0" distB="0" distL="114300" distR="114300" simplePos="0" relativeHeight="251662848" behindDoc="0" locked="0" layoutInCell="1" allowOverlap="1" wp14:anchorId="4E2E1D6D" wp14:editId="2D7DFBD9">
                <wp:simplePos x="0" y="0"/>
                <wp:positionH relativeFrom="margin">
                  <wp:posOffset>2220595</wp:posOffset>
                </wp:positionH>
                <wp:positionV relativeFrom="paragraph">
                  <wp:posOffset>33325</wp:posOffset>
                </wp:positionV>
                <wp:extent cx="1301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0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9DC86" id="Straight Connector 1" o:spid="_x0000_s1026" style="position:absolute;z-index:251662848;visibility:visible;mso-wrap-style:square;mso-wrap-distance-left:9pt;mso-wrap-distance-top:0;mso-wrap-distance-right:9pt;mso-wrap-distance-bottom:0;mso-position-horizontal:absolute;mso-position-horizontal-relative:margin;mso-position-vertical:absolute;mso-position-vertical-relative:text" from="174.85pt,2.6pt" to="277.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QOzQEAAAMEAAAOAAAAZHJzL2Uyb0RvYy54bWysU01v2zAMvQ/YfxB0X+y02A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" strokecolor="black [3213]">
                <w10:wrap anchorx="margin"/>
              </v:line>
            </w:pict>
          </mc:Fallback>
        </mc:AlternateContent>
      </w:r>
    </w:p>
    <w:p w14:paraId="21A5910E" w14:textId="123EB38D" w:rsidR="00FE21A3" w:rsidRPr="00951E3A" w:rsidRDefault="006D6600" w:rsidP="00EB787E">
      <w:pPr>
        <w:pStyle w:val="Heading4"/>
        <w:shd w:val="clear" w:color="auto" w:fill="FFFFFF"/>
        <w:spacing w:before="0" w:after="0" w:line="240" w:lineRule="auto"/>
        <w:ind w:firstLine="567"/>
        <w:jc w:val="center"/>
        <w:rPr>
          <w:rFonts w:ascii="Times New Roman" w:hAnsi="Times New Roman" w:cs="Times New Roman"/>
          <w:i w:val="0"/>
          <w:iCs w:val="0"/>
          <w:color w:val="auto"/>
          <w:szCs w:val="28"/>
          <w:lang w:val="nl-NL"/>
        </w:rPr>
      </w:pPr>
      <w:r w:rsidRPr="00951E3A">
        <w:rPr>
          <w:rFonts w:ascii="Times New Roman" w:hAnsi="Times New Roman" w:cs="Times New Roman"/>
          <w:i w:val="0"/>
          <w:iCs w:val="0"/>
          <w:color w:val="auto"/>
          <w:szCs w:val="28"/>
          <w:lang w:val="nl-NL"/>
        </w:rPr>
        <w:t xml:space="preserve">Kính gửi:  </w:t>
      </w:r>
      <w:r w:rsidR="008915A5" w:rsidRPr="00951E3A">
        <w:rPr>
          <w:rFonts w:ascii="Times New Roman" w:hAnsi="Times New Roman" w:cs="Times New Roman"/>
          <w:i w:val="0"/>
          <w:iCs w:val="0"/>
          <w:color w:val="auto"/>
          <w:szCs w:val="28"/>
          <w:lang w:val="nl-NL"/>
        </w:rPr>
        <w:t xml:space="preserve">Chủ tịch </w:t>
      </w:r>
      <w:r w:rsidR="002C5202" w:rsidRPr="00951E3A">
        <w:rPr>
          <w:rFonts w:ascii="Times New Roman" w:hAnsi="Times New Roman" w:cs="Times New Roman"/>
          <w:i w:val="0"/>
          <w:iCs w:val="0"/>
          <w:color w:val="auto"/>
          <w:szCs w:val="28"/>
          <w:lang w:val="nl-NL"/>
        </w:rPr>
        <w:t>Ủy</w:t>
      </w:r>
      <w:r w:rsidRPr="00951E3A">
        <w:rPr>
          <w:rFonts w:ascii="Times New Roman" w:hAnsi="Times New Roman" w:cs="Times New Roman"/>
          <w:i w:val="0"/>
          <w:iCs w:val="0"/>
          <w:color w:val="auto"/>
          <w:szCs w:val="28"/>
          <w:lang w:val="nl-NL"/>
        </w:rPr>
        <w:t xml:space="preserve"> ban nhân dân tỉnh </w:t>
      </w:r>
      <w:r w:rsidR="001260B9" w:rsidRPr="00951E3A">
        <w:rPr>
          <w:rFonts w:ascii="Times New Roman" w:hAnsi="Times New Roman" w:cs="Times New Roman"/>
          <w:i w:val="0"/>
          <w:iCs w:val="0"/>
          <w:color w:val="auto"/>
          <w:szCs w:val="28"/>
          <w:lang w:val="nl-NL"/>
        </w:rPr>
        <w:t>Gia Lai</w:t>
      </w:r>
      <w:bookmarkStart w:id="0" w:name="_Hlk209417997"/>
    </w:p>
    <w:p w14:paraId="02D488E7" w14:textId="77777777" w:rsidR="00EB787E" w:rsidRPr="00951E3A" w:rsidRDefault="00EB787E" w:rsidP="00EB787E">
      <w:pPr>
        <w:rPr>
          <w:lang w:val="nl-NL" w:bidi="th-TH"/>
        </w:rPr>
      </w:pPr>
    </w:p>
    <w:p w14:paraId="0949B944" w14:textId="77A4CB47" w:rsidR="0030260D" w:rsidRPr="00951E3A" w:rsidRDefault="003422B0" w:rsidP="00C07843">
      <w:pPr>
        <w:keepNext/>
        <w:spacing w:before="120" w:after="120"/>
        <w:ind w:firstLine="709"/>
        <w:jc w:val="both"/>
        <w:rPr>
          <w:lang w:val="nl-NL"/>
        </w:rPr>
      </w:pPr>
      <w:r w:rsidRPr="00951E3A">
        <w:rPr>
          <w:lang w:val="nl-NL"/>
        </w:rPr>
        <w:t xml:space="preserve">Thực hiện Văn bản số </w:t>
      </w:r>
      <w:r w:rsidR="00CF26FC" w:rsidRPr="00951E3A">
        <w:rPr>
          <w:lang w:val="nl-NL"/>
        </w:rPr>
        <w:t>4546</w:t>
      </w:r>
      <w:r w:rsidRPr="00951E3A">
        <w:rPr>
          <w:lang w:val="nl-NL"/>
        </w:rPr>
        <w:t>/</w:t>
      </w:r>
      <w:r w:rsidR="00CF26FC" w:rsidRPr="00951E3A">
        <w:rPr>
          <w:lang w:val="nl-NL"/>
        </w:rPr>
        <w:t>UBND-</w:t>
      </w:r>
      <w:r w:rsidRPr="00951E3A">
        <w:rPr>
          <w:lang w:val="nl-NL"/>
        </w:rPr>
        <w:t>NNMT ngày 6/</w:t>
      </w:r>
      <w:r w:rsidR="00CF26FC" w:rsidRPr="00951E3A">
        <w:rPr>
          <w:lang w:val="nl-NL"/>
        </w:rPr>
        <w:t>10</w:t>
      </w:r>
      <w:r w:rsidRPr="00951E3A">
        <w:rPr>
          <w:lang w:val="nl-NL"/>
        </w:rPr>
        <w:t xml:space="preserve">/2025 của Ủy ban nhân dân tỉnh </w:t>
      </w:r>
      <w:r w:rsidR="00CF26FC" w:rsidRPr="00951E3A">
        <w:t>về việc chủ trương xây dựng văn bản quy phạm pháp luật thực hiện Thông tư số 58/2025/TT-BNNMT ngày 12/9/2025 của Bộ trưởng Bộ Nông nghiệp và Môi trường</w:t>
      </w:r>
      <w:r w:rsidR="0030260D" w:rsidRPr="00951E3A">
        <w:rPr>
          <w:lang w:val="nl-NL"/>
        </w:rPr>
        <w:t xml:space="preserve">. </w:t>
      </w:r>
      <w:r w:rsidR="00206A23" w:rsidRPr="00951E3A">
        <w:rPr>
          <w:lang w:val="nl-NL"/>
        </w:rPr>
        <w:t xml:space="preserve">Sở Nông nghiệp và Môi trường kính trình Ủy ban nhân dân tỉnh </w:t>
      </w:r>
      <w:r w:rsidR="00DC4788" w:rsidRPr="00951E3A">
        <w:rPr>
          <w:lang w:val="nl-NL"/>
        </w:rPr>
        <w:t>ban hành</w:t>
      </w:r>
      <w:r w:rsidR="00206A23" w:rsidRPr="00951E3A">
        <w:rPr>
          <w:lang w:val="nl-NL"/>
        </w:rPr>
        <w:t xml:space="preserve"> </w:t>
      </w:r>
      <w:r w:rsidR="00206A23" w:rsidRPr="00951E3A">
        <w:rPr>
          <w:shd w:val="clear" w:color="auto" w:fill="FFFFFF"/>
          <w:lang w:val="nl-NL"/>
        </w:rPr>
        <w:t xml:space="preserve">Quyết định định mức về hệ số lương, cấp bậc kỹ thuật, các chi phí P2, P3, P5, P6, P7, P8, P9, P11 thực hiện giao rừng, cho thuê rừng trên địa bàn tỉnh </w:t>
      </w:r>
      <w:r w:rsidR="001260B9" w:rsidRPr="00951E3A">
        <w:rPr>
          <w:shd w:val="clear" w:color="auto" w:fill="FFFFFF"/>
          <w:lang w:val="nl-NL"/>
        </w:rPr>
        <w:t>Gia Lai</w:t>
      </w:r>
      <w:r w:rsidR="00243F51" w:rsidRPr="00951E3A">
        <w:rPr>
          <w:shd w:val="clear" w:color="auto" w:fill="FFFFFF"/>
          <w:lang w:val="nl-NL"/>
        </w:rPr>
        <w:t>,</w:t>
      </w:r>
      <w:r w:rsidR="00206A23" w:rsidRPr="00951E3A">
        <w:rPr>
          <w:shd w:val="clear" w:color="auto" w:fill="FFFFFF"/>
          <w:lang w:val="nl-NL"/>
        </w:rPr>
        <w:t xml:space="preserve"> như sau:</w:t>
      </w:r>
    </w:p>
    <w:p w14:paraId="1493A7E4" w14:textId="6C551A00" w:rsidR="00AF5798" w:rsidRPr="00951E3A" w:rsidRDefault="008A2A86" w:rsidP="00C07843">
      <w:pPr>
        <w:keepNext/>
        <w:spacing w:before="120" w:after="120"/>
        <w:ind w:firstLine="709"/>
        <w:jc w:val="both"/>
        <w:rPr>
          <w:lang w:val="nl-NL"/>
        </w:rPr>
      </w:pPr>
      <w:r w:rsidRPr="00951E3A">
        <w:rPr>
          <w:b/>
          <w:bCs/>
          <w:lang w:val="nl-NL"/>
        </w:rPr>
        <w:t xml:space="preserve">I. </w:t>
      </w:r>
      <w:r w:rsidR="00E54F6D" w:rsidRPr="00951E3A">
        <w:rPr>
          <w:b/>
          <w:bCs/>
          <w:lang w:val="nl-NL"/>
        </w:rPr>
        <w:t>SỰ CẦN THIẾT BAN HÀNH VĂN BẢN</w:t>
      </w:r>
    </w:p>
    <w:p w14:paraId="7206AB29" w14:textId="77777777" w:rsidR="00A00A66" w:rsidRPr="00951E3A" w:rsidRDefault="00E54F6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b/>
          <w:bCs/>
          <w:lang w:val="nl-NL"/>
        </w:rPr>
        <w:t xml:space="preserve">1. </w:t>
      </w:r>
      <w:r w:rsidR="008A2A86" w:rsidRPr="00951E3A">
        <w:rPr>
          <w:b/>
          <w:bCs/>
          <w:lang w:val="nl-NL"/>
        </w:rPr>
        <w:t>Căn cứ pháp lý</w:t>
      </w:r>
    </w:p>
    <w:p w14:paraId="02ACC60C" w14:textId="7A393A90" w:rsidR="00A00A66" w:rsidRPr="00951E3A" w:rsidRDefault="009955EC"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spacing w:val="-4"/>
          <w:lang w:val="sv-SE"/>
        </w:rPr>
        <w:t xml:space="preserve">- </w:t>
      </w:r>
      <w:r w:rsidR="0030260D" w:rsidRPr="00951E3A">
        <w:rPr>
          <w:szCs w:val="24"/>
          <w:lang w:val="nl-NL"/>
        </w:rPr>
        <w:t>Căn cứ Luật Tổ chức chính quyền địa phương ngày 16</w:t>
      </w:r>
      <w:r w:rsidR="008621E2" w:rsidRPr="00951E3A">
        <w:rPr>
          <w:szCs w:val="24"/>
          <w:lang w:val="nl-NL"/>
        </w:rPr>
        <w:t>/</w:t>
      </w:r>
      <w:r w:rsidR="0030260D" w:rsidRPr="00951E3A">
        <w:rPr>
          <w:szCs w:val="24"/>
          <w:lang w:val="nl-NL"/>
        </w:rPr>
        <w:t>6</w:t>
      </w:r>
      <w:r w:rsidR="008621E2" w:rsidRPr="00951E3A">
        <w:rPr>
          <w:szCs w:val="24"/>
          <w:lang w:val="nl-NL"/>
        </w:rPr>
        <w:t>/</w:t>
      </w:r>
      <w:r w:rsidR="0030260D" w:rsidRPr="00951E3A">
        <w:rPr>
          <w:szCs w:val="24"/>
          <w:lang w:val="nl-NL"/>
        </w:rPr>
        <w:t>2025;</w:t>
      </w:r>
    </w:p>
    <w:p w14:paraId="03CE2463" w14:textId="77777777" w:rsidR="009A09F3" w:rsidRPr="00951E3A" w:rsidRDefault="0030260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lang w:val="nl-NL"/>
        </w:rPr>
        <w:t>- Căn cứ Luật Lâm nghi</w:t>
      </w:r>
      <w:bookmarkStart w:id="1" w:name="_GoBack"/>
      <w:bookmarkEnd w:id="1"/>
      <w:r w:rsidRPr="00951E3A">
        <w:rPr>
          <w:lang w:val="nl-NL"/>
        </w:rPr>
        <w:t>ệp ngày 15</w:t>
      </w:r>
      <w:r w:rsidR="008621E2" w:rsidRPr="00951E3A">
        <w:rPr>
          <w:lang w:val="nl-NL"/>
        </w:rPr>
        <w:t>/</w:t>
      </w:r>
      <w:r w:rsidR="00B643FD" w:rsidRPr="00951E3A">
        <w:rPr>
          <w:lang w:val="nl-NL"/>
        </w:rPr>
        <w:t>1</w:t>
      </w:r>
      <w:r w:rsidRPr="00951E3A">
        <w:rPr>
          <w:lang w:val="nl-NL"/>
        </w:rPr>
        <w:t>1</w:t>
      </w:r>
      <w:r w:rsidR="008621E2" w:rsidRPr="00951E3A">
        <w:rPr>
          <w:lang w:val="nl-NL"/>
        </w:rPr>
        <w:t>/</w:t>
      </w:r>
      <w:r w:rsidRPr="00951E3A">
        <w:rPr>
          <w:lang w:val="nl-NL"/>
        </w:rPr>
        <w:t xml:space="preserve">2017; </w:t>
      </w:r>
    </w:p>
    <w:p w14:paraId="7FEB2456" w14:textId="77777777" w:rsidR="009A09F3" w:rsidRPr="00951E3A" w:rsidRDefault="009955EC"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bCs/>
          <w:spacing w:val="4"/>
          <w:lang w:val="nl-NL"/>
        </w:rPr>
        <w:t xml:space="preserve">- </w:t>
      </w:r>
      <w:r w:rsidR="00236E7D" w:rsidRPr="00951E3A">
        <w:t>Căn cứ Nghị định số 204/2004/NĐ-CP ngày 14 tháng 12 năm 2004 của Chính phủ về chế độ tiền lương đối với cán bộ, công chức, viên chức và lực lượng vũ trang;</w:t>
      </w:r>
    </w:p>
    <w:p w14:paraId="0FEBE5BA" w14:textId="77777777" w:rsidR="009A09F3" w:rsidRPr="00951E3A" w:rsidRDefault="009A09F3"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b/>
          <w:bCs/>
          <w:lang w:val="nl-NL"/>
        </w:rPr>
        <w:t>-</w:t>
      </w:r>
      <w:r w:rsidR="00236E7D" w:rsidRPr="00951E3A">
        <w:t xml:space="preserve"> Căn cứ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14:paraId="7A971729" w14:textId="77777777" w:rsidR="00DC6E1E"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b/>
          <w:bCs/>
          <w:lang w:val="nl-NL"/>
        </w:rPr>
        <w:t xml:space="preserve">- </w:t>
      </w:r>
      <w:r w:rsidR="00236E7D" w:rsidRPr="00951E3A">
        <w:t xml:space="preserve">Căn cứ Nghị định số 156/2018/NĐ-CP ngày 16 tháng 11 năm 2018 của Chính phủ quy định chi tiết thi hành một số điều của Luật Lâm nghiệp; </w:t>
      </w:r>
    </w:p>
    <w:p w14:paraId="14280759" w14:textId="77777777" w:rsidR="00DC6E1E"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t xml:space="preserve">- </w:t>
      </w:r>
      <w:r w:rsidR="00236E7D" w:rsidRPr="00951E3A">
        <w:t>Căn cứ Nghị định số 91/2024/NĐ-CP ngày 18 tháng 7 năm 2024 của Chính phủ sửa đổi, bổ sung một số điều của Nghị định số 156/2018/NĐ-CP ngày 16 tháng 11 năm 2028 của Chính phủ quy định chi tiết thi hành một số điều của Luật Lâm nghiệp;</w:t>
      </w:r>
    </w:p>
    <w:p w14:paraId="1A5B6BEF" w14:textId="77777777" w:rsidR="00DC6E1E"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t xml:space="preserve">- </w:t>
      </w:r>
      <w:r w:rsidR="00236E7D" w:rsidRPr="00951E3A">
        <w:t xml:space="preserve">Căn cứ Nghị định số 131/2025/NĐ-CP ngày 12 tháng 6 năm 2025 của Chính phủ quy định phân định thẩm quyền của chính quyền địa phương 02 cấp trong lĩnh vực quản lý nhà nước của Bộ Nông nghiệp và Môi trường; </w:t>
      </w:r>
    </w:p>
    <w:p w14:paraId="785E13F3" w14:textId="77777777" w:rsidR="00DC6E1E"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lastRenderedPageBreak/>
        <w:t xml:space="preserve">- </w:t>
      </w:r>
      <w:r w:rsidR="00236E7D" w:rsidRPr="00951E3A">
        <w:t>Căn cứ Nghị định số 136/2025/NĐ-CP ngày 12 tháng 6 năm 2025 của Chính phủ quy định phân quyền, phân cấp trong lĩnh vực nông nghiệp và môi trường;</w:t>
      </w:r>
    </w:p>
    <w:p w14:paraId="3F4A514F" w14:textId="77777777" w:rsidR="00DC6E1E"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t xml:space="preserve">- </w:t>
      </w:r>
      <w:r w:rsidR="00236E7D" w:rsidRPr="00951E3A">
        <w:t>Căn cứ Nghị định số 151/2025/NĐ-CP ngày 12 tháng 6 năm 2025 của Chính phủ, quy định về phân định thẩm quyền của chính quyền địa phương 02 cấp, phân quyền, phân cấp trong lĩnh vực đất đai;</w:t>
      </w:r>
    </w:p>
    <w:p w14:paraId="55CA3F52" w14:textId="211E2123" w:rsidR="00236E7D" w:rsidRPr="00951E3A" w:rsidRDefault="009A09F3" w:rsidP="00DC6E1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t xml:space="preserve">- </w:t>
      </w:r>
      <w:r w:rsidR="00236E7D" w:rsidRPr="00951E3A">
        <w:t>Căn cứ Thông tư số 58/2025/TT-BNNMT ngày 12 tháng 9 năm 2025 của Bộ trưởng Bộ Nông nghiệp và Môi trường quy định định mức kinh tế - kỹ thuật giao rừng, cho thuê rừng.</w:t>
      </w:r>
    </w:p>
    <w:p w14:paraId="5862EBC1" w14:textId="77777777" w:rsidR="00B918A9" w:rsidRPr="00951E3A" w:rsidRDefault="00E54F6D" w:rsidP="00B918A9">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b/>
          <w:bCs/>
          <w:lang w:val="nl-NL"/>
        </w:rPr>
        <w:t>2. Cơ sở thực tiễn</w:t>
      </w:r>
    </w:p>
    <w:p w14:paraId="47BFDE54" w14:textId="5F5B63C4" w:rsidR="00B918A9" w:rsidRPr="00951E3A" w:rsidRDefault="00A336F1" w:rsidP="00B918A9">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t>Tỉnh Gia Lai có diện tích tự nhiên là 2.158.164,93 ha, trong đó, diện tích đất có rừng là 987.828,07 ha (diện tích rừng tự nhiên là 692.722,48 ha, diện tích rừng trồng là 295.105,59 ha); diện tích rừng chưa giao chưa cho thuê hiện do UBND xã quản lý là 254.540 ha, chiếm 25,76% diện tích rừng toàn tỉnh. Yêu cầu “</w:t>
      </w:r>
      <w:r w:rsidR="0017255B" w:rsidRPr="00951E3A">
        <w:t>bảo đảm các diện tích rừng có chủ</w:t>
      </w:r>
      <w:r w:rsidRPr="00951E3A">
        <w:t>” theo quy định tại khoản 1 Điều 24 Luật Lâm nghiệp.</w:t>
      </w:r>
    </w:p>
    <w:p w14:paraId="0C7D678D" w14:textId="77777777" w:rsidR="00B918A9" w:rsidRPr="00951E3A" w:rsidRDefault="00A336F1" w:rsidP="00B918A9">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t>Khối lượng công việc giao rừng, cho thuê rừng rất lớn, trải rộng trên nhiều địa bàn, đòi hỏi nguồn nhân lực chuyên môn và kinh phí đáng kể. Việc thiếu định mức thống nhất dẫn đến lúng túng trong lập dự toán, tổ chức thực hiện và thanh quyết toán, ảnh hưởng tiến độ chung của toàn tỉnh.</w:t>
      </w:r>
    </w:p>
    <w:p w14:paraId="472F5B2F" w14:textId="41FA3CED" w:rsidR="00A336F1" w:rsidRPr="00951E3A" w:rsidRDefault="00A336F1" w:rsidP="00B918A9">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t>Do đó, việc ban hành Quyết định quy định định mức về hệ số lương, cấp bậc kỹ thuật và các chi phí liên quan (P2, P3, P5, P6, P7, P8, P9, P11) là yêu cầu cần thiết và cấp bách. Văn bản này sẽ tạo cơ sở pháp lý thống nhất để lập dự toán, quản lý chi phí và tổ chức thực hiện công tác giao rừng, cho thuê rừng theo đúng quy định của Thông tư số 58/2025/TT-BNNMT, đảm bảo tính minh bạch, tiết kiệm ngân sách và nâng cao hiệu quả thực thi nhiệm vụ trên phạm vi toàn tỉnh Gia Lai.</w:t>
      </w:r>
    </w:p>
    <w:p w14:paraId="3970031C" w14:textId="77777777" w:rsidR="00AF5798" w:rsidRPr="00951E3A" w:rsidRDefault="008A2A86"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b/>
          <w:bCs/>
          <w:lang w:val="nl-NL"/>
        </w:rPr>
        <w:t xml:space="preserve">II. </w:t>
      </w:r>
      <w:r w:rsidR="001C7543" w:rsidRPr="00951E3A">
        <w:rPr>
          <w:b/>
          <w:bCs/>
          <w:lang w:val="nl-NL"/>
        </w:rPr>
        <w:t>MỤC ĐÍCH BAN HÀNH, QUAN ĐIỂM XÂY DỰNG DỰ THẢO VĂN BẢN</w:t>
      </w:r>
    </w:p>
    <w:p w14:paraId="6367A0A3" w14:textId="77777777" w:rsidR="00AF5798" w:rsidRPr="00951E3A" w:rsidRDefault="001C7543"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b/>
          <w:bCs/>
          <w:lang w:val="nl-NL"/>
        </w:rPr>
        <w:t>1. Mục đích ban hành văn bản</w:t>
      </w:r>
    </w:p>
    <w:p w14:paraId="6DDF5910" w14:textId="17EE712D" w:rsidR="00AF5798" w:rsidRPr="00951E3A" w:rsidRDefault="00A33923"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lang w:val="nl-NL"/>
        </w:rPr>
        <w:t>Căn cứ</w:t>
      </w:r>
      <w:r w:rsidR="00797C69" w:rsidRPr="00951E3A">
        <w:rPr>
          <w:lang w:val="nl-NL"/>
        </w:rPr>
        <w:t xml:space="preserve"> </w:t>
      </w:r>
      <w:r w:rsidR="00797C69" w:rsidRPr="00951E3A">
        <w:rPr>
          <w:b/>
          <w:bCs/>
          <w:lang w:val="nl-NL"/>
        </w:rPr>
        <w:t>khoản 6 Điều 5</w:t>
      </w:r>
      <w:r w:rsidR="00260511" w:rsidRPr="00951E3A">
        <w:rPr>
          <w:lang w:val="nl-NL"/>
        </w:rPr>
        <w:t xml:space="preserve"> Thông tư 58/2025/TT-BNNMT, Sở Nông nghiệp và Môi trường xây dựng Quyết định của </w:t>
      </w:r>
      <w:r w:rsidR="00626375" w:rsidRPr="00951E3A">
        <w:rPr>
          <w:lang w:val="nl-NL"/>
        </w:rPr>
        <w:t xml:space="preserve">Chủ tịch </w:t>
      </w:r>
      <w:r w:rsidR="00260511" w:rsidRPr="00951E3A">
        <w:rPr>
          <w:lang w:val="nl-NL"/>
        </w:rPr>
        <w:t xml:space="preserve">UBND tỉnh quy định cụ thể </w:t>
      </w:r>
      <w:r w:rsidR="00260511" w:rsidRPr="00951E3A">
        <w:rPr>
          <w:rStyle w:val="Strong"/>
          <w:b w:val="0"/>
          <w:bCs w:val="0"/>
          <w:lang w:val="nl-NL"/>
        </w:rPr>
        <w:t xml:space="preserve">định mức </w:t>
      </w:r>
      <w:r w:rsidR="007328E5" w:rsidRPr="00951E3A">
        <w:rPr>
          <w:shd w:val="clear" w:color="auto" w:fill="FFFFFF"/>
          <w:lang w:val="nl-NL"/>
        </w:rPr>
        <w:t>về hệ số lương, cấp bậc kỹ thuật, các chi phí P2, P3, P5, P6, P7, P8, P9, P11</w:t>
      </w:r>
      <w:r w:rsidR="00260511" w:rsidRPr="00951E3A">
        <w:rPr>
          <w:lang w:val="nl-NL"/>
        </w:rPr>
        <w:t xml:space="preserve"> bảo đảm phù hợp điều kiện thực tế tỉnh </w:t>
      </w:r>
      <w:r w:rsidR="001260B9" w:rsidRPr="00951E3A">
        <w:rPr>
          <w:lang w:val="nl-NL"/>
        </w:rPr>
        <w:t>Gia Lai</w:t>
      </w:r>
      <w:r w:rsidR="00260511" w:rsidRPr="00951E3A">
        <w:rPr>
          <w:lang w:val="nl-NL"/>
        </w:rPr>
        <w:t>, thống nhất áp dụng.</w:t>
      </w:r>
      <w:r w:rsidR="00260511" w:rsidRPr="00951E3A">
        <w:rPr>
          <w:b/>
          <w:bCs/>
          <w:lang w:val="nl-NL"/>
        </w:rPr>
        <w:t xml:space="preserve"> </w:t>
      </w:r>
    </w:p>
    <w:p w14:paraId="1F520E64" w14:textId="77777777" w:rsidR="005001CE" w:rsidRPr="00951E3A" w:rsidRDefault="00DD6162" w:rsidP="005001C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lang w:val="nl-NL"/>
        </w:rPr>
      </w:pPr>
      <w:r w:rsidRPr="00951E3A">
        <w:rPr>
          <w:b/>
          <w:bCs/>
          <w:lang w:val="nl-NL"/>
        </w:rPr>
        <w:t>2. Quan điểm xây dựng dự thảo văn bản</w:t>
      </w:r>
    </w:p>
    <w:p w14:paraId="151A4EAF" w14:textId="77777777" w:rsidR="005001CE" w:rsidRPr="00951E3A" w:rsidRDefault="005001CE" w:rsidP="005001C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shd w:val="clear" w:color="auto" w:fill="FFFFFF"/>
          <w:lang w:val="nl-NL"/>
        </w:rPr>
        <w:t xml:space="preserve">- </w:t>
      </w:r>
      <w:r w:rsidRPr="00951E3A">
        <w:t>Việc xây dựng dự thảo Quyết định được thực hiện trên cơ sở tuân thủ đầy đủ các quy định của pháp luật về lâm nghiệp và căn cứ định mức kinh tế – kỹ thuật giao rừng, cho thuê rừng quy định tại Thông tư số 58/2025/TT-BNNMT ngày 12/9/2025 của Bộ trưởng Bộ Nông nghiệp và Môi trường; bảo đảm đúng thẩm quyền của Chủ tịch Ủy ban nhân dân cấp tỉnh trong việc quyết định định mức cụ thể theo điều kiện thực tế của địa phương.</w:t>
      </w:r>
    </w:p>
    <w:p w14:paraId="5F727F5C" w14:textId="77777777" w:rsidR="005001CE" w:rsidRPr="00951E3A" w:rsidRDefault="005001CE" w:rsidP="005001C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lastRenderedPageBreak/>
        <w:t xml:space="preserve">- Tỉnh Gia Lai là địa phương có </w:t>
      </w:r>
      <w:r w:rsidRPr="00951E3A">
        <w:rPr>
          <w:bCs/>
        </w:rPr>
        <w:t>diện tích rừng lớn</w:t>
      </w:r>
      <w:r w:rsidRPr="00951E3A">
        <w:t xml:space="preserve">, phạm vi phân bố rộng, </w:t>
      </w:r>
      <w:r w:rsidRPr="00951E3A">
        <w:rPr>
          <w:bCs/>
        </w:rPr>
        <w:t>địa hình phức tạp</w:t>
      </w:r>
      <w:r w:rsidRPr="00951E3A">
        <w:t xml:space="preserve">, nhiều khu vực rừng nằm ở vùng sâu, vùng xa, giao thông đi lại khó khăn, điều kiện tổ chức thực hiện công tác giao rừng, cho thuê rừng đòi hỏi </w:t>
      </w:r>
      <w:r w:rsidRPr="00951E3A">
        <w:rPr>
          <w:bCs/>
        </w:rPr>
        <w:t>nguồn nhân lực có chuyên môn, thời gian và chi phí tổ chức thực hiện lớn</w:t>
      </w:r>
      <w:r w:rsidRPr="00951E3A">
        <w:t xml:space="preserve">. Do đó, dự thảo Quyết định được xây dựng theo quan điểm </w:t>
      </w:r>
      <w:r w:rsidRPr="00951E3A">
        <w:rPr>
          <w:bCs/>
        </w:rPr>
        <w:t>áp dụng hệ số lương và cấp bậc kỹ thuật ở mức trung bình trong khung định mức quy định tại Thông tư số 58/2025/TT-BNNMT</w:t>
      </w:r>
      <w:r w:rsidRPr="00951E3A">
        <w:t>, bảo đảm phù hợp với mặt bằng trình độ chuyên môn của lực lượng thực hiện, đồng thời hài hòa giữa yêu cầu chất lượng chuyên môn và khả năng cân đối ngân sách của địa phương.</w:t>
      </w:r>
    </w:p>
    <w:p w14:paraId="524B19D6" w14:textId="468CC8F5" w:rsidR="005001CE" w:rsidRPr="00951E3A" w:rsidRDefault="005001CE" w:rsidP="005001CE">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t xml:space="preserve">- Đối với các khoản chi phí P2, P3, P5, P6, P7, P8, P9, P11, dự thảo Quyết định </w:t>
      </w:r>
      <w:r w:rsidRPr="00951E3A">
        <w:rPr>
          <w:bCs/>
        </w:rPr>
        <w:t>đề xuất áp dụng theo tỷ lệ tối đa cho phép</w:t>
      </w:r>
      <w:r w:rsidRPr="00951E3A">
        <w:t xml:space="preserve"> theo quy định tại Thông tư số 58/2025/TT-BNNMT nhằm bảo đảm đủ nguồn lực phục vụ công tác kiểm tra, nghiệm thu, quản lý, tổ chức thực hiện, sử dụng máy móc, thiết bị, vật tư và các chi phí cần thiết khác trong điều kiện địa hình phức tạp, khối lượng công việc lớn, thời gian thực hiện kéo dài trên nhiều địa bàn.</w:t>
      </w:r>
    </w:p>
    <w:p w14:paraId="56BC7FE4" w14:textId="5060DE06" w:rsidR="00AF5798" w:rsidRPr="00951E3A" w:rsidRDefault="00646B35"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shd w:val="clear" w:color="auto" w:fill="FFFFFF"/>
          <w:lang w:val="nl-NL"/>
        </w:rPr>
        <w:t xml:space="preserve">- </w:t>
      </w:r>
      <w:r w:rsidR="000A72B3" w:rsidRPr="00951E3A">
        <w:rPr>
          <w:shd w:val="clear" w:color="auto" w:fill="FFFFFF"/>
          <w:lang w:val="nl-NL"/>
        </w:rPr>
        <w:t xml:space="preserve">Khuyến khích tổ chức, cá nhân không sử dụng ngân sách nhà nước trong hoạt động giao rừng, cho thuê rừng áp dụng định mức kinh tế - kỹ thuật được quy định tại </w:t>
      </w:r>
      <w:r w:rsidR="002D43BC" w:rsidRPr="00951E3A">
        <w:rPr>
          <w:shd w:val="clear" w:color="auto" w:fill="FFFFFF"/>
          <w:lang w:val="nl-NL"/>
        </w:rPr>
        <w:t>Quyết định</w:t>
      </w:r>
      <w:r w:rsidR="000A72B3" w:rsidRPr="00951E3A">
        <w:rPr>
          <w:shd w:val="clear" w:color="auto" w:fill="FFFFFF"/>
          <w:lang w:val="nl-NL"/>
        </w:rPr>
        <w:t xml:space="preserve"> này</w:t>
      </w:r>
      <w:r w:rsidR="00B0685C" w:rsidRPr="00951E3A">
        <w:rPr>
          <w:shd w:val="clear" w:color="auto" w:fill="FFFFFF"/>
          <w:lang w:val="nl-NL"/>
        </w:rPr>
        <w:t>.</w:t>
      </w:r>
    </w:p>
    <w:p w14:paraId="62ABD9E1" w14:textId="77777777" w:rsidR="00AF5798" w:rsidRPr="00951E3A" w:rsidRDefault="008B5722"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b/>
          <w:bCs/>
          <w:lang w:val="nl-NL"/>
        </w:rPr>
        <w:t>III. QUÁ TRÌNH XÂY DỰNG DỰ THẢO VĂN BẢN</w:t>
      </w:r>
    </w:p>
    <w:p w14:paraId="0F74C3B1" w14:textId="5699E440" w:rsidR="00AF5798" w:rsidRPr="00951E3A" w:rsidRDefault="00FF7E06"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lang w:val="nl-NL"/>
        </w:rPr>
        <w:t>Căn cứ Thông tư số 58/2025/TT-BNNMT</w:t>
      </w:r>
      <w:r w:rsidR="00897BB2" w:rsidRPr="00951E3A">
        <w:rPr>
          <w:lang w:val="nl-NL"/>
        </w:rPr>
        <w:t xml:space="preserve"> </w:t>
      </w:r>
      <w:r w:rsidRPr="00951E3A">
        <w:rPr>
          <w:lang w:val="nl-NL"/>
        </w:rPr>
        <w:t>ngày 12/9/2025 của Bộ trưởng Bộ Nông nghiệp và Môi trường quy định định mức kinh tế - kỹ thuật giao rừng, cho thuê rừng, Sở Nông nghiệp và Môi trường tổ chức triển khai các bước xây dựng dự thảo Quyết định của Chủ tịch Ủy ban nhân dân tỉnh như sau:</w:t>
      </w:r>
    </w:p>
    <w:p w14:paraId="2CD0720D" w14:textId="76139CEB" w:rsidR="00AF5798" w:rsidRPr="00951E3A" w:rsidRDefault="00EB76F9"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shd w:val="clear" w:color="auto" w:fill="FFFFFF"/>
          <w:lang w:val="nl-NL"/>
        </w:rPr>
      </w:pPr>
      <w:r w:rsidRPr="00951E3A">
        <w:rPr>
          <w:lang w:val="nl-NL"/>
        </w:rPr>
        <w:t xml:space="preserve">1. </w:t>
      </w:r>
      <w:r w:rsidR="00FF7E06" w:rsidRPr="00951E3A">
        <w:rPr>
          <w:lang w:val="nl-NL"/>
        </w:rPr>
        <w:t>Tổ chức nghiên cứu, rà soát văn bản hiện hành</w:t>
      </w:r>
      <w:r w:rsidRPr="00951E3A">
        <w:rPr>
          <w:lang w:val="nl-NL"/>
        </w:rPr>
        <w:t xml:space="preserve">: </w:t>
      </w:r>
      <w:r w:rsidR="00FF7E06" w:rsidRPr="00951E3A">
        <w:rPr>
          <w:lang w:val="nl-NL"/>
        </w:rPr>
        <w:t xml:space="preserve">Sở Nông nghiệp và Môi trường đã rà soát các quy định của Trung ương và các văn bản có liên quan của tỉnh </w:t>
      </w:r>
      <w:r w:rsidR="001260B9" w:rsidRPr="00951E3A">
        <w:rPr>
          <w:lang w:val="nl-NL"/>
        </w:rPr>
        <w:t>Gia Lai</w:t>
      </w:r>
      <w:r w:rsidR="00FF7E06" w:rsidRPr="00951E3A">
        <w:rPr>
          <w:lang w:val="nl-NL"/>
        </w:rPr>
        <w:t xml:space="preserve"> về giao rừng, cho thuê rừng; tổng hợp, đối chiếu nội dung với các quy định tại Thông tư số 58/2025/TT-BNNMT để xác định phạm vi, nội dung cần cụ thể hóa phù hợp với điều kiện thực tế địa phương.</w:t>
      </w:r>
    </w:p>
    <w:p w14:paraId="5DEC0C7B" w14:textId="5281521D" w:rsidR="00AF5798" w:rsidRPr="00951E3A" w:rsidRDefault="00EB76F9"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lang w:val="nl-NL"/>
        </w:rPr>
      </w:pPr>
      <w:r w:rsidRPr="00951E3A">
        <w:rPr>
          <w:lang w:val="nl-NL"/>
        </w:rPr>
        <w:t xml:space="preserve">2. </w:t>
      </w:r>
      <w:r w:rsidR="000E2862" w:rsidRPr="00951E3A">
        <w:rPr>
          <w:lang w:val="nl-NL"/>
        </w:rPr>
        <w:t xml:space="preserve">Thu thập số liệu </w:t>
      </w:r>
      <w:r w:rsidR="00FF7E06" w:rsidRPr="00951E3A">
        <w:rPr>
          <w:lang w:val="nl-NL"/>
        </w:rPr>
        <w:t>diện tích rừng chưa giao, chưa cho thuê</w:t>
      </w:r>
      <w:r w:rsidR="00DE3820" w:rsidRPr="00951E3A">
        <w:rPr>
          <w:lang w:val="nl-NL"/>
        </w:rPr>
        <w:t xml:space="preserve"> </w:t>
      </w:r>
      <w:r w:rsidR="000E2862" w:rsidRPr="00951E3A">
        <w:rPr>
          <w:lang w:val="nl-NL"/>
        </w:rPr>
        <w:t xml:space="preserve">hiện do UBND xã quản lý </w:t>
      </w:r>
      <w:r w:rsidR="00FF7E06" w:rsidRPr="00951E3A">
        <w:rPr>
          <w:lang w:val="nl-NL"/>
        </w:rPr>
        <w:t>làm cơ sở đề xuất định mức phù hợp.</w:t>
      </w:r>
    </w:p>
    <w:p w14:paraId="202F1075" w14:textId="14AE202A" w:rsidR="00CF48A7" w:rsidRPr="00951E3A" w:rsidRDefault="00CF48A7"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pPr>
      <w:r w:rsidRPr="00951E3A">
        <w:t xml:space="preserve">3. Xây dựng dự thảo Quyết định và </w:t>
      </w:r>
      <w:r w:rsidR="00630FDC" w:rsidRPr="00951E3A">
        <w:t>quy định</w:t>
      </w:r>
      <w:r w:rsidRPr="00951E3A">
        <w:t xml:space="preserve"> định mức:</w:t>
      </w:r>
    </w:p>
    <w:p w14:paraId="48971605" w14:textId="77149849" w:rsidR="00CF48A7" w:rsidRPr="00951E3A" w:rsidRDefault="00CF48A7"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xml:space="preserve">- Hệ thống 18 mục công việc về </w:t>
      </w:r>
      <w:r w:rsidR="00BE4A8B" w:rsidRPr="00951E3A">
        <w:t xml:space="preserve">nhiệm vụ thực hiện </w:t>
      </w:r>
      <w:r w:rsidRPr="00951E3A">
        <w:t>giao rừng</w:t>
      </w:r>
      <w:r w:rsidR="00BE4A8B" w:rsidRPr="00951E3A">
        <w:t>, cho thuê rừng trên địa bàn tỉnh Gia Lai</w:t>
      </w:r>
      <w:r w:rsidRPr="00951E3A">
        <w:t>;</w:t>
      </w:r>
    </w:p>
    <w:p w14:paraId="0FD06031" w14:textId="77777777" w:rsidR="00A91E8C" w:rsidRPr="00951E3A" w:rsidRDefault="00CF48A7"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Quy định hệ số lương, cấp bậc kỹ thuật;</w:t>
      </w:r>
    </w:p>
    <w:p w14:paraId="2C6AC78D" w14:textId="77777777" w:rsidR="00A91E8C" w:rsidRPr="00951E3A" w:rsidRDefault="00CF48A7"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Quy định chi phí P2, P3, P5, P6, P7, P8, P9, P11 theo tỉ lệ phần trăm tối đa.</w:t>
      </w:r>
    </w:p>
    <w:p w14:paraId="30B3554F" w14:textId="77777777" w:rsidR="00A91E8C" w:rsidRPr="00951E3A" w:rsidRDefault="00301CE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rPr>
          <w:b/>
          <w:bCs/>
        </w:rPr>
        <w:t>IV. BỐ CỤC VÀ NỘI DUNG CƠ BẢN CỦA DỰ THẢO VĂN BẢN</w:t>
      </w:r>
    </w:p>
    <w:p w14:paraId="15592D46" w14:textId="77777777" w:rsidR="00A553E0" w:rsidRPr="00951E3A" w:rsidRDefault="00301CE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rPr>
          <w:b/>
          <w:bCs/>
        </w:rPr>
        <w:t xml:space="preserve">1. Bố cục: </w:t>
      </w:r>
      <w:r w:rsidRPr="00951E3A">
        <w:t xml:space="preserve">Dự thảo Quyết định gồm 03 điều và 01 </w:t>
      </w:r>
      <w:r w:rsidR="00E91305" w:rsidRPr="00951E3A">
        <w:t>Quy định</w:t>
      </w:r>
      <w:r w:rsidR="00A553E0" w:rsidRPr="00951E3A">
        <w:t xml:space="preserve"> ban hành kèm theo.</w:t>
      </w:r>
    </w:p>
    <w:p w14:paraId="19356F45" w14:textId="77777777" w:rsidR="00195B88" w:rsidRPr="00951E3A" w:rsidRDefault="00301CED" w:rsidP="00195B88">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rPr>
          <w:b/>
          <w:bCs/>
        </w:rPr>
        <w:t xml:space="preserve">2. </w:t>
      </w:r>
      <w:r w:rsidR="00A553E0" w:rsidRPr="00951E3A">
        <w:rPr>
          <w:rStyle w:val="Strong"/>
        </w:rPr>
        <w:t>Nội dung chủ yếu</w:t>
      </w:r>
      <w:r w:rsidR="00A553E0" w:rsidRPr="00951E3A">
        <w:t>:</w:t>
      </w:r>
    </w:p>
    <w:p w14:paraId="10EB1CC3" w14:textId="77777777" w:rsidR="00195B88" w:rsidRPr="00951E3A" w:rsidRDefault="00A553E0" w:rsidP="00195B88">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lastRenderedPageBreak/>
        <w:t>- Quy định phạm vi điều chỉnh, đối tượng áp dụng;</w:t>
      </w:r>
    </w:p>
    <w:p w14:paraId="65B87619" w14:textId="77777777" w:rsidR="00195B88" w:rsidRPr="00951E3A" w:rsidRDefault="00A553E0" w:rsidP="00195B88">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Quy định hệ số lương, cấp bậc kỹ thuật cho từng hạng mục công việc;</w:t>
      </w:r>
    </w:p>
    <w:p w14:paraId="23EB0551" w14:textId="70979258" w:rsidR="00A553E0" w:rsidRPr="00951E3A" w:rsidRDefault="00A553E0" w:rsidP="00195B88">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color w:val="EE0000"/>
        </w:rPr>
      </w:pPr>
      <w:r w:rsidRPr="00951E3A">
        <w:t>- Quy định cụ thể các khoản chi phí P2, P3, P5, P6, P7, P8, P9, P11 theo tỷ lệ phần trăm trong từng giai đoạn thực hiện giao rừng, cho thuê rừng.</w:t>
      </w:r>
    </w:p>
    <w:p w14:paraId="4458D93D" w14:textId="7904349A" w:rsidR="00A91E8C" w:rsidRPr="00951E3A" w:rsidRDefault="00C0200A"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567"/>
        <w:jc w:val="both"/>
        <w:rPr>
          <w:b/>
          <w:bCs/>
        </w:rPr>
      </w:pPr>
      <w:r w:rsidRPr="00951E3A">
        <w:rPr>
          <w:b/>
          <w:bCs/>
        </w:rPr>
        <w:t xml:space="preserve"> </w:t>
      </w:r>
      <w:r w:rsidR="00301CED" w:rsidRPr="00951E3A">
        <w:rPr>
          <w:b/>
          <w:bCs/>
        </w:rPr>
        <w:t>V. NGUỒN LỰC VÀ ĐIỀU KIỆN ĐẢM BẢO</w:t>
      </w:r>
    </w:p>
    <w:p w14:paraId="324D1D2A" w14:textId="77777777" w:rsidR="00A91E8C"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rPr>
      </w:pPr>
      <w:r w:rsidRPr="00951E3A">
        <w:t xml:space="preserve">1. </w:t>
      </w:r>
      <w:r w:rsidR="00301CED" w:rsidRPr="00951E3A">
        <w:t>Nguồn</w:t>
      </w:r>
      <w:r w:rsidRPr="00951E3A">
        <w:t xml:space="preserve"> </w:t>
      </w:r>
      <w:r w:rsidR="00301CED" w:rsidRPr="00951E3A">
        <w:t>lực</w:t>
      </w:r>
      <w:r w:rsidRPr="00951E3A">
        <w:t xml:space="preserve">: </w:t>
      </w:r>
      <w:r w:rsidR="00301CED" w:rsidRPr="00951E3A">
        <w:t>Việc ban hành định mức không phát sinh thêm kinh phí mà tạo cơ sở pháp lý cho các đơn vị lập dự toán theo đúng thực tế và đúng Thông tư 58/2025/TT-BNNMT.</w:t>
      </w:r>
    </w:p>
    <w:p w14:paraId="1827A0EF" w14:textId="08175609" w:rsidR="00A91E8C"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rPr>
      </w:pPr>
      <w:r w:rsidRPr="00951E3A">
        <w:t xml:space="preserve">2. </w:t>
      </w:r>
      <w:r w:rsidR="00301CED" w:rsidRPr="00951E3A">
        <w:t>Điều kiện bảo đảm</w:t>
      </w:r>
      <w:r w:rsidR="00243F51" w:rsidRPr="00951E3A">
        <w:t>:</w:t>
      </w:r>
    </w:p>
    <w:p w14:paraId="5830A1B4" w14:textId="77777777" w:rsidR="00A91E8C"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rPr>
      </w:pPr>
      <w:r w:rsidRPr="00951E3A">
        <w:t xml:space="preserve">- </w:t>
      </w:r>
      <w:r w:rsidR="00301CED" w:rsidRPr="00951E3A">
        <w:t>Có đủ nhân lực, trang thiết bị và kinh nghiệm thực hiện giao rừng, cho thuê rừng;</w:t>
      </w:r>
    </w:p>
    <w:p w14:paraId="734C00C2" w14:textId="39D269C6" w:rsidR="00301CED"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rPr>
      </w:pPr>
      <w:r w:rsidRPr="00951E3A">
        <w:t xml:space="preserve">- </w:t>
      </w:r>
      <w:r w:rsidR="00301CED" w:rsidRPr="00951E3A">
        <w:t>Các đơn vị có liên quan sẵn sàng tổ chức triển khai ngay khi Quyết định có hiệu lực.</w:t>
      </w:r>
    </w:p>
    <w:p w14:paraId="7EF6EA7B" w14:textId="0082BE5C" w:rsidR="00301CED" w:rsidRPr="00951E3A" w:rsidRDefault="00301CE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rPr>
          <w:b/>
        </w:rPr>
        <w:t>VI. NHỮNG VẤN ĐỀ XIN Ý KIẾN</w:t>
      </w:r>
      <w:r w:rsidR="00A363A8" w:rsidRPr="00951E3A">
        <w:t xml:space="preserve">: </w:t>
      </w:r>
      <w:r w:rsidRPr="00951E3A">
        <w:t>Không.</w:t>
      </w:r>
    </w:p>
    <w:p w14:paraId="618E5A8E" w14:textId="77777777" w:rsidR="00301CED" w:rsidRPr="00951E3A" w:rsidRDefault="00301CED"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
          <w:bCs/>
        </w:rPr>
      </w:pPr>
      <w:r w:rsidRPr="00951E3A">
        <w:rPr>
          <w:b/>
          <w:bCs/>
        </w:rPr>
        <w:t>Hồ sơ gửi kèm</w:t>
      </w:r>
    </w:p>
    <w:p w14:paraId="2D34ECC1" w14:textId="55C13A0E" w:rsidR="00301CED"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xml:space="preserve">- </w:t>
      </w:r>
      <w:r w:rsidR="00301CED" w:rsidRPr="00951E3A">
        <w:t>Dự thảo Quyết định;</w:t>
      </w:r>
    </w:p>
    <w:p w14:paraId="626B628E" w14:textId="469E68DC" w:rsidR="00301CED"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xml:space="preserve">- </w:t>
      </w:r>
      <w:r w:rsidR="0079040A" w:rsidRPr="00951E3A">
        <w:t xml:space="preserve">Quy định </w:t>
      </w:r>
      <w:r w:rsidR="0079040A" w:rsidRPr="00951E3A">
        <w:rPr>
          <w:bCs/>
          <w:shd w:val="clear" w:color="auto" w:fill="FFFFFF"/>
          <w:lang w:val="vi-VN"/>
        </w:rPr>
        <w:t>về hệ số lương, cấp bậc kỹ thuật, các chi phí P2, P3, P5, P6, P7, P8, P9, P11 thực hiện giao rừng, cho thuê rừng trên địa bàn tỉnh Gia Lai</w:t>
      </w:r>
      <w:r w:rsidR="0079040A" w:rsidRPr="00951E3A">
        <w:rPr>
          <w:bCs/>
          <w:shd w:val="clear" w:color="auto" w:fill="FFFFFF"/>
        </w:rPr>
        <w:t>.</w:t>
      </w:r>
    </w:p>
    <w:p w14:paraId="4CB0D580" w14:textId="4629877A" w:rsidR="00301CED"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xml:space="preserve">- </w:t>
      </w:r>
      <w:r w:rsidR="00301CED" w:rsidRPr="00951E3A">
        <w:t>Báo cáo thuyết minh;</w:t>
      </w:r>
    </w:p>
    <w:p w14:paraId="22BCDDA4" w14:textId="77777777" w:rsidR="00D704A0" w:rsidRPr="00951E3A" w:rsidRDefault="00A363A8"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pPr>
      <w:r w:rsidRPr="00951E3A">
        <w:t xml:space="preserve">- </w:t>
      </w:r>
      <w:r w:rsidR="00301CED" w:rsidRPr="00951E3A">
        <w:t>Các tài liệu có liên quan.</w:t>
      </w:r>
      <w:bookmarkEnd w:id="0"/>
    </w:p>
    <w:p w14:paraId="151C5509" w14:textId="46DA2C1A" w:rsidR="00EB787E" w:rsidRPr="00951E3A" w:rsidRDefault="00C663D0" w:rsidP="00C07843">
      <w:pPr>
        <w:pBdr>
          <w:top w:val="dotted" w:sz="4" w:space="0" w:color="FFFFFF"/>
          <w:left w:val="dotted" w:sz="4" w:space="0" w:color="FFFFFF"/>
          <w:bottom w:val="dotted" w:sz="4" w:space="10" w:color="FFFFFF"/>
          <w:right w:val="dotted" w:sz="4" w:space="2" w:color="FFFFFF"/>
        </w:pBdr>
        <w:shd w:val="clear" w:color="auto" w:fill="FFFFFF"/>
        <w:spacing w:before="120" w:after="120"/>
        <w:ind w:firstLine="709"/>
        <w:jc w:val="both"/>
        <w:rPr>
          <w:bCs/>
          <w:shd w:val="clear" w:color="auto" w:fill="FFFFFF"/>
          <w:lang w:val="vi-VN"/>
        </w:rPr>
      </w:pPr>
      <w:r w:rsidRPr="00951E3A">
        <w:rPr>
          <w:bCs/>
          <w:lang w:val="sv-SE"/>
        </w:rPr>
        <w:t xml:space="preserve">Trên đây là Tờ trình </w:t>
      </w:r>
      <w:r w:rsidRPr="00951E3A">
        <w:rPr>
          <w:bCs/>
        </w:rPr>
        <w:t>v</w:t>
      </w:r>
      <w:r w:rsidRPr="00951E3A">
        <w:rPr>
          <w:bCs/>
          <w:lang w:val="vi-VN"/>
        </w:rPr>
        <w:t xml:space="preserve">ề việc đề nghị ban hành </w:t>
      </w:r>
      <w:r w:rsidRPr="00951E3A">
        <w:rPr>
          <w:bCs/>
          <w:shd w:val="clear" w:color="auto" w:fill="FFFFFF"/>
          <w:lang w:val="vi-VN"/>
        </w:rPr>
        <w:t xml:space="preserve">Quyết định định mức về hệ số lương, cấp bậc kỹ thuật, các chi phí P2, P3, P5, P6, P7, P8, P9, P11 thực hiện giao rừng, cho thuê rừng trên địa bàn tỉnh Gia Lai </w:t>
      </w:r>
      <w:r w:rsidRPr="00951E3A">
        <w:rPr>
          <w:bCs/>
          <w:shd w:val="clear" w:color="auto" w:fill="FFFFFF"/>
        </w:rPr>
        <w:t>k</w:t>
      </w:r>
      <w:r w:rsidR="007A294B" w:rsidRPr="00951E3A">
        <w:rPr>
          <w:bCs/>
          <w:lang w:val="sv-SE"/>
        </w:rPr>
        <w:t xml:space="preserve">ính trình </w:t>
      </w:r>
      <w:r w:rsidR="00C92EC1" w:rsidRPr="00951E3A">
        <w:rPr>
          <w:bCs/>
          <w:lang w:val="vi-VN"/>
        </w:rPr>
        <w:t>Ủy ban nhân dân</w:t>
      </w:r>
      <w:r w:rsidR="007A294B" w:rsidRPr="00951E3A">
        <w:rPr>
          <w:bCs/>
          <w:lang w:val="sv-SE"/>
        </w:rPr>
        <w:t xml:space="preserve"> tỉnh xem xét</w:t>
      </w:r>
      <w:r w:rsidR="002B41D3" w:rsidRPr="00951E3A">
        <w:rPr>
          <w:bCs/>
          <w:lang w:val="vi-VN"/>
        </w:rPr>
        <w:t>, quyết định</w:t>
      </w:r>
      <w:r w:rsidR="007A294B" w:rsidRPr="00951E3A">
        <w:rPr>
          <w:bCs/>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50"/>
      </w:tblGrid>
      <w:tr w:rsidR="00EB787E" w:rsidRPr="001D218D" w14:paraId="56AA22D9" w14:textId="77777777" w:rsidTr="00373557">
        <w:tc>
          <w:tcPr>
            <w:tcW w:w="4785" w:type="dxa"/>
          </w:tcPr>
          <w:p w14:paraId="15A0962E" w14:textId="77777777" w:rsidR="00EB787E" w:rsidRPr="00951E3A" w:rsidRDefault="00EB787E" w:rsidP="00EB787E">
            <w:pPr>
              <w:keepLines/>
              <w:jc w:val="both"/>
              <w:rPr>
                <w:b/>
                <w:i/>
                <w:sz w:val="24"/>
                <w:szCs w:val="24"/>
                <w:lang w:val="vi-VN"/>
              </w:rPr>
            </w:pPr>
            <w:r w:rsidRPr="00951E3A">
              <w:rPr>
                <w:b/>
                <w:i/>
                <w:sz w:val="24"/>
                <w:szCs w:val="24"/>
                <w:lang w:val="vi-VN"/>
              </w:rPr>
              <w:t>Nơi nhận:</w:t>
            </w:r>
          </w:p>
          <w:p w14:paraId="4CAE1B48" w14:textId="77777777" w:rsidR="00EB787E" w:rsidRPr="00951E3A" w:rsidRDefault="00EB787E" w:rsidP="00EB787E">
            <w:pPr>
              <w:keepLines/>
              <w:jc w:val="both"/>
              <w:rPr>
                <w:sz w:val="22"/>
                <w:szCs w:val="22"/>
                <w:lang w:val="vi-VN"/>
              </w:rPr>
            </w:pPr>
            <w:r w:rsidRPr="00951E3A">
              <w:rPr>
                <w:sz w:val="22"/>
                <w:szCs w:val="22"/>
                <w:lang w:val="vi-VN"/>
              </w:rPr>
              <w:t>- Như trên;</w:t>
            </w:r>
          </w:p>
          <w:p w14:paraId="4E597851" w14:textId="7A2F6FDD" w:rsidR="00EB787E" w:rsidRPr="00951E3A" w:rsidRDefault="00EB787E" w:rsidP="00EB787E">
            <w:pPr>
              <w:keepLines/>
              <w:jc w:val="both"/>
              <w:rPr>
                <w:sz w:val="22"/>
                <w:szCs w:val="22"/>
                <w:lang w:val="nl-NL"/>
              </w:rPr>
            </w:pPr>
            <w:r w:rsidRPr="00951E3A">
              <w:rPr>
                <w:sz w:val="22"/>
                <w:szCs w:val="22"/>
                <w:lang w:val="vi-VN"/>
              </w:rPr>
              <w:t xml:space="preserve">- </w:t>
            </w:r>
            <w:r w:rsidR="000E4858" w:rsidRPr="00951E3A">
              <w:rPr>
                <w:sz w:val="22"/>
                <w:szCs w:val="22"/>
                <w:lang w:val="nl-NL"/>
              </w:rPr>
              <w:t>Giám đốc, các PGĐ Sở</w:t>
            </w:r>
            <w:r w:rsidRPr="00951E3A">
              <w:rPr>
                <w:sz w:val="22"/>
                <w:szCs w:val="22"/>
                <w:lang w:val="vi-VN"/>
              </w:rPr>
              <w:t>;</w:t>
            </w:r>
          </w:p>
          <w:p w14:paraId="5FA9B745" w14:textId="219185E9" w:rsidR="00EB787E" w:rsidRPr="00951E3A" w:rsidRDefault="00EB787E" w:rsidP="00BE024B">
            <w:pPr>
              <w:jc w:val="both"/>
              <w:rPr>
                <w:lang w:val="nl-NL"/>
              </w:rPr>
            </w:pPr>
            <w:r w:rsidRPr="00951E3A">
              <w:rPr>
                <w:sz w:val="22"/>
                <w:szCs w:val="22"/>
                <w:lang w:val="vi-VN"/>
              </w:rPr>
              <w:t>- Lưu: VT</w:t>
            </w:r>
            <w:r w:rsidRPr="00951E3A">
              <w:rPr>
                <w:sz w:val="22"/>
                <w:szCs w:val="22"/>
                <w:lang w:val="nl-NL"/>
              </w:rPr>
              <w:t xml:space="preserve">, </w:t>
            </w:r>
            <w:r w:rsidR="00BE024B" w:rsidRPr="00951E3A">
              <w:rPr>
                <w:sz w:val="22"/>
                <w:szCs w:val="22"/>
                <w:lang w:val="nl-NL"/>
              </w:rPr>
              <w:t>CCKL,</w:t>
            </w:r>
          </w:p>
        </w:tc>
        <w:tc>
          <w:tcPr>
            <w:tcW w:w="4786" w:type="dxa"/>
          </w:tcPr>
          <w:p w14:paraId="2F82BCBC" w14:textId="77777777" w:rsidR="00EB787E" w:rsidRPr="00951E3A" w:rsidRDefault="00EB787E" w:rsidP="00EB787E">
            <w:pPr>
              <w:keepLines/>
              <w:spacing w:before="120"/>
              <w:jc w:val="center"/>
              <w:rPr>
                <w:b/>
                <w:sz w:val="26"/>
                <w:lang w:val="vi-VN"/>
              </w:rPr>
            </w:pPr>
            <w:r w:rsidRPr="00951E3A">
              <w:rPr>
                <w:b/>
                <w:sz w:val="26"/>
                <w:lang w:val="vi-VN"/>
              </w:rPr>
              <w:t>KT. GIÁM ĐỐC</w:t>
            </w:r>
          </w:p>
          <w:p w14:paraId="458F3CC8" w14:textId="77777777" w:rsidR="00EB787E" w:rsidRPr="00951E3A" w:rsidRDefault="00EB787E" w:rsidP="00EB787E">
            <w:pPr>
              <w:keepLines/>
              <w:jc w:val="center"/>
              <w:rPr>
                <w:b/>
                <w:lang w:val="vi-VN"/>
              </w:rPr>
            </w:pPr>
            <w:r w:rsidRPr="00951E3A">
              <w:rPr>
                <w:b/>
                <w:sz w:val="26"/>
                <w:lang w:val="vi-VN"/>
              </w:rPr>
              <w:t>PHÓ GIÁM ĐỐC</w:t>
            </w:r>
          </w:p>
          <w:p w14:paraId="61F6B77A" w14:textId="77777777" w:rsidR="00EB787E" w:rsidRPr="00951E3A" w:rsidRDefault="00EB787E" w:rsidP="00373557">
            <w:pPr>
              <w:keepLines/>
              <w:rPr>
                <w:b/>
                <w:lang w:val="nl-NL"/>
              </w:rPr>
            </w:pPr>
          </w:p>
          <w:p w14:paraId="404E4E8D" w14:textId="77777777" w:rsidR="009D05B6" w:rsidRPr="00951E3A" w:rsidRDefault="009D05B6" w:rsidP="006B4270">
            <w:pPr>
              <w:spacing w:before="120" w:after="60"/>
              <w:rPr>
                <w:b/>
                <w:lang w:val="nl-NL"/>
              </w:rPr>
            </w:pPr>
          </w:p>
          <w:p w14:paraId="20669F46" w14:textId="77777777" w:rsidR="006B4270" w:rsidRPr="00951E3A" w:rsidRDefault="006B4270" w:rsidP="00EB787E">
            <w:pPr>
              <w:spacing w:before="120" w:after="60"/>
              <w:jc w:val="center"/>
              <w:rPr>
                <w:b/>
                <w:lang w:val="nl-NL"/>
              </w:rPr>
            </w:pPr>
          </w:p>
          <w:p w14:paraId="0CE8B666" w14:textId="4E52C6E6" w:rsidR="00EB787E" w:rsidRPr="001D218D" w:rsidRDefault="006415B1" w:rsidP="00EB787E">
            <w:pPr>
              <w:spacing w:before="120" w:after="60"/>
              <w:jc w:val="center"/>
            </w:pPr>
            <w:r w:rsidRPr="00951E3A">
              <w:rPr>
                <w:b/>
              </w:rPr>
              <w:t>Nguyễn Văn Hoan</w:t>
            </w:r>
          </w:p>
        </w:tc>
      </w:tr>
    </w:tbl>
    <w:p w14:paraId="3EB100AC" w14:textId="0AB2DE0E" w:rsidR="005534BA" w:rsidRPr="001D218D" w:rsidRDefault="005534BA" w:rsidP="006B4270">
      <w:pPr>
        <w:pBdr>
          <w:top w:val="dotted" w:sz="4" w:space="0" w:color="FFFFFF"/>
          <w:left w:val="dotted" w:sz="4" w:space="0" w:color="FFFFFF"/>
          <w:bottom w:val="dotted" w:sz="4" w:space="10" w:color="FFFFFF"/>
          <w:right w:val="dotted" w:sz="4" w:space="2" w:color="FFFFFF"/>
        </w:pBdr>
        <w:shd w:val="clear" w:color="auto" w:fill="FFFFFF"/>
        <w:spacing w:before="120" w:after="60"/>
        <w:jc w:val="both"/>
      </w:pPr>
    </w:p>
    <w:sectPr w:rsidR="005534BA" w:rsidRPr="001D218D" w:rsidSect="003F1FA4">
      <w:headerReference w:type="default" r:id="rId8"/>
      <w:pgSz w:w="11907" w:h="16840" w:code="9"/>
      <w:pgMar w:top="1134" w:right="1134" w:bottom="68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F4D61" w14:textId="77777777" w:rsidR="003D14E6" w:rsidRDefault="003D14E6" w:rsidP="00CE78A3">
      <w:r>
        <w:separator/>
      </w:r>
    </w:p>
  </w:endnote>
  <w:endnote w:type="continuationSeparator" w:id="0">
    <w:p w14:paraId="5055E2D0" w14:textId="77777777" w:rsidR="003D14E6" w:rsidRDefault="003D14E6" w:rsidP="00CE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8D6B4" w14:textId="77777777" w:rsidR="003D14E6" w:rsidRDefault="003D14E6" w:rsidP="00CE78A3">
      <w:r>
        <w:separator/>
      </w:r>
    </w:p>
  </w:footnote>
  <w:footnote w:type="continuationSeparator" w:id="0">
    <w:p w14:paraId="2CAA2EDC" w14:textId="77777777" w:rsidR="003D14E6" w:rsidRDefault="003D14E6" w:rsidP="00CE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F1DC" w14:textId="77777777" w:rsidR="006F622F" w:rsidRDefault="0033577B">
    <w:pPr>
      <w:pStyle w:val="Header"/>
      <w:jc w:val="center"/>
    </w:pPr>
    <w:r>
      <w:fldChar w:fldCharType="begin"/>
    </w:r>
    <w:r>
      <w:instrText xml:space="preserve"> PAGE   \* MERGEFORMAT </w:instrText>
    </w:r>
    <w:r>
      <w:fldChar w:fldCharType="separate"/>
    </w:r>
    <w:r w:rsidR="00951E3A">
      <w:rPr>
        <w:noProof/>
      </w:rPr>
      <w:t>4</w:t>
    </w:r>
    <w:r>
      <w:rPr>
        <w:noProof/>
      </w:rPr>
      <w:fldChar w:fldCharType="end"/>
    </w:r>
  </w:p>
  <w:p w14:paraId="0CA5454A" w14:textId="77777777" w:rsidR="006F622F" w:rsidRDefault="006F6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48B2"/>
    <w:multiLevelType w:val="multilevel"/>
    <w:tmpl w:val="368E3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91F68"/>
    <w:multiLevelType w:val="hybridMultilevel"/>
    <w:tmpl w:val="32AC7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012F39"/>
    <w:multiLevelType w:val="multilevel"/>
    <w:tmpl w:val="A170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62830"/>
    <w:multiLevelType w:val="multilevel"/>
    <w:tmpl w:val="ED36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040B6B"/>
    <w:multiLevelType w:val="multilevel"/>
    <w:tmpl w:val="675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91957"/>
    <w:multiLevelType w:val="multilevel"/>
    <w:tmpl w:val="A33E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8120A2"/>
    <w:multiLevelType w:val="multilevel"/>
    <w:tmpl w:val="379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F0695"/>
    <w:multiLevelType w:val="multilevel"/>
    <w:tmpl w:val="4816B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802A3C"/>
    <w:multiLevelType w:val="multilevel"/>
    <w:tmpl w:val="D09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12529"/>
    <w:multiLevelType w:val="multilevel"/>
    <w:tmpl w:val="A52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0146E3"/>
    <w:multiLevelType w:val="hybridMultilevel"/>
    <w:tmpl w:val="1B2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038F6"/>
    <w:multiLevelType w:val="multilevel"/>
    <w:tmpl w:val="F074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5411AE"/>
    <w:multiLevelType w:val="multilevel"/>
    <w:tmpl w:val="E4C62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6E4566"/>
    <w:multiLevelType w:val="multilevel"/>
    <w:tmpl w:val="5880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322A0"/>
    <w:multiLevelType w:val="multilevel"/>
    <w:tmpl w:val="F64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295790"/>
    <w:multiLevelType w:val="multilevel"/>
    <w:tmpl w:val="120C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D443A"/>
    <w:multiLevelType w:val="multilevel"/>
    <w:tmpl w:val="3F78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CC64D7"/>
    <w:multiLevelType w:val="multilevel"/>
    <w:tmpl w:val="8F78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11"/>
  </w:num>
  <w:num w:numId="5">
    <w:abstractNumId w:val="12"/>
  </w:num>
  <w:num w:numId="6">
    <w:abstractNumId w:val="6"/>
  </w:num>
  <w:num w:numId="7">
    <w:abstractNumId w:val="7"/>
  </w:num>
  <w:num w:numId="8">
    <w:abstractNumId w:val="13"/>
  </w:num>
  <w:num w:numId="9">
    <w:abstractNumId w:val="4"/>
  </w:num>
  <w:num w:numId="10">
    <w:abstractNumId w:val="10"/>
  </w:num>
  <w:num w:numId="11">
    <w:abstractNumId w:val="16"/>
  </w:num>
  <w:num w:numId="12">
    <w:abstractNumId w:val="15"/>
  </w:num>
  <w:num w:numId="13">
    <w:abstractNumId w:val="17"/>
  </w:num>
  <w:num w:numId="14">
    <w:abstractNumId w:val="9"/>
  </w:num>
  <w:num w:numId="15">
    <w:abstractNumId w:val="5"/>
  </w:num>
  <w:num w:numId="16">
    <w:abstractNumId w:val="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98"/>
    <w:rsid w:val="00000C37"/>
    <w:rsid w:val="00002438"/>
    <w:rsid w:val="00003F33"/>
    <w:rsid w:val="00005B88"/>
    <w:rsid w:val="00006F1C"/>
    <w:rsid w:val="00007281"/>
    <w:rsid w:val="00007EDB"/>
    <w:rsid w:val="0001687E"/>
    <w:rsid w:val="000173CC"/>
    <w:rsid w:val="00020A4C"/>
    <w:rsid w:val="00020F28"/>
    <w:rsid w:val="000245AC"/>
    <w:rsid w:val="0002698F"/>
    <w:rsid w:val="000314C1"/>
    <w:rsid w:val="000335B7"/>
    <w:rsid w:val="000352D0"/>
    <w:rsid w:val="00041909"/>
    <w:rsid w:val="00064D1F"/>
    <w:rsid w:val="0006524B"/>
    <w:rsid w:val="000752F2"/>
    <w:rsid w:val="00081476"/>
    <w:rsid w:val="00084542"/>
    <w:rsid w:val="00084852"/>
    <w:rsid w:val="000855B2"/>
    <w:rsid w:val="000A6F67"/>
    <w:rsid w:val="000A72B3"/>
    <w:rsid w:val="000B3CA5"/>
    <w:rsid w:val="000B5FB3"/>
    <w:rsid w:val="000C55B5"/>
    <w:rsid w:val="000C572E"/>
    <w:rsid w:val="000C5CF9"/>
    <w:rsid w:val="000D1E53"/>
    <w:rsid w:val="000D22E5"/>
    <w:rsid w:val="000D6D54"/>
    <w:rsid w:val="000E2862"/>
    <w:rsid w:val="000E4858"/>
    <w:rsid w:val="000E5CF7"/>
    <w:rsid w:val="000E6D2A"/>
    <w:rsid w:val="000F0D3C"/>
    <w:rsid w:val="000F22F9"/>
    <w:rsid w:val="000F6A48"/>
    <w:rsid w:val="00107109"/>
    <w:rsid w:val="00112512"/>
    <w:rsid w:val="0011384D"/>
    <w:rsid w:val="00113859"/>
    <w:rsid w:val="00117CE1"/>
    <w:rsid w:val="001200F4"/>
    <w:rsid w:val="001238EF"/>
    <w:rsid w:val="001260B9"/>
    <w:rsid w:val="0012649A"/>
    <w:rsid w:val="00130AC9"/>
    <w:rsid w:val="0013679D"/>
    <w:rsid w:val="00137A7C"/>
    <w:rsid w:val="00140ADF"/>
    <w:rsid w:val="00141762"/>
    <w:rsid w:val="0014755B"/>
    <w:rsid w:val="00160103"/>
    <w:rsid w:val="0016567E"/>
    <w:rsid w:val="001658FC"/>
    <w:rsid w:val="0017255B"/>
    <w:rsid w:val="001861D6"/>
    <w:rsid w:val="00192FBC"/>
    <w:rsid w:val="00193E3D"/>
    <w:rsid w:val="00195B88"/>
    <w:rsid w:val="001975B0"/>
    <w:rsid w:val="001A3862"/>
    <w:rsid w:val="001A46E4"/>
    <w:rsid w:val="001A7140"/>
    <w:rsid w:val="001C2532"/>
    <w:rsid w:val="001C4C81"/>
    <w:rsid w:val="001C5815"/>
    <w:rsid w:val="001C708B"/>
    <w:rsid w:val="001C7543"/>
    <w:rsid w:val="001D218D"/>
    <w:rsid w:val="001D531B"/>
    <w:rsid w:val="001E0F06"/>
    <w:rsid w:val="001E3051"/>
    <w:rsid w:val="001E6631"/>
    <w:rsid w:val="001E7C6E"/>
    <w:rsid w:val="001F0009"/>
    <w:rsid w:val="001F03AA"/>
    <w:rsid w:val="001F2B25"/>
    <w:rsid w:val="001F6F36"/>
    <w:rsid w:val="00204D32"/>
    <w:rsid w:val="00206A23"/>
    <w:rsid w:val="0021311E"/>
    <w:rsid w:val="00225679"/>
    <w:rsid w:val="002256A6"/>
    <w:rsid w:val="00231721"/>
    <w:rsid w:val="00232078"/>
    <w:rsid w:val="0023596B"/>
    <w:rsid w:val="00236E7D"/>
    <w:rsid w:val="00237C28"/>
    <w:rsid w:val="00241B70"/>
    <w:rsid w:val="00243F51"/>
    <w:rsid w:val="0024795A"/>
    <w:rsid w:val="00247B62"/>
    <w:rsid w:val="002509DD"/>
    <w:rsid w:val="00254552"/>
    <w:rsid w:val="00254954"/>
    <w:rsid w:val="00256257"/>
    <w:rsid w:val="00260511"/>
    <w:rsid w:val="00267CAB"/>
    <w:rsid w:val="00273499"/>
    <w:rsid w:val="00275C38"/>
    <w:rsid w:val="00283C5A"/>
    <w:rsid w:val="00295C59"/>
    <w:rsid w:val="002A047E"/>
    <w:rsid w:val="002A0607"/>
    <w:rsid w:val="002A4894"/>
    <w:rsid w:val="002B057A"/>
    <w:rsid w:val="002B41D3"/>
    <w:rsid w:val="002B5C5C"/>
    <w:rsid w:val="002C256C"/>
    <w:rsid w:val="002C5202"/>
    <w:rsid w:val="002D0F27"/>
    <w:rsid w:val="002D350B"/>
    <w:rsid w:val="002D43BC"/>
    <w:rsid w:val="002D72B1"/>
    <w:rsid w:val="002E0C7D"/>
    <w:rsid w:val="002E46CA"/>
    <w:rsid w:val="002E6F6C"/>
    <w:rsid w:val="002F04B9"/>
    <w:rsid w:val="002F2E2D"/>
    <w:rsid w:val="00301CED"/>
    <w:rsid w:val="00302327"/>
    <w:rsid w:val="0030260D"/>
    <w:rsid w:val="003066C5"/>
    <w:rsid w:val="003122A7"/>
    <w:rsid w:val="00316A64"/>
    <w:rsid w:val="00320DEB"/>
    <w:rsid w:val="00321199"/>
    <w:rsid w:val="00322FCF"/>
    <w:rsid w:val="00323F6F"/>
    <w:rsid w:val="0032792A"/>
    <w:rsid w:val="00327CFB"/>
    <w:rsid w:val="00327E73"/>
    <w:rsid w:val="0033577B"/>
    <w:rsid w:val="0033779A"/>
    <w:rsid w:val="00341E10"/>
    <w:rsid w:val="003422B0"/>
    <w:rsid w:val="00342462"/>
    <w:rsid w:val="00343FEA"/>
    <w:rsid w:val="003450EB"/>
    <w:rsid w:val="00345DC1"/>
    <w:rsid w:val="00347195"/>
    <w:rsid w:val="003472BB"/>
    <w:rsid w:val="003571F4"/>
    <w:rsid w:val="003579C6"/>
    <w:rsid w:val="003651DE"/>
    <w:rsid w:val="00373557"/>
    <w:rsid w:val="00374208"/>
    <w:rsid w:val="0038077D"/>
    <w:rsid w:val="00383FAD"/>
    <w:rsid w:val="00384693"/>
    <w:rsid w:val="00395E29"/>
    <w:rsid w:val="003A06BD"/>
    <w:rsid w:val="003B2D85"/>
    <w:rsid w:val="003B7F28"/>
    <w:rsid w:val="003C1F86"/>
    <w:rsid w:val="003C690D"/>
    <w:rsid w:val="003D0818"/>
    <w:rsid w:val="003D14E6"/>
    <w:rsid w:val="003D5937"/>
    <w:rsid w:val="003D65DC"/>
    <w:rsid w:val="003D7468"/>
    <w:rsid w:val="003F1FA4"/>
    <w:rsid w:val="003F2C37"/>
    <w:rsid w:val="003F545E"/>
    <w:rsid w:val="00402A4C"/>
    <w:rsid w:val="0040611F"/>
    <w:rsid w:val="00410B3A"/>
    <w:rsid w:val="00417CC4"/>
    <w:rsid w:val="004229CF"/>
    <w:rsid w:val="00423901"/>
    <w:rsid w:val="0042495E"/>
    <w:rsid w:val="004379F1"/>
    <w:rsid w:val="00446F35"/>
    <w:rsid w:val="00447937"/>
    <w:rsid w:val="00450BC2"/>
    <w:rsid w:val="00457A7D"/>
    <w:rsid w:val="00460DB0"/>
    <w:rsid w:val="004620E9"/>
    <w:rsid w:val="004650F9"/>
    <w:rsid w:val="004653EB"/>
    <w:rsid w:val="00465863"/>
    <w:rsid w:val="00467446"/>
    <w:rsid w:val="004710AE"/>
    <w:rsid w:val="004715C1"/>
    <w:rsid w:val="0047348F"/>
    <w:rsid w:val="00473B3B"/>
    <w:rsid w:val="004776A0"/>
    <w:rsid w:val="0049060C"/>
    <w:rsid w:val="004906F0"/>
    <w:rsid w:val="00496BF5"/>
    <w:rsid w:val="00497686"/>
    <w:rsid w:val="00497DFF"/>
    <w:rsid w:val="004A0F9C"/>
    <w:rsid w:val="004A1ADB"/>
    <w:rsid w:val="004A521C"/>
    <w:rsid w:val="004B0278"/>
    <w:rsid w:val="004B1706"/>
    <w:rsid w:val="004B18AD"/>
    <w:rsid w:val="004B5E97"/>
    <w:rsid w:val="004C13FB"/>
    <w:rsid w:val="004D038F"/>
    <w:rsid w:val="004D338F"/>
    <w:rsid w:val="004D76F4"/>
    <w:rsid w:val="004E0F08"/>
    <w:rsid w:val="004F03A5"/>
    <w:rsid w:val="004F1841"/>
    <w:rsid w:val="004F3F03"/>
    <w:rsid w:val="004F4195"/>
    <w:rsid w:val="004F7C8F"/>
    <w:rsid w:val="004F7FE1"/>
    <w:rsid w:val="005001CE"/>
    <w:rsid w:val="00501E66"/>
    <w:rsid w:val="00502888"/>
    <w:rsid w:val="00510697"/>
    <w:rsid w:val="005117CA"/>
    <w:rsid w:val="0052021F"/>
    <w:rsid w:val="005239E7"/>
    <w:rsid w:val="00533E52"/>
    <w:rsid w:val="0053503A"/>
    <w:rsid w:val="00543275"/>
    <w:rsid w:val="0054649F"/>
    <w:rsid w:val="005471FD"/>
    <w:rsid w:val="0055096A"/>
    <w:rsid w:val="00550D7A"/>
    <w:rsid w:val="005534BA"/>
    <w:rsid w:val="005536EB"/>
    <w:rsid w:val="005563FC"/>
    <w:rsid w:val="00560760"/>
    <w:rsid w:val="0056796E"/>
    <w:rsid w:val="005705CA"/>
    <w:rsid w:val="00572D00"/>
    <w:rsid w:val="00577AC6"/>
    <w:rsid w:val="0058372E"/>
    <w:rsid w:val="005857FA"/>
    <w:rsid w:val="00585A53"/>
    <w:rsid w:val="00585DC9"/>
    <w:rsid w:val="00586450"/>
    <w:rsid w:val="00586787"/>
    <w:rsid w:val="005917B6"/>
    <w:rsid w:val="00595B2B"/>
    <w:rsid w:val="005A7D52"/>
    <w:rsid w:val="005B38BE"/>
    <w:rsid w:val="005B4208"/>
    <w:rsid w:val="005B63A1"/>
    <w:rsid w:val="005B7A8C"/>
    <w:rsid w:val="005C1A6E"/>
    <w:rsid w:val="005C5B94"/>
    <w:rsid w:val="005C79E9"/>
    <w:rsid w:val="005D3598"/>
    <w:rsid w:val="005D5161"/>
    <w:rsid w:val="005E014D"/>
    <w:rsid w:val="005E1D3E"/>
    <w:rsid w:val="005E20B1"/>
    <w:rsid w:val="005E60E1"/>
    <w:rsid w:val="005F1395"/>
    <w:rsid w:val="005F48A1"/>
    <w:rsid w:val="006006E4"/>
    <w:rsid w:val="00611882"/>
    <w:rsid w:val="0061229B"/>
    <w:rsid w:val="006126FB"/>
    <w:rsid w:val="00612C4E"/>
    <w:rsid w:val="00612DCF"/>
    <w:rsid w:val="00614D27"/>
    <w:rsid w:val="006167A6"/>
    <w:rsid w:val="00623F4D"/>
    <w:rsid w:val="00623FF6"/>
    <w:rsid w:val="00626375"/>
    <w:rsid w:val="00630FDC"/>
    <w:rsid w:val="00634C90"/>
    <w:rsid w:val="006415B1"/>
    <w:rsid w:val="00642C43"/>
    <w:rsid w:val="00644327"/>
    <w:rsid w:val="006447F9"/>
    <w:rsid w:val="00646B35"/>
    <w:rsid w:val="00646FBF"/>
    <w:rsid w:val="0065389F"/>
    <w:rsid w:val="006542D7"/>
    <w:rsid w:val="00654355"/>
    <w:rsid w:val="006555F9"/>
    <w:rsid w:val="00657F5F"/>
    <w:rsid w:val="00660BD8"/>
    <w:rsid w:val="00663EE8"/>
    <w:rsid w:val="006640E8"/>
    <w:rsid w:val="00664E90"/>
    <w:rsid w:val="0066539B"/>
    <w:rsid w:val="00665C37"/>
    <w:rsid w:val="00671903"/>
    <w:rsid w:val="0067446D"/>
    <w:rsid w:val="006750E6"/>
    <w:rsid w:val="006A39C9"/>
    <w:rsid w:val="006B0C5D"/>
    <w:rsid w:val="006B2276"/>
    <w:rsid w:val="006B4270"/>
    <w:rsid w:val="006B5059"/>
    <w:rsid w:val="006B5340"/>
    <w:rsid w:val="006C0953"/>
    <w:rsid w:val="006D002A"/>
    <w:rsid w:val="006D6399"/>
    <w:rsid w:val="006D6600"/>
    <w:rsid w:val="006D7109"/>
    <w:rsid w:val="006E3B60"/>
    <w:rsid w:val="006E6AA3"/>
    <w:rsid w:val="006F08F4"/>
    <w:rsid w:val="006F360F"/>
    <w:rsid w:val="006F3BD8"/>
    <w:rsid w:val="006F622F"/>
    <w:rsid w:val="00700015"/>
    <w:rsid w:val="00705EBF"/>
    <w:rsid w:val="00714CCD"/>
    <w:rsid w:val="00716C4E"/>
    <w:rsid w:val="00731580"/>
    <w:rsid w:val="00732764"/>
    <w:rsid w:val="007328E5"/>
    <w:rsid w:val="00743900"/>
    <w:rsid w:val="00757A18"/>
    <w:rsid w:val="00761078"/>
    <w:rsid w:val="0076311F"/>
    <w:rsid w:val="00775251"/>
    <w:rsid w:val="0077659A"/>
    <w:rsid w:val="00780CEA"/>
    <w:rsid w:val="00781898"/>
    <w:rsid w:val="00784A12"/>
    <w:rsid w:val="0078683F"/>
    <w:rsid w:val="0079040A"/>
    <w:rsid w:val="00793338"/>
    <w:rsid w:val="00795C07"/>
    <w:rsid w:val="00796BB1"/>
    <w:rsid w:val="00797C69"/>
    <w:rsid w:val="007A14E3"/>
    <w:rsid w:val="007A294B"/>
    <w:rsid w:val="007A308E"/>
    <w:rsid w:val="007A354F"/>
    <w:rsid w:val="007A5B07"/>
    <w:rsid w:val="007A707B"/>
    <w:rsid w:val="007A7AD8"/>
    <w:rsid w:val="007B17BA"/>
    <w:rsid w:val="007B4FD9"/>
    <w:rsid w:val="007B5A21"/>
    <w:rsid w:val="007B7027"/>
    <w:rsid w:val="007C5A45"/>
    <w:rsid w:val="007C5D8F"/>
    <w:rsid w:val="007D32E3"/>
    <w:rsid w:val="007D57EC"/>
    <w:rsid w:val="007E3A1B"/>
    <w:rsid w:val="007E7F8C"/>
    <w:rsid w:val="007F37B6"/>
    <w:rsid w:val="007F39C4"/>
    <w:rsid w:val="007F75E2"/>
    <w:rsid w:val="00807EAF"/>
    <w:rsid w:val="0081107F"/>
    <w:rsid w:val="008142DD"/>
    <w:rsid w:val="00817B6B"/>
    <w:rsid w:val="0082176A"/>
    <w:rsid w:val="00833647"/>
    <w:rsid w:val="0084358D"/>
    <w:rsid w:val="00843B34"/>
    <w:rsid w:val="00844D72"/>
    <w:rsid w:val="008462A6"/>
    <w:rsid w:val="00847930"/>
    <w:rsid w:val="00850E96"/>
    <w:rsid w:val="0085362E"/>
    <w:rsid w:val="008621E2"/>
    <w:rsid w:val="00862839"/>
    <w:rsid w:val="00880A83"/>
    <w:rsid w:val="00882271"/>
    <w:rsid w:val="0088372D"/>
    <w:rsid w:val="008854B8"/>
    <w:rsid w:val="008864A0"/>
    <w:rsid w:val="008915A5"/>
    <w:rsid w:val="00891EB7"/>
    <w:rsid w:val="00897BB2"/>
    <w:rsid w:val="008A155A"/>
    <w:rsid w:val="008A1650"/>
    <w:rsid w:val="008A2A86"/>
    <w:rsid w:val="008A431D"/>
    <w:rsid w:val="008B479F"/>
    <w:rsid w:val="008B491D"/>
    <w:rsid w:val="008B5722"/>
    <w:rsid w:val="008C360D"/>
    <w:rsid w:val="008C4DD8"/>
    <w:rsid w:val="008C522E"/>
    <w:rsid w:val="008C7BD4"/>
    <w:rsid w:val="008D07F3"/>
    <w:rsid w:val="008D2659"/>
    <w:rsid w:val="008E373D"/>
    <w:rsid w:val="008F58FB"/>
    <w:rsid w:val="008F6FE7"/>
    <w:rsid w:val="008F75F0"/>
    <w:rsid w:val="009000E2"/>
    <w:rsid w:val="00901318"/>
    <w:rsid w:val="00913972"/>
    <w:rsid w:val="00915F72"/>
    <w:rsid w:val="00920E7F"/>
    <w:rsid w:val="009216FF"/>
    <w:rsid w:val="00931047"/>
    <w:rsid w:val="00931178"/>
    <w:rsid w:val="00937986"/>
    <w:rsid w:val="00946218"/>
    <w:rsid w:val="00950070"/>
    <w:rsid w:val="00950EB4"/>
    <w:rsid w:val="00951E3A"/>
    <w:rsid w:val="00953624"/>
    <w:rsid w:val="00953D15"/>
    <w:rsid w:val="009661F1"/>
    <w:rsid w:val="00971755"/>
    <w:rsid w:val="009762E1"/>
    <w:rsid w:val="009841C4"/>
    <w:rsid w:val="0099207D"/>
    <w:rsid w:val="00993DCF"/>
    <w:rsid w:val="009955EC"/>
    <w:rsid w:val="0099595C"/>
    <w:rsid w:val="009976E9"/>
    <w:rsid w:val="009A0439"/>
    <w:rsid w:val="009A09F3"/>
    <w:rsid w:val="009A0A53"/>
    <w:rsid w:val="009A40FC"/>
    <w:rsid w:val="009A4155"/>
    <w:rsid w:val="009A56A5"/>
    <w:rsid w:val="009A674A"/>
    <w:rsid w:val="009C118C"/>
    <w:rsid w:val="009C5C88"/>
    <w:rsid w:val="009D05B6"/>
    <w:rsid w:val="009F2C48"/>
    <w:rsid w:val="009F4D8F"/>
    <w:rsid w:val="00A00A66"/>
    <w:rsid w:val="00A01B46"/>
    <w:rsid w:val="00A03B3F"/>
    <w:rsid w:val="00A1030B"/>
    <w:rsid w:val="00A104B6"/>
    <w:rsid w:val="00A15D31"/>
    <w:rsid w:val="00A15DC1"/>
    <w:rsid w:val="00A21FB9"/>
    <w:rsid w:val="00A24BDC"/>
    <w:rsid w:val="00A3112C"/>
    <w:rsid w:val="00A3266C"/>
    <w:rsid w:val="00A336F1"/>
    <w:rsid w:val="00A33923"/>
    <w:rsid w:val="00A363A8"/>
    <w:rsid w:val="00A403FA"/>
    <w:rsid w:val="00A44137"/>
    <w:rsid w:val="00A44D20"/>
    <w:rsid w:val="00A553E0"/>
    <w:rsid w:val="00A61430"/>
    <w:rsid w:val="00A6700F"/>
    <w:rsid w:val="00A7703E"/>
    <w:rsid w:val="00A80CF6"/>
    <w:rsid w:val="00A86F08"/>
    <w:rsid w:val="00A9157D"/>
    <w:rsid w:val="00A91DBB"/>
    <w:rsid w:val="00A91E8C"/>
    <w:rsid w:val="00A94B9F"/>
    <w:rsid w:val="00AA1E85"/>
    <w:rsid w:val="00AA2C4E"/>
    <w:rsid w:val="00AA367A"/>
    <w:rsid w:val="00AA4CA2"/>
    <w:rsid w:val="00AB118F"/>
    <w:rsid w:val="00AB23FC"/>
    <w:rsid w:val="00AB496C"/>
    <w:rsid w:val="00AC4C8D"/>
    <w:rsid w:val="00AC6843"/>
    <w:rsid w:val="00AC78FC"/>
    <w:rsid w:val="00AC799A"/>
    <w:rsid w:val="00AD0D1D"/>
    <w:rsid w:val="00AD4E1B"/>
    <w:rsid w:val="00AE13E1"/>
    <w:rsid w:val="00AF30A1"/>
    <w:rsid w:val="00AF5798"/>
    <w:rsid w:val="00B0685C"/>
    <w:rsid w:val="00B169D6"/>
    <w:rsid w:val="00B23420"/>
    <w:rsid w:val="00B23CD5"/>
    <w:rsid w:val="00B3455F"/>
    <w:rsid w:val="00B364D0"/>
    <w:rsid w:val="00B37663"/>
    <w:rsid w:val="00B40F4D"/>
    <w:rsid w:val="00B4259E"/>
    <w:rsid w:val="00B44750"/>
    <w:rsid w:val="00B462DE"/>
    <w:rsid w:val="00B51533"/>
    <w:rsid w:val="00B53D30"/>
    <w:rsid w:val="00B612EC"/>
    <w:rsid w:val="00B61C34"/>
    <w:rsid w:val="00B62F45"/>
    <w:rsid w:val="00B643FD"/>
    <w:rsid w:val="00B646B4"/>
    <w:rsid w:val="00B658B2"/>
    <w:rsid w:val="00B67D3E"/>
    <w:rsid w:val="00B7044B"/>
    <w:rsid w:val="00B77FCE"/>
    <w:rsid w:val="00B87752"/>
    <w:rsid w:val="00B87C37"/>
    <w:rsid w:val="00B906BE"/>
    <w:rsid w:val="00B918A9"/>
    <w:rsid w:val="00B93C92"/>
    <w:rsid w:val="00B94B12"/>
    <w:rsid w:val="00B97818"/>
    <w:rsid w:val="00BA2A50"/>
    <w:rsid w:val="00BA5819"/>
    <w:rsid w:val="00BB036D"/>
    <w:rsid w:val="00BB042C"/>
    <w:rsid w:val="00BC0448"/>
    <w:rsid w:val="00BC120B"/>
    <w:rsid w:val="00BC15E7"/>
    <w:rsid w:val="00BC254E"/>
    <w:rsid w:val="00BC7305"/>
    <w:rsid w:val="00BD00CD"/>
    <w:rsid w:val="00BD09BF"/>
    <w:rsid w:val="00BD3F5D"/>
    <w:rsid w:val="00BE024B"/>
    <w:rsid w:val="00BE4A8B"/>
    <w:rsid w:val="00BF5CD9"/>
    <w:rsid w:val="00C00192"/>
    <w:rsid w:val="00C0200A"/>
    <w:rsid w:val="00C05177"/>
    <w:rsid w:val="00C07843"/>
    <w:rsid w:val="00C07F14"/>
    <w:rsid w:val="00C12A75"/>
    <w:rsid w:val="00C20721"/>
    <w:rsid w:val="00C27E76"/>
    <w:rsid w:val="00C32275"/>
    <w:rsid w:val="00C524EE"/>
    <w:rsid w:val="00C54A78"/>
    <w:rsid w:val="00C663D0"/>
    <w:rsid w:val="00C66CE3"/>
    <w:rsid w:val="00C72084"/>
    <w:rsid w:val="00C72D21"/>
    <w:rsid w:val="00C803B9"/>
    <w:rsid w:val="00C83C07"/>
    <w:rsid w:val="00C87375"/>
    <w:rsid w:val="00C91F87"/>
    <w:rsid w:val="00C92EC1"/>
    <w:rsid w:val="00C93097"/>
    <w:rsid w:val="00C931EA"/>
    <w:rsid w:val="00CA435E"/>
    <w:rsid w:val="00CA5C6D"/>
    <w:rsid w:val="00CC6571"/>
    <w:rsid w:val="00CD2098"/>
    <w:rsid w:val="00CD516E"/>
    <w:rsid w:val="00CD6121"/>
    <w:rsid w:val="00CE0657"/>
    <w:rsid w:val="00CE1EAD"/>
    <w:rsid w:val="00CE54F7"/>
    <w:rsid w:val="00CE60FF"/>
    <w:rsid w:val="00CE78A3"/>
    <w:rsid w:val="00CE7EA5"/>
    <w:rsid w:val="00CF26FC"/>
    <w:rsid w:val="00CF36FD"/>
    <w:rsid w:val="00CF48A7"/>
    <w:rsid w:val="00D05FB1"/>
    <w:rsid w:val="00D06D6D"/>
    <w:rsid w:val="00D10252"/>
    <w:rsid w:val="00D12221"/>
    <w:rsid w:val="00D13559"/>
    <w:rsid w:val="00D14543"/>
    <w:rsid w:val="00D20974"/>
    <w:rsid w:val="00D2237B"/>
    <w:rsid w:val="00D2754C"/>
    <w:rsid w:val="00D345CB"/>
    <w:rsid w:val="00D3501B"/>
    <w:rsid w:val="00D375F6"/>
    <w:rsid w:val="00D378BA"/>
    <w:rsid w:val="00D405BD"/>
    <w:rsid w:val="00D5668D"/>
    <w:rsid w:val="00D5688A"/>
    <w:rsid w:val="00D613D0"/>
    <w:rsid w:val="00D625C5"/>
    <w:rsid w:val="00D65A2E"/>
    <w:rsid w:val="00D704A0"/>
    <w:rsid w:val="00D7285D"/>
    <w:rsid w:val="00D73C7C"/>
    <w:rsid w:val="00D74803"/>
    <w:rsid w:val="00D7668E"/>
    <w:rsid w:val="00D772A0"/>
    <w:rsid w:val="00D811AE"/>
    <w:rsid w:val="00D81871"/>
    <w:rsid w:val="00D81993"/>
    <w:rsid w:val="00D820B3"/>
    <w:rsid w:val="00D844A1"/>
    <w:rsid w:val="00D86E9E"/>
    <w:rsid w:val="00D931B9"/>
    <w:rsid w:val="00D95A2A"/>
    <w:rsid w:val="00D97B31"/>
    <w:rsid w:val="00DB2947"/>
    <w:rsid w:val="00DB562B"/>
    <w:rsid w:val="00DB7DD6"/>
    <w:rsid w:val="00DC386C"/>
    <w:rsid w:val="00DC4788"/>
    <w:rsid w:val="00DC5E5D"/>
    <w:rsid w:val="00DC6E1E"/>
    <w:rsid w:val="00DD06C5"/>
    <w:rsid w:val="00DD1EF2"/>
    <w:rsid w:val="00DD6162"/>
    <w:rsid w:val="00DE3820"/>
    <w:rsid w:val="00DE6AF1"/>
    <w:rsid w:val="00DE7441"/>
    <w:rsid w:val="00E00EE0"/>
    <w:rsid w:val="00E02DF6"/>
    <w:rsid w:val="00E03BDC"/>
    <w:rsid w:val="00E10208"/>
    <w:rsid w:val="00E125E9"/>
    <w:rsid w:val="00E163D4"/>
    <w:rsid w:val="00E16F9C"/>
    <w:rsid w:val="00E23009"/>
    <w:rsid w:val="00E24261"/>
    <w:rsid w:val="00E266FF"/>
    <w:rsid w:val="00E26AC8"/>
    <w:rsid w:val="00E27620"/>
    <w:rsid w:val="00E30818"/>
    <w:rsid w:val="00E32243"/>
    <w:rsid w:val="00E377E5"/>
    <w:rsid w:val="00E40ED2"/>
    <w:rsid w:val="00E441A2"/>
    <w:rsid w:val="00E50BB8"/>
    <w:rsid w:val="00E53A46"/>
    <w:rsid w:val="00E54F6D"/>
    <w:rsid w:val="00E64268"/>
    <w:rsid w:val="00E71A7A"/>
    <w:rsid w:val="00E72F17"/>
    <w:rsid w:val="00E72F1C"/>
    <w:rsid w:val="00E777DC"/>
    <w:rsid w:val="00E83AF3"/>
    <w:rsid w:val="00E87EC8"/>
    <w:rsid w:val="00E91305"/>
    <w:rsid w:val="00E9277C"/>
    <w:rsid w:val="00E9662B"/>
    <w:rsid w:val="00EA1798"/>
    <w:rsid w:val="00EA3E42"/>
    <w:rsid w:val="00EA48EB"/>
    <w:rsid w:val="00EA52D0"/>
    <w:rsid w:val="00EB6E55"/>
    <w:rsid w:val="00EB76F9"/>
    <w:rsid w:val="00EB787E"/>
    <w:rsid w:val="00EC0D45"/>
    <w:rsid w:val="00ED0EB4"/>
    <w:rsid w:val="00EE31FB"/>
    <w:rsid w:val="00EF38DE"/>
    <w:rsid w:val="00F0647C"/>
    <w:rsid w:val="00F15C6C"/>
    <w:rsid w:val="00F3761D"/>
    <w:rsid w:val="00F3793C"/>
    <w:rsid w:val="00F4489F"/>
    <w:rsid w:val="00F45A0D"/>
    <w:rsid w:val="00F51218"/>
    <w:rsid w:val="00F52086"/>
    <w:rsid w:val="00F5308F"/>
    <w:rsid w:val="00F6225A"/>
    <w:rsid w:val="00F6245B"/>
    <w:rsid w:val="00F6380A"/>
    <w:rsid w:val="00F65FF4"/>
    <w:rsid w:val="00F67419"/>
    <w:rsid w:val="00F70A81"/>
    <w:rsid w:val="00F80C4C"/>
    <w:rsid w:val="00F8142F"/>
    <w:rsid w:val="00F83B78"/>
    <w:rsid w:val="00F91ED3"/>
    <w:rsid w:val="00FA0606"/>
    <w:rsid w:val="00FA098F"/>
    <w:rsid w:val="00FA13FA"/>
    <w:rsid w:val="00FA3837"/>
    <w:rsid w:val="00FA515D"/>
    <w:rsid w:val="00FA5566"/>
    <w:rsid w:val="00FA59AE"/>
    <w:rsid w:val="00FA61B3"/>
    <w:rsid w:val="00FA7751"/>
    <w:rsid w:val="00FB2973"/>
    <w:rsid w:val="00FC11B3"/>
    <w:rsid w:val="00FC401D"/>
    <w:rsid w:val="00FC53C0"/>
    <w:rsid w:val="00FD123C"/>
    <w:rsid w:val="00FE21A3"/>
    <w:rsid w:val="00FF4B53"/>
    <w:rsid w:val="00F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1771"/>
  <w15:docId w15:val="{2A01E519-E8D9-4B00-B01B-CF47D8A1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59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E21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C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C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32275"/>
    <w:pPr>
      <w:keepNext/>
      <w:keepLines/>
      <w:spacing w:before="80" w:after="40" w:line="259" w:lineRule="auto"/>
      <w:outlineLvl w:val="3"/>
    </w:pPr>
    <w:rPr>
      <w:rFonts w:ascii="Arial" w:eastAsia="DengXian Light" w:hAnsi="Arial" w:cs="Angsana New"/>
      <w:i/>
      <w:iCs/>
      <w:color w:val="2F5496"/>
      <w:kern w:val="2"/>
      <w:szCs w:val="35"/>
      <w:lang w:val="vi-V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3598"/>
    <w:pPr>
      <w:tabs>
        <w:tab w:val="center" w:pos="4680"/>
        <w:tab w:val="right" w:pos="9360"/>
      </w:tabs>
    </w:pPr>
  </w:style>
  <w:style w:type="character" w:customStyle="1" w:styleId="HeaderChar">
    <w:name w:val="Header Char"/>
    <w:basedOn w:val="DefaultParagraphFont"/>
    <w:link w:val="Header"/>
    <w:uiPriority w:val="99"/>
    <w:rsid w:val="005D3598"/>
    <w:rPr>
      <w:rFonts w:ascii="Times New Roman" w:eastAsia="Times New Roman" w:hAnsi="Times New Roman" w:cs="Times New Roman"/>
      <w:sz w:val="28"/>
      <w:szCs w:val="28"/>
    </w:rPr>
  </w:style>
  <w:style w:type="table" w:styleId="TableGrid">
    <w:name w:val="Table Grid"/>
    <w:basedOn w:val="TableNormal"/>
    <w:uiPriority w:val="39"/>
    <w:rsid w:val="005D3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3598"/>
    <w:pPr>
      <w:ind w:left="720"/>
      <w:contextualSpacing/>
    </w:pPr>
  </w:style>
  <w:style w:type="paragraph" w:styleId="Footer">
    <w:name w:val="footer"/>
    <w:basedOn w:val="Normal"/>
    <w:link w:val="FooterChar"/>
    <w:uiPriority w:val="99"/>
    <w:unhideWhenUsed/>
    <w:rsid w:val="00CE78A3"/>
    <w:pPr>
      <w:tabs>
        <w:tab w:val="center" w:pos="4680"/>
        <w:tab w:val="right" w:pos="9360"/>
      </w:tabs>
    </w:pPr>
  </w:style>
  <w:style w:type="character" w:customStyle="1" w:styleId="FooterChar">
    <w:name w:val="Footer Char"/>
    <w:basedOn w:val="DefaultParagraphFont"/>
    <w:link w:val="Footer"/>
    <w:uiPriority w:val="99"/>
    <w:rsid w:val="00CE78A3"/>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rsid w:val="00C32275"/>
    <w:rPr>
      <w:rFonts w:ascii="Arial" w:eastAsia="DengXian Light" w:hAnsi="Arial" w:cs="Angsana New"/>
      <w:i/>
      <w:iCs/>
      <w:color w:val="2F5496"/>
      <w:kern w:val="2"/>
      <w:sz w:val="28"/>
      <w:szCs w:val="35"/>
      <w:lang w:val="vi-VN" w:bidi="th-TH"/>
    </w:rPr>
  </w:style>
  <w:style w:type="paragraph" w:styleId="NormalWeb">
    <w:name w:val="Normal (Web)"/>
    <w:aliases w:val="Char Char Char,Normal (Web) Char"/>
    <w:basedOn w:val="Normal"/>
    <w:link w:val="NormalWebChar1"/>
    <w:uiPriority w:val="99"/>
    <w:unhideWhenUsed/>
    <w:rsid w:val="00B612EC"/>
    <w:pPr>
      <w:spacing w:before="100" w:beforeAutospacing="1" w:after="100" w:afterAutospacing="1"/>
    </w:pPr>
    <w:rPr>
      <w:sz w:val="24"/>
      <w:szCs w:val="24"/>
      <w:lang w:val="vi-VN"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084542"/>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084542"/>
    <w:rPr>
      <w:rFonts w:ascii="Times New Roman" w:eastAsia="Times New Roman" w:hAnsi="Times New Roman" w:cs="Times New Roman"/>
      <w:sz w:val="20"/>
      <w:szCs w:val="20"/>
    </w:rPr>
  </w:style>
  <w:style w:type="character" w:styleId="FootnoteReference">
    <w:name w:val="footnote reference"/>
    <w:aliases w:val="Footnote,Footnote text,Ref,de nota al pie,ftref,Footnote Text1,f,BearingPoint,16 Point,Superscript 6 Point,fr,Footnote + Arial,10 pt,Black,Footnote Text11,BVI fnr,(NECG) Footnote Reference, BVI fnr,footnote ref,Footnote text + 13 pt,R"/>
    <w:basedOn w:val="DefaultParagraphFont"/>
    <w:link w:val="4"/>
    <w:unhideWhenUsed/>
    <w:qFormat/>
    <w:rsid w:val="00084542"/>
    <w:rPr>
      <w:vertAlign w:val="superscript"/>
    </w:rPr>
  </w:style>
  <w:style w:type="character" w:customStyle="1" w:styleId="text">
    <w:name w:val="text"/>
    <w:basedOn w:val="DefaultParagraphFont"/>
    <w:rsid w:val="00446F35"/>
  </w:style>
  <w:style w:type="character" w:customStyle="1" w:styleId="card-send-timesendtime">
    <w:name w:val="card-send-time__sendtime"/>
    <w:basedOn w:val="DefaultParagraphFont"/>
    <w:rsid w:val="00446F35"/>
  </w:style>
  <w:style w:type="paragraph" w:customStyle="1" w:styleId="chat-box-toolbar-item">
    <w:name w:val="chat-box-toolbar-item"/>
    <w:basedOn w:val="Normal"/>
    <w:rsid w:val="00446F35"/>
    <w:pPr>
      <w:spacing w:before="100" w:beforeAutospacing="1" w:after="100" w:afterAutospacing="1"/>
    </w:pPr>
    <w:rPr>
      <w:sz w:val="24"/>
      <w:szCs w:val="24"/>
      <w:lang w:val="vi-VN" w:eastAsia="vi-VN"/>
    </w:rPr>
  </w:style>
  <w:style w:type="character" w:customStyle="1" w:styleId="fontstyle01">
    <w:name w:val="fontstyle01"/>
    <w:rsid w:val="00FC11B3"/>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99"/>
    <w:semiHidden/>
    <w:unhideWhenUsed/>
    <w:rsid w:val="00654355"/>
    <w:pPr>
      <w:spacing w:after="120"/>
    </w:pPr>
    <w:rPr>
      <w:iCs/>
      <w:lang w:val="vi-VN" w:eastAsia="vi-VN"/>
    </w:rPr>
  </w:style>
  <w:style w:type="character" w:customStyle="1" w:styleId="BodyTextChar">
    <w:name w:val="Body Text Char"/>
    <w:basedOn w:val="DefaultParagraphFont"/>
    <w:link w:val="BodyText"/>
    <w:uiPriority w:val="99"/>
    <w:semiHidden/>
    <w:rsid w:val="00654355"/>
    <w:rPr>
      <w:rFonts w:ascii="Times New Roman" w:eastAsia="Times New Roman" w:hAnsi="Times New Roman" w:cs="Times New Roman"/>
      <w:iCs/>
      <w:sz w:val="28"/>
      <w:szCs w:val="28"/>
      <w:lang w:val="vi-VN" w:eastAsia="vi-VN"/>
    </w:rPr>
  </w:style>
  <w:style w:type="paragraph" w:customStyle="1" w:styleId="4">
    <w:name w:val="4_"/>
    <w:basedOn w:val="Normal"/>
    <w:link w:val="FootnoteReference"/>
    <w:rsid w:val="004F7C8F"/>
    <w:pPr>
      <w:spacing w:after="160" w:line="240" w:lineRule="exact"/>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FE21A3"/>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27620"/>
    <w:rPr>
      <w:b/>
      <w:bCs/>
    </w:rPr>
  </w:style>
  <w:style w:type="character" w:styleId="Emphasis">
    <w:name w:val="Emphasis"/>
    <w:basedOn w:val="DefaultParagraphFont"/>
    <w:uiPriority w:val="20"/>
    <w:qFormat/>
    <w:rsid w:val="00E54F6D"/>
    <w:rPr>
      <w:i/>
      <w:iCs/>
    </w:rPr>
  </w:style>
  <w:style w:type="paragraph" w:styleId="BalloonText">
    <w:name w:val="Balloon Text"/>
    <w:basedOn w:val="Normal"/>
    <w:link w:val="BalloonTextChar"/>
    <w:rsid w:val="0058372E"/>
    <w:rPr>
      <w:rFonts w:ascii="Tahoma" w:hAnsi="Tahoma" w:cs="Tahoma"/>
      <w:sz w:val="16"/>
      <w:szCs w:val="16"/>
    </w:rPr>
  </w:style>
  <w:style w:type="character" w:customStyle="1" w:styleId="BalloonTextChar">
    <w:name w:val="Balloon Text Char"/>
    <w:basedOn w:val="DefaultParagraphFont"/>
    <w:link w:val="BalloonText"/>
    <w:rsid w:val="0058372E"/>
    <w:rPr>
      <w:rFonts w:ascii="Tahoma" w:eastAsia="Times New Roman" w:hAnsi="Tahoma" w:cs="Tahoma"/>
      <w:sz w:val="16"/>
      <w:szCs w:val="16"/>
    </w:rPr>
  </w:style>
  <w:style w:type="character" w:customStyle="1" w:styleId="NormalWebChar1">
    <w:name w:val="Normal (Web) Char1"/>
    <w:aliases w:val="Char Char Char Char,Normal (Web) Char Char"/>
    <w:link w:val="NormalWeb"/>
    <w:uiPriority w:val="99"/>
    <w:locked/>
    <w:rsid w:val="007A294B"/>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semiHidden/>
    <w:rsid w:val="00301C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C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7211">
      <w:bodyDiv w:val="1"/>
      <w:marLeft w:val="0"/>
      <w:marRight w:val="0"/>
      <w:marTop w:val="0"/>
      <w:marBottom w:val="0"/>
      <w:divBdr>
        <w:top w:val="none" w:sz="0" w:space="0" w:color="auto"/>
        <w:left w:val="none" w:sz="0" w:space="0" w:color="auto"/>
        <w:bottom w:val="none" w:sz="0" w:space="0" w:color="auto"/>
        <w:right w:val="none" w:sz="0" w:space="0" w:color="auto"/>
      </w:divBdr>
    </w:div>
    <w:div w:id="182980912">
      <w:bodyDiv w:val="1"/>
      <w:marLeft w:val="0"/>
      <w:marRight w:val="0"/>
      <w:marTop w:val="0"/>
      <w:marBottom w:val="0"/>
      <w:divBdr>
        <w:top w:val="none" w:sz="0" w:space="0" w:color="auto"/>
        <w:left w:val="none" w:sz="0" w:space="0" w:color="auto"/>
        <w:bottom w:val="none" w:sz="0" w:space="0" w:color="auto"/>
        <w:right w:val="none" w:sz="0" w:space="0" w:color="auto"/>
      </w:divBdr>
    </w:div>
    <w:div w:id="221454377">
      <w:bodyDiv w:val="1"/>
      <w:marLeft w:val="0"/>
      <w:marRight w:val="0"/>
      <w:marTop w:val="0"/>
      <w:marBottom w:val="0"/>
      <w:divBdr>
        <w:top w:val="none" w:sz="0" w:space="0" w:color="auto"/>
        <w:left w:val="none" w:sz="0" w:space="0" w:color="auto"/>
        <w:bottom w:val="none" w:sz="0" w:space="0" w:color="auto"/>
        <w:right w:val="none" w:sz="0" w:space="0" w:color="auto"/>
      </w:divBdr>
    </w:div>
    <w:div w:id="398869648">
      <w:bodyDiv w:val="1"/>
      <w:marLeft w:val="0"/>
      <w:marRight w:val="0"/>
      <w:marTop w:val="0"/>
      <w:marBottom w:val="0"/>
      <w:divBdr>
        <w:top w:val="none" w:sz="0" w:space="0" w:color="auto"/>
        <w:left w:val="none" w:sz="0" w:space="0" w:color="auto"/>
        <w:bottom w:val="none" w:sz="0" w:space="0" w:color="auto"/>
        <w:right w:val="none" w:sz="0" w:space="0" w:color="auto"/>
      </w:divBdr>
    </w:div>
    <w:div w:id="435055353">
      <w:bodyDiv w:val="1"/>
      <w:marLeft w:val="0"/>
      <w:marRight w:val="0"/>
      <w:marTop w:val="0"/>
      <w:marBottom w:val="0"/>
      <w:divBdr>
        <w:top w:val="none" w:sz="0" w:space="0" w:color="auto"/>
        <w:left w:val="none" w:sz="0" w:space="0" w:color="auto"/>
        <w:bottom w:val="none" w:sz="0" w:space="0" w:color="auto"/>
        <w:right w:val="none" w:sz="0" w:space="0" w:color="auto"/>
      </w:divBdr>
    </w:div>
    <w:div w:id="458958796">
      <w:bodyDiv w:val="1"/>
      <w:marLeft w:val="0"/>
      <w:marRight w:val="0"/>
      <w:marTop w:val="0"/>
      <w:marBottom w:val="0"/>
      <w:divBdr>
        <w:top w:val="none" w:sz="0" w:space="0" w:color="auto"/>
        <w:left w:val="none" w:sz="0" w:space="0" w:color="auto"/>
        <w:bottom w:val="none" w:sz="0" w:space="0" w:color="auto"/>
        <w:right w:val="none" w:sz="0" w:space="0" w:color="auto"/>
      </w:divBdr>
    </w:div>
    <w:div w:id="533081310">
      <w:bodyDiv w:val="1"/>
      <w:marLeft w:val="0"/>
      <w:marRight w:val="0"/>
      <w:marTop w:val="0"/>
      <w:marBottom w:val="0"/>
      <w:divBdr>
        <w:top w:val="none" w:sz="0" w:space="0" w:color="auto"/>
        <w:left w:val="none" w:sz="0" w:space="0" w:color="auto"/>
        <w:bottom w:val="none" w:sz="0" w:space="0" w:color="auto"/>
        <w:right w:val="none" w:sz="0" w:space="0" w:color="auto"/>
      </w:divBdr>
    </w:div>
    <w:div w:id="542250550">
      <w:bodyDiv w:val="1"/>
      <w:marLeft w:val="0"/>
      <w:marRight w:val="0"/>
      <w:marTop w:val="0"/>
      <w:marBottom w:val="0"/>
      <w:divBdr>
        <w:top w:val="none" w:sz="0" w:space="0" w:color="auto"/>
        <w:left w:val="none" w:sz="0" w:space="0" w:color="auto"/>
        <w:bottom w:val="none" w:sz="0" w:space="0" w:color="auto"/>
        <w:right w:val="none" w:sz="0" w:space="0" w:color="auto"/>
      </w:divBdr>
    </w:div>
    <w:div w:id="578175234">
      <w:bodyDiv w:val="1"/>
      <w:marLeft w:val="0"/>
      <w:marRight w:val="0"/>
      <w:marTop w:val="0"/>
      <w:marBottom w:val="0"/>
      <w:divBdr>
        <w:top w:val="none" w:sz="0" w:space="0" w:color="auto"/>
        <w:left w:val="none" w:sz="0" w:space="0" w:color="auto"/>
        <w:bottom w:val="none" w:sz="0" w:space="0" w:color="auto"/>
        <w:right w:val="none" w:sz="0" w:space="0" w:color="auto"/>
      </w:divBdr>
    </w:div>
    <w:div w:id="610161662">
      <w:bodyDiv w:val="1"/>
      <w:marLeft w:val="0"/>
      <w:marRight w:val="0"/>
      <w:marTop w:val="0"/>
      <w:marBottom w:val="0"/>
      <w:divBdr>
        <w:top w:val="none" w:sz="0" w:space="0" w:color="auto"/>
        <w:left w:val="none" w:sz="0" w:space="0" w:color="auto"/>
        <w:bottom w:val="none" w:sz="0" w:space="0" w:color="auto"/>
        <w:right w:val="none" w:sz="0" w:space="0" w:color="auto"/>
      </w:divBdr>
    </w:div>
    <w:div w:id="860901248">
      <w:bodyDiv w:val="1"/>
      <w:marLeft w:val="0"/>
      <w:marRight w:val="0"/>
      <w:marTop w:val="0"/>
      <w:marBottom w:val="0"/>
      <w:divBdr>
        <w:top w:val="none" w:sz="0" w:space="0" w:color="auto"/>
        <w:left w:val="none" w:sz="0" w:space="0" w:color="auto"/>
        <w:bottom w:val="none" w:sz="0" w:space="0" w:color="auto"/>
        <w:right w:val="none" w:sz="0" w:space="0" w:color="auto"/>
      </w:divBdr>
    </w:div>
    <w:div w:id="1217938863">
      <w:bodyDiv w:val="1"/>
      <w:marLeft w:val="0"/>
      <w:marRight w:val="0"/>
      <w:marTop w:val="0"/>
      <w:marBottom w:val="0"/>
      <w:divBdr>
        <w:top w:val="none" w:sz="0" w:space="0" w:color="auto"/>
        <w:left w:val="none" w:sz="0" w:space="0" w:color="auto"/>
        <w:bottom w:val="none" w:sz="0" w:space="0" w:color="auto"/>
        <w:right w:val="none" w:sz="0" w:space="0" w:color="auto"/>
      </w:divBdr>
      <w:divsChild>
        <w:div w:id="108935087">
          <w:marLeft w:val="0"/>
          <w:marRight w:val="0"/>
          <w:marTop w:val="0"/>
          <w:marBottom w:val="0"/>
          <w:divBdr>
            <w:top w:val="none" w:sz="0" w:space="0" w:color="auto"/>
            <w:left w:val="none" w:sz="0" w:space="0" w:color="auto"/>
            <w:bottom w:val="none" w:sz="0" w:space="0" w:color="auto"/>
            <w:right w:val="none" w:sz="0" w:space="0" w:color="auto"/>
          </w:divBdr>
          <w:divsChild>
            <w:div w:id="326909169">
              <w:marLeft w:val="0"/>
              <w:marRight w:val="0"/>
              <w:marTop w:val="0"/>
              <w:marBottom w:val="0"/>
              <w:divBdr>
                <w:top w:val="none" w:sz="0" w:space="0" w:color="auto"/>
                <w:left w:val="none" w:sz="0" w:space="0" w:color="auto"/>
                <w:bottom w:val="none" w:sz="0" w:space="0" w:color="auto"/>
                <w:right w:val="none" w:sz="0" w:space="0" w:color="auto"/>
              </w:divBdr>
              <w:divsChild>
                <w:div w:id="1459297382">
                  <w:marLeft w:val="0"/>
                  <w:marRight w:val="0"/>
                  <w:marTop w:val="0"/>
                  <w:marBottom w:val="0"/>
                  <w:divBdr>
                    <w:top w:val="none" w:sz="0" w:space="0" w:color="auto"/>
                    <w:left w:val="none" w:sz="0" w:space="0" w:color="auto"/>
                    <w:bottom w:val="none" w:sz="0" w:space="0" w:color="auto"/>
                    <w:right w:val="none" w:sz="0" w:space="0" w:color="auto"/>
                  </w:divBdr>
                  <w:divsChild>
                    <w:div w:id="704326461">
                      <w:marLeft w:val="0"/>
                      <w:marRight w:val="-105"/>
                      <w:marTop w:val="0"/>
                      <w:marBottom w:val="0"/>
                      <w:divBdr>
                        <w:top w:val="none" w:sz="0" w:space="0" w:color="auto"/>
                        <w:left w:val="none" w:sz="0" w:space="0" w:color="auto"/>
                        <w:bottom w:val="none" w:sz="0" w:space="0" w:color="auto"/>
                        <w:right w:val="none" w:sz="0" w:space="0" w:color="auto"/>
                      </w:divBdr>
                      <w:divsChild>
                        <w:div w:id="1775515753">
                          <w:marLeft w:val="0"/>
                          <w:marRight w:val="0"/>
                          <w:marTop w:val="0"/>
                          <w:marBottom w:val="0"/>
                          <w:divBdr>
                            <w:top w:val="none" w:sz="0" w:space="0" w:color="auto"/>
                            <w:left w:val="none" w:sz="0" w:space="0" w:color="auto"/>
                            <w:bottom w:val="none" w:sz="0" w:space="0" w:color="auto"/>
                            <w:right w:val="none" w:sz="0" w:space="0" w:color="auto"/>
                          </w:divBdr>
                          <w:divsChild>
                            <w:div w:id="100299677">
                              <w:marLeft w:val="0"/>
                              <w:marRight w:val="0"/>
                              <w:marTop w:val="0"/>
                              <w:marBottom w:val="0"/>
                              <w:divBdr>
                                <w:top w:val="none" w:sz="0" w:space="0" w:color="auto"/>
                                <w:left w:val="none" w:sz="0" w:space="0" w:color="auto"/>
                                <w:bottom w:val="none" w:sz="0" w:space="0" w:color="auto"/>
                                <w:right w:val="none" w:sz="0" w:space="0" w:color="auto"/>
                              </w:divBdr>
                              <w:divsChild>
                                <w:div w:id="83109100">
                                  <w:marLeft w:val="0"/>
                                  <w:marRight w:val="0"/>
                                  <w:marTop w:val="0"/>
                                  <w:marBottom w:val="0"/>
                                  <w:divBdr>
                                    <w:top w:val="none" w:sz="0" w:space="0" w:color="auto"/>
                                    <w:left w:val="none" w:sz="0" w:space="0" w:color="auto"/>
                                    <w:bottom w:val="none" w:sz="0" w:space="0" w:color="auto"/>
                                    <w:right w:val="none" w:sz="0" w:space="0" w:color="auto"/>
                                  </w:divBdr>
                                  <w:divsChild>
                                    <w:div w:id="1652516644">
                                      <w:marLeft w:val="750"/>
                                      <w:marRight w:val="0"/>
                                      <w:marTop w:val="0"/>
                                      <w:marBottom w:val="0"/>
                                      <w:divBdr>
                                        <w:top w:val="none" w:sz="0" w:space="0" w:color="auto"/>
                                        <w:left w:val="none" w:sz="0" w:space="0" w:color="auto"/>
                                        <w:bottom w:val="none" w:sz="0" w:space="0" w:color="auto"/>
                                        <w:right w:val="none" w:sz="0" w:space="0" w:color="auto"/>
                                      </w:divBdr>
                                      <w:divsChild>
                                        <w:div w:id="1632054195">
                                          <w:marLeft w:val="0"/>
                                          <w:marRight w:val="0"/>
                                          <w:marTop w:val="0"/>
                                          <w:marBottom w:val="0"/>
                                          <w:divBdr>
                                            <w:top w:val="none" w:sz="0" w:space="0" w:color="auto"/>
                                            <w:left w:val="none" w:sz="0" w:space="0" w:color="auto"/>
                                            <w:bottom w:val="none" w:sz="0" w:space="0" w:color="auto"/>
                                            <w:right w:val="none" w:sz="0" w:space="0" w:color="auto"/>
                                          </w:divBdr>
                                          <w:divsChild>
                                            <w:div w:id="189072417">
                                              <w:marLeft w:val="0"/>
                                              <w:marRight w:val="0"/>
                                              <w:marTop w:val="0"/>
                                              <w:marBottom w:val="0"/>
                                              <w:divBdr>
                                                <w:top w:val="none" w:sz="0" w:space="0" w:color="auto"/>
                                                <w:left w:val="none" w:sz="0" w:space="0" w:color="auto"/>
                                                <w:bottom w:val="none" w:sz="0" w:space="0" w:color="auto"/>
                                                <w:right w:val="none" w:sz="0" w:space="0" w:color="auto"/>
                                              </w:divBdr>
                                              <w:divsChild>
                                                <w:div w:id="1882131327">
                                                  <w:marLeft w:val="0"/>
                                                  <w:marRight w:val="0"/>
                                                  <w:marTop w:val="0"/>
                                                  <w:marBottom w:val="0"/>
                                                  <w:divBdr>
                                                    <w:top w:val="none" w:sz="0" w:space="0" w:color="auto"/>
                                                    <w:left w:val="none" w:sz="0" w:space="0" w:color="auto"/>
                                                    <w:bottom w:val="none" w:sz="0" w:space="0" w:color="auto"/>
                                                    <w:right w:val="none" w:sz="0" w:space="0" w:color="auto"/>
                                                  </w:divBdr>
                                                  <w:divsChild>
                                                    <w:div w:id="1636518937">
                                                      <w:marLeft w:val="0"/>
                                                      <w:marRight w:val="0"/>
                                                      <w:marTop w:val="0"/>
                                                      <w:marBottom w:val="0"/>
                                                      <w:divBdr>
                                                        <w:top w:val="none" w:sz="0" w:space="0" w:color="auto"/>
                                                        <w:left w:val="none" w:sz="0" w:space="0" w:color="auto"/>
                                                        <w:bottom w:val="none" w:sz="0" w:space="0" w:color="auto"/>
                                                        <w:right w:val="none" w:sz="0" w:space="0" w:color="auto"/>
                                                      </w:divBdr>
                                                      <w:divsChild>
                                                        <w:div w:id="15815745">
                                                          <w:marLeft w:val="0"/>
                                                          <w:marRight w:val="0"/>
                                                          <w:marTop w:val="0"/>
                                                          <w:marBottom w:val="0"/>
                                                          <w:divBdr>
                                                            <w:top w:val="none" w:sz="0" w:space="0" w:color="auto"/>
                                                            <w:left w:val="none" w:sz="0" w:space="0" w:color="auto"/>
                                                            <w:bottom w:val="none" w:sz="0" w:space="0" w:color="auto"/>
                                                            <w:right w:val="none" w:sz="0" w:space="0" w:color="auto"/>
                                                          </w:divBdr>
                                                          <w:divsChild>
                                                            <w:div w:id="93790430">
                                                              <w:marLeft w:val="0"/>
                                                              <w:marRight w:val="0"/>
                                                              <w:marTop w:val="0"/>
                                                              <w:marBottom w:val="0"/>
                                                              <w:divBdr>
                                                                <w:top w:val="none" w:sz="0" w:space="0" w:color="auto"/>
                                                                <w:left w:val="none" w:sz="0" w:space="0" w:color="auto"/>
                                                                <w:bottom w:val="none" w:sz="0" w:space="0" w:color="auto"/>
                                                                <w:right w:val="none" w:sz="0" w:space="0" w:color="auto"/>
                                                              </w:divBdr>
                                                              <w:divsChild>
                                                                <w:div w:id="1341741601">
                                                                  <w:marLeft w:val="0"/>
                                                                  <w:marRight w:val="0"/>
                                                                  <w:marTop w:val="0"/>
                                                                  <w:marBottom w:val="0"/>
                                                                  <w:divBdr>
                                                                    <w:top w:val="none" w:sz="0" w:space="0" w:color="auto"/>
                                                                    <w:left w:val="none" w:sz="0" w:space="0" w:color="auto"/>
                                                                    <w:bottom w:val="none" w:sz="0" w:space="0" w:color="auto"/>
                                                                    <w:right w:val="none" w:sz="0" w:space="0" w:color="auto"/>
                                                                  </w:divBdr>
                                                                  <w:divsChild>
                                                                    <w:div w:id="1764760917">
                                                                      <w:marLeft w:val="0"/>
                                                                      <w:marRight w:val="0"/>
                                                                      <w:marTop w:val="0"/>
                                                                      <w:marBottom w:val="0"/>
                                                                      <w:divBdr>
                                                                        <w:top w:val="none" w:sz="0" w:space="0" w:color="auto"/>
                                                                        <w:left w:val="none" w:sz="0" w:space="0" w:color="auto"/>
                                                                        <w:bottom w:val="none" w:sz="0" w:space="0" w:color="auto"/>
                                                                        <w:right w:val="none" w:sz="0" w:space="0" w:color="auto"/>
                                                                      </w:divBdr>
                                                                      <w:divsChild>
                                                                        <w:div w:id="819730316">
                                                                          <w:marLeft w:val="0"/>
                                                                          <w:marRight w:val="0"/>
                                                                          <w:marTop w:val="0"/>
                                                                          <w:marBottom w:val="0"/>
                                                                          <w:divBdr>
                                                                            <w:top w:val="none" w:sz="0" w:space="0" w:color="auto"/>
                                                                            <w:left w:val="none" w:sz="0" w:space="0" w:color="auto"/>
                                                                            <w:bottom w:val="none" w:sz="0" w:space="0" w:color="auto"/>
                                                                            <w:right w:val="none" w:sz="0" w:space="0" w:color="auto"/>
                                                                          </w:divBdr>
                                                                          <w:divsChild>
                                                                            <w:div w:id="6497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37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1335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985980">
          <w:marLeft w:val="0"/>
          <w:marRight w:val="0"/>
          <w:marTop w:val="0"/>
          <w:marBottom w:val="0"/>
          <w:divBdr>
            <w:top w:val="none" w:sz="0" w:space="0" w:color="auto"/>
            <w:left w:val="none" w:sz="0" w:space="0" w:color="auto"/>
            <w:bottom w:val="none" w:sz="0" w:space="0" w:color="auto"/>
            <w:right w:val="none" w:sz="0" w:space="0" w:color="auto"/>
          </w:divBdr>
          <w:divsChild>
            <w:div w:id="553585322">
              <w:marLeft w:val="0"/>
              <w:marRight w:val="0"/>
              <w:marTop w:val="0"/>
              <w:marBottom w:val="0"/>
              <w:divBdr>
                <w:top w:val="none" w:sz="0" w:space="0" w:color="auto"/>
                <w:left w:val="none" w:sz="0" w:space="0" w:color="auto"/>
                <w:bottom w:val="none" w:sz="0" w:space="0" w:color="auto"/>
                <w:right w:val="none" w:sz="0" w:space="0" w:color="auto"/>
              </w:divBdr>
              <w:divsChild>
                <w:div w:id="1616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5055">
      <w:bodyDiv w:val="1"/>
      <w:marLeft w:val="0"/>
      <w:marRight w:val="0"/>
      <w:marTop w:val="0"/>
      <w:marBottom w:val="0"/>
      <w:divBdr>
        <w:top w:val="none" w:sz="0" w:space="0" w:color="auto"/>
        <w:left w:val="none" w:sz="0" w:space="0" w:color="auto"/>
        <w:bottom w:val="none" w:sz="0" w:space="0" w:color="auto"/>
        <w:right w:val="none" w:sz="0" w:space="0" w:color="auto"/>
      </w:divBdr>
    </w:div>
    <w:div w:id="1373073819">
      <w:bodyDiv w:val="1"/>
      <w:marLeft w:val="0"/>
      <w:marRight w:val="0"/>
      <w:marTop w:val="0"/>
      <w:marBottom w:val="0"/>
      <w:divBdr>
        <w:top w:val="none" w:sz="0" w:space="0" w:color="auto"/>
        <w:left w:val="none" w:sz="0" w:space="0" w:color="auto"/>
        <w:bottom w:val="none" w:sz="0" w:space="0" w:color="auto"/>
        <w:right w:val="none" w:sz="0" w:space="0" w:color="auto"/>
      </w:divBdr>
    </w:div>
    <w:div w:id="1532375567">
      <w:bodyDiv w:val="1"/>
      <w:marLeft w:val="0"/>
      <w:marRight w:val="0"/>
      <w:marTop w:val="0"/>
      <w:marBottom w:val="0"/>
      <w:divBdr>
        <w:top w:val="none" w:sz="0" w:space="0" w:color="auto"/>
        <w:left w:val="none" w:sz="0" w:space="0" w:color="auto"/>
        <w:bottom w:val="none" w:sz="0" w:space="0" w:color="auto"/>
        <w:right w:val="none" w:sz="0" w:space="0" w:color="auto"/>
      </w:divBdr>
    </w:div>
    <w:div w:id="1566376750">
      <w:bodyDiv w:val="1"/>
      <w:marLeft w:val="0"/>
      <w:marRight w:val="0"/>
      <w:marTop w:val="0"/>
      <w:marBottom w:val="0"/>
      <w:divBdr>
        <w:top w:val="none" w:sz="0" w:space="0" w:color="auto"/>
        <w:left w:val="none" w:sz="0" w:space="0" w:color="auto"/>
        <w:bottom w:val="none" w:sz="0" w:space="0" w:color="auto"/>
        <w:right w:val="none" w:sz="0" w:space="0" w:color="auto"/>
      </w:divBdr>
      <w:divsChild>
        <w:div w:id="1742630494">
          <w:marLeft w:val="0"/>
          <w:marRight w:val="0"/>
          <w:marTop w:val="0"/>
          <w:marBottom w:val="0"/>
          <w:divBdr>
            <w:top w:val="none" w:sz="0" w:space="0" w:color="auto"/>
            <w:left w:val="none" w:sz="0" w:space="0" w:color="auto"/>
            <w:bottom w:val="none" w:sz="0" w:space="0" w:color="auto"/>
            <w:right w:val="none" w:sz="0" w:space="0" w:color="auto"/>
          </w:divBdr>
          <w:divsChild>
            <w:div w:id="1421029012">
              <w:marLeft w:val="0"/>
              <w:marRight w:val="0"/>
              <w:marTop w:val="0"/>
              <w:marBottom w:val="0"/>
              <w:divBdr>
                <w:top w:val="none" w:sz="0" w:space="0" w:color="auto"/>
                <w:left w:val="none" w:sz="0" w:space="0" w:color="auto"/>
                <w:bottom w:val="none" w:sz="0" w:space="0" w:color="auto"/>
                <w:right w:val="none" w:sz="0" w:space="0" w:color="auto"/>
              </w:divBdr>
              <w:divsChild>
                <w:div w:id="130175414">
                  <w:marLeft w:val="0"/>
                  <w:marRight w:val="0"/>
                  <w:marTop w:val="0"/>
                  <w:marBottom w:val="0"/>
                  <w:divBdr>
                    <w:top w:val="none" w:sz="0" w:space="0" w:color="auto"/>
                    <w:left w:val="none" w:sz="0" w:space="0" w:color="auto"/>
                    <w:bottom w:val="none" w:sz="0" w:space="0" w:color="auto"/>
                    <w:right w:val="none" w:sz="0" w:space="0" w:color="auto"/>
                  </w:divBdr>
                  <w:divsChild>
                    <w:div w:id="1347441076">
                      <w:marLeft w:val="0"/>
                      <w:marRight w:val="-105"/>
                      <w:marTop w:val="0"/>
                      <w:marBottom w:val="0"/>
                      <w:divBdr>
                        <w:top w:val="none" w:sz="0" w:space="0" w:color="auto"/>
                        <w:left w:val="none" w:sz="0" w:space="0" w:color="auto"/>
                        <w:bottom w:val="none" w:sz="0" w:space="0" w:color="auto"/>
                        <w:right w:val="none" w:sz="0" w:space="0" w:color="auto"/>
                      </w:divBdr>
                      <w:divsChild>
                        <w:div w:id="1815636858">
                          <w:marLeft w:val="0"/>
                          <w:marRight w:val="0"/>
                          <w:marTop w:val="0"/>
                          <w:marBottom w:val="0"/>
                          <w:divBdr>
                            <w:top w:val="none" w:sz="0" w:space="0" w:color="auto"/>
                            <w:left w:val="none" w:sz="0" w:space="0" w:color="auto"/>
                            <w:bottom w:val="none" w:sz="0" w:space="0" w:color="auto"/>
                            <w:right w:val="none" w:sz="0" w:space="0" w:color="auto"/>
                          </w:divBdr>
                          <w:divsChild>
                            <w:div w:id="1997222741">
                              <w:marLeft w:val="0"/>
                              <w:marRight w:val="0"/>
                              <w:marTop w:val="0"/>
                              <w:marBottom w:val="0"/>
                              <w:divBdr>
                                <w:top w:val="none" w:sz="0" w:space="0" w:color="auto"/>
                                <w:left w:val="none" w:sz="0" w:space="0" w:color="auto"/>
                                <w:bottom w:val="none" w:sz="0" w:space="0" w:color="auto"/>
                                <w:right w:val="none" w:sz="0" w:space="0" w:color="auto"/>
                              </w:divBdr>
                              <w:divsChild>
                                <w:div w:id="1448618941">
                                  <w:marLeft w:val="0"/>
                                  <w:marRight w:val="0"/>
                                  <w:marTop w:val="0"/>
                                  <w:marBottom w:val="0"/>
                                  <w:divBdr>
                                    <w:top w:val="none" w:sz="0" w:space="0" w:color="auto"/>
                                    <w:left w:val="none" w:sz="0" w:space="0" w:color="auto"/>
                                    <w:bottom w:val="none" w:sz="0" w:space="0" w:color="auto"/>
                                    <w:right w:val="none" w:sz="0" w:space="0" w:color="auto"/>
                                  </w:divBdr>
                                  <w:divsChild>
                                    <w:div w:id="1654095576">
                                      <w:marLeft w:val="750"/>
                                      <w:marRight w:val="0"/>
                                      <w:marTop w:val="0"/>
                                      <w:marBottom w:val="0"/>
                                      <w:divBdr>
                                        <w:top w:val="none" w:sz="0" w:space="0" w:color="auto"/>
                                        <w:left w:val="none" w:sz="0" w:space="0" w:color="auto"/>
                                        <w:bottom w:val="none" w:sz="0" w:space="0" w:color="auto"/>
                                        <w:right w:val="none" w:sz="0" w:space="0" w:color="auto"/>
                                      </w:divBdr>
                                      <w:divsChild>
                                        <w:div w:id="677346698">
                                          <w:marLeft w:val="0"/>
                                          <w:marRight w:val="0"/>
                                          <w:marTop w:val="0"/>
                                          <w:marBottom w:val="0"/>
                                          <w:divBdr>
                                            <w:top w:val="none" w:sz="0" w:space="0" w:color="auto"/>
                                            <w:left w:val="none" w:sz="0" w:space="0" w:color="auto"/>
                                            <w:bottom w:val="none" w:sz="0" w:space="0" w:color="auto"/>
                                            <w:right w:val="none" w:sz="0" w:space="0" w:color="auto"/>
                                          </w:divBdr>
                                          <w:divsChild>
                                            <w:div w:id="1063917454">
                                              <w:marLeft w:val="0"/>
                                              <w:marRight w:val="0"/>
                                              <w:marTop w:val="0"/>
                                              <w:marBottom w:val="0"/>
                                              <w:divBdr>
                                                <w:top w:val="none" w:sz="0" w:space="0" w:color="auto"/>
                                                <w:left w:val="none" w:sz="0" w:space="0" w:color="auto"/>
                                                <w:bottom w:val="none" w:sz="0" w:space="0" w:color="auto"/>
                                                <w:right w:val="none" w:sz="0" w:space="0" w:color="auto"/>
                                              </w:divBdr>
                                              <w:divsChild>
                                                <w:div w:id="859244009">
                                                  <w:marLeft w:val="0"/>
                                                  <w:marRight w:val="0"/>
                                                  <w:marTop w:val="0"/>
                                                  <w:marBottom w:val="0"/>
                                                  <w:divBdr>
                                                    <w:top w:val="none" w:sz="0" w:space="0" w:color="auto"/>
                                                    <w:left w:val="none" w:sz="0" w:space="0" w:color="auto"/>
                                                    <w:bottom w:val="none" w:sz="0" w:space="0" w:color="auto"/>
                                                    <w:right w:val="none" w:sz="0" w:space="0" w:color="auto"/>
                                                  </w:divBdr>
                                                  <w:divsChild>
                                                    <w:div w:id="679164903">
                                                      <w:marLeft w:val="0"/>
                                                      <w:marRight w:val="0"/>
                                                      <w:marTop w:val="0"/>
                                                      <w:marBottom w:val="0"/>
                                                      <w:divBdr>
                                                        <w:top w:val="none" w:sz="0" w:space="0" w:color="auto"/>
                                                        <w:left w:val="none" w:sz="0" w:space="0" w:color="auto"/>
                                                        <w:bottom w:val="none" w:sz="0" w:space="0" w:color="auto"/>
                                                        <w:right w:val="none" w:sz="0" w:space="0" w:color="auto"/>
                                                      </w:divBdr>
                                                      <w:divsChild>
                                                        <w:div w:id="506216914">
                                                          <w:marLeft w:val="0"/>
                                                          <w:marRight w:val="0"/>
                                                          <w:marTop w:val="0"/>
                                                          <w:marBottom w:val="0"/>
                                                          <w:divBdr>
                                                            <w:top w:val="none" w:sz="0" w:space="0" w:color="auto"/>
                                                            <w:left w:val="none" w:sz="0" w:space="0" w:color="auto"/>
                                                            <w:bottom w:val="none" w:sz="0" w:space="0" w:color="auto"/>
                                                            <w:right w:val="none" w:sz="0" w:space="0" w:color="auto"/>
                                                          </w:divBdr>
                                                          <w:divsChild>
                                                            <w:div w:id="590894277">
                                                              <w:marLeft w:val="0"/>
                                                              <w:marRight w:val="0"/>
                                                              <w:marTop w:val="0"/>
                                                              <w:marBottom w:val="0"/>
                                                              <w:divBdr>
                                                                <w:top w:val="none" w:sz="0" w:space="0" w:color="auto"/>
                                                                <w:left w:val="none" w:sz="0" w:space="0" w:color="auto"/>
                                                                <w:bottom w:val="none" w:sz="0" w:space="0" w:color="auto"/>
                                                                <w:right w:val="none" w:sz="0" w:space="0" w:color="auto"/>
                                                              </w:divBdr>
                                                              <w:divsChild>
                                                                <w:div w:id="1841264360">
                                                                  <w:marLeft w:val="0"/>
                                                                  <w:marRight w:val="0"/>
                                                                  <w:marTop w:val="0"/>
                                                                  <w:marBottom w:val="0"/>
                                                                  <w:divBdr>
                                                                    <w:top w:val="none" w:sz="0" w:space="0" w:color="auto"/>
                                                                    <w:left w:val="none" w:sz="0" w:space="0" w:color="auto"/>
                                                                    <w:bottom w:val="none" w:sz="0" w:space="0" w:color="auto"/>
                                                                    <w:right w:val="none" w:sz="0" w:space="0" w:color="auto"/>
                                                                  </w:divBdr>
                                                                  <w:divsChild>
                                                                    <w:div w:id="457838556">
                                                                      <w:marLeft w:val="0"/>
                                                                      <w:marRight w:val="0"/>
                                                                      <w:marTop w:val="0"/>
                                                                      <w:marBottom w:val="0"/>
                                                                      <w:divBdr>
                                                                        <w:top w:val="none" w:sz="0" w:space="0" w:color="auto"/>
                                                                        <w:left w:val="none" w:sz="0" w:space="0" w:color="auto"/>
                                                                        <w:bottom w:val="none" w:sz="0" w:space="0" w:color="auto"/>
                                                                        <w:right w:val="none" w:sz="0" w:space="0" w:color="auto"/>
                                                                      </w:divBdr>
                                                                      <w:divsChild>
                                                                        <w:div w:id="908735782">
                                                                          <w:marLeft w:val="0"/>
                                                                          <w:marRight w:val="0"/>
                                                                          <w:marTop w:val="0"/>
                                                                          <w:marBottom w:val="0"/>
                                                                          <w:divBdr>
                                                                            <w:top w:val="none" w:sz="0" w:space="0" w:color="auto"/>
                                                                            <w:left w:val="none" w:sz="0" w:space="0" w:color="auto"/>
                                                                            <w:bottom w:val="none" w:sz="0" w:space="0" w:color="auto"/>
                                                                            <w:right w:val="none" w:sz="0" w:space="0" w:color="auto"/>
                                                                          </w:divBdr>
                                                                          <w:divsChild>
                                                                            <w:div w:id="3982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245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9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3734">
          <w:marLeft w:val="0"/>
          <w:marRight w:val="0"/>
          <w:marTop w:val="0"/>
          <w:marBottom w:val="0"/>
          <w:divBdr>
            <w:top w:val="none" w:sz="0" w:space="0" w:color="auto"/>
            <w:left w:val="none" w:sz="0" w:space="0" w:color="auto"/>
            <w:bottom w:val="none" w:sz="0" w:space="0" w:color="auto"/>
            <w:right w:val="none" w:sz="0" w:space="0" w:color="auto"/>
          </w:divBdr>
          <w:divsChild>
            <w:div w:id="571816674">
              <w:marLeft w:val="0"/>
              <w:marRight w:val="0"/>
              <w:marTop w:val="0"/>
              <w:marBottom w:val="0"/>
              <w:divBdr>
                <w:top w:val="none" w:sz="0" w:space="0" w:color="auto"/>
                <w:left w:val="none" w:sz="0" w:space="0" w:color="auto"/>
                <w:bottom w:val="none" w:sz="0" w:space="0" w:color="auto"/>
                <w:right w:val="none" w:sz="0" w:space="0" w:color="auto"/>
              </w:divBdr>
              <w:divsChild>
                <w:div w:id="1811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4497">
      <w:bodyDiv w:val="1"/>
      <w:marLeft w:val="0"/>
      <w:marRight w:val="0"/>
      <w:marTop w:val="0"/>
      <w:marBottom w:val="0"/>
      <w:divBdr>
        <w:top w:val="none" w:sz="0" w:space="0" w:color="auto"/>
        <w:left w:val="none" w:sz="0" w:space="0" w:color="auto"/>
        <w:bottom w:val="none" w:sz="0" w:space="0" w:color="auto"/>
        <w:right w:val="none" w:sz="0" w:space="0" w:color="auto"/>
      </w:divBdr>
    </w:div>
    <w:div w:id="1849170807">
      <w:bodyDiv w:val="1"/>
      <w:marLeft w:val="0"/>
      <w:marRight w:val="0"/>
      <w:marTop w:val="0"/>
      <w:marBottom w:val="0"/>
      <w:divBdr>
        <w:top w:val="none" w:sz="0" w:space="0" w:color="auto"/>
        <w:left w:val="none" w:sz="0" w:space="0" w:color="auto"/>
        <w:bottom w:val="none" w:sz="0" w:space="0" w:color="auto"/>
        <w:right w:val="none" w:sz="0" w:space="0" w:color="auto"/>
      </w:divBdr>
    </w:div>
    <w:div w:id="214376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A2AF-ECB9-451F-9236-6A3433DB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KIEUBT</cp:lastModifiedBy>
  <cp:revision>6</cp:revision>
  <cp:lastPrinted>2025-09-22T01:22:00Z</cp:lastPrinted>
  <dcterms:created xsi:type="dcterms:W3CDTF">2026-01-05T09:32:00Z</dcterms:created>
  <dcterms:modified xsi:type="dcterms:W3CDTF">2026-01-06T01:37:00Z</dcterms:modified>
</cp:coreProperties>
</file>