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715D" w14:textId="77777777" w:rsidR="001D54A0" w:rsidRDefault="001D54A0" w:rsidP="00FB18C3">
      <w:pPr>
        <w:jc w:val="center"/>
        <w:rPr>
          <w:rFonts w:ascii="Times New Roman" w:hAnsi="Times New Roman" w:cs="Times New Roman"/>
          <w:b/>
          <w:lang w:val="en-US"/>
        </w:rPr>
      </w:pPr>
      <w:r w:rsidRPr="00FB18C3">
        <w:rPr>
          <w:rFonts w:ascii="Times New Roman" w:hAnsi="Times New Roman" w:cs="Times New Roman"/>
          <w:b/>
        </w:rPr>
        <w:t xml:space="preserve">PHỤ LỤC </w:t>
      </w:r>
      <w:r w:rsidR="00DB742C">
        <w:rPr>
          <w:rFonts w:ascii="Times New Roman" w:hAnsi="Times New Roman" w:cs="Times New Roman"/>
          <w:b/>
          <w:lang w:val="en-US"/>
        </w:rPr>
        <w:t>3</w:t>
      </w:r>
    </w:p>
    <w:p w14:paraId="375BC53E" w14:textId="77777777" w:rsidR="00C867FC" w:rsidRPr="00FB18C3" w:rsidRDefault="00C867FC" w:rsidP="00FB18C3">
      <w:pPr>
        <w:jc w:val="center"/>
        <w:rPr>
          <w:rFonts w:ascii="Times New Roman" w:hAnsi="Times New Roman" w:cs="Times New Roman"/>
          <w:b/>
          <w:lang w:val="en-US"/>
        </w:rPr>
      </w:pPr>
    </w:p>
    <w:p w14:paraId="2310F800" w14:textId="5215E264" w:rsidR="00246631" w:rsidRDefault="001D54A0" w:rsidP="00FB18C3">
      <w:pPr>
        <w:jc w:val="center"/>
        <w:rPr>
          <w:rFonts w:ascii="Times New Roman" w:hAnsi="Times New Roman" w:cs="Times New Roman"/>
          <w:b/>
          <w:lang w:val="en-US"/>
        </w:rPr>
      </w:pPr>
      <w:r w:rsidRPr="00FB18C3">
        <w:rPr>
          <w:rFonts w:ascii="Times New Roman" w:hAnsi="Times New Roman" w:cs="Times New Roman"/>
          <w:b/>
        </w:rPr>
        <w:t>CÁC Ý KIẾN GÓP Ý CỤ THỂ CỦA CÁN BỘ, ĐẢNG VIÊN</w:t>
      </w:r>
      <w:r w:rsidR="00686F25">
        <w:rPr>
          <w:rFonts w:ascii="Times New Roman" w:hAnsi="Times New Roman" w:cs="Times New Roman"/>
          <w:b/>
          <w:lang w:val="en-US"/>
        </w:rPr>
        <w:t>, CÔNG CHỨC, VIÊN CHỨC, NGƯỜI LAO ĐỘNG</w:t>
      </w:r>
      <w:r w:rsidR="00452DA6">
        <w:rPr>
          <w:rFonts w:ascii="Times New Roman" w:hAnsi="Times New Roman" w:cs="Times New Roman"/>
          <w:b/>
          <w:lang w:val="en-US"/>
        </w:rPr>
        <w:t xml:space="preserve"> </w:t>
      </w:r>
      <w:r w:rsidRPr="00FB18C3">
        <w:rPr>
          <w:rFonts w:ascii="Times New Roman" w:hAnsi="Times New Roman" w:cs="Times New Roman"/>
          <w:b/>
        </w:rPr>
        <w:t>Đ</w:t>
      </w:r>
      <w:r w:rsidRPr="00FB18C3">
        <w:rPr>
          <w:rFonts w:ascii="Times New Roman" w:hAnsi="Times New Roman" w:cs="Times New Roman"/>
          <w:b/>
          <w:lang w:val="en-US"/>
        </w:rPr>
        <w:t>Ố</w:t>
      </w:r>
      <w:r w:rsidRPr="00FB18C3">
        <w:rPr>
          <w:rFonts w:ascii="Times New Roman" w:hAnsi="Times New Roman" w:cs="Times New Roman"/>
          <w:b/>
        </w:rPr>
        <w:t>I VỚI NỘI DUNG D</w:t>
      </w:r>
      <w:r w:rsidRPr="00FB18C3">
        <w:rPr>
          <w:rFonts w:ascii="Times New Roman" w:hAnsi="Times New Roman" w:cs="Times New Roman"/>
          <w:b/>
          <w:lang w:val="en-US"/>
        </w:rPr>
        <w:t>Ự</w:t>
      </w:r>
      <w:r w:rsidRPr="00FB18C3">
        <w:rPr>
          <w:rFonts w:ascii="Times New Roman" w:hAnsi="Times New Roman" w:cs="Times New Roman"/>
          <w:b/>
        </w:rPr>
        <w:t xml:space="preserve"> THẢO VĂN KIỆN TRÌNH</w:t>
      </w:r>
    </w:p>
    <w:p w14:paraId="135CBDB0" w14:textId="6945B2A7" w:rsidR="00042C76" w:rsidRPr="00DB742C" w:rsidRDefault="001D54A0" w:rsidP="00FB18C3">
      <w:pPr>
        <w:jc w:val="center"/>
        <w:rPr>
          <w:rFonts w:ascii="Times New Roman" w:hAnsi="Times New Roman" w:cs="Times New Roman"/>
          <w:b/>
          <w:lang w:val="en-US"/>
        </w:rPr>
      </w:pPr>
      <w:r w:rsidRPr="00FB18C3">
        <w:rPr>
          <w:rFonts w:ascii="Times New Roman" w:hAnsi="Times New Roman" w:cs="Times New Roman"/>
          <w:b/>
        </w:rPr>
        <w:t xml:space="preserve"> ĐẠI HỘI ĐẠI BIỂU</w:t>
      </w:r>
      <w:r w:rsidR="00246631">
        <w:rPr>
          <w:rFonts w:ascii="Times New Roman" w:hAnsi="Times New Roman" w:cs="Times New Roman"/>
          <w:b/>
          <w:lang w:val="en-US"/>
        </w:rPr>
        <w:t xml:space="preserve"> </w:t>
      </w:r>
      <w:r w:rsidR="00DB742C">
        <w:rPr>
          <w:rFonts w:ascii="Times New Roman" w:hAnsi="Times New Roman" w:cs="Times New Roman"/>
          <w:b/>
          <w:lang w:val="en-US"/>
        </w:rPr>
        <w:t>ĐẢNG BỘ TỈNH</w:t>
      </w:r>
      <w:r w:rsidRPr="00FB18C3">
        <w:rPr>
          <w:rFonts w:ascii="Times New Roman" w:hAnsi="Times New Roman" w:cs="Times New Roman"/>
          <w:b/>
          <w:lang w:val="en-US"/>
        </w:rPr>
        <w:t xml:space="preserve"> </w:t>
      </w:r>
      <w:r w:rsidRPr="00FB18C3">
        <w:rPr>
          <w:rFonts w:ascii="Times New Roman" w:hAnsi="Times New Roman" w:cs="Times New Roman"/>
          <w:b/>
        </w:rPr>
        <w:t xml:space="preserve">LẦN THỨ </w:t>
      </w:r>
      <w:r w:rsidR="00DB742C">
        <w:rPr>
          <w:rFonts w:ascii="Times New Roman" w:hAnsi="Times New Roman" w:cs="Times New Roman"/>
          <w:b/>
          <w:lang w:val="en-US"/>
        </w:rPr>
        <w:t>I</w:t>
      </w:r>
      <w:r w:rsidR="0008348B">
        <w:rPr>
          <w:rFonts w:ascii="Times New Roman" w:hAnsi="Times New Roman" w:cs="Times New Roman"/>
          <w:b/>
          <w:lang w:val="en-US"/>
        </w:rPr>
        <w:t>, NHIỆM KỲ 2025 - 2030</w:t>
      </w:r>
    </w:p>
    <w:p w14:paraId="67E5B9B7" w14:textId="6A600FA5" w:rsidR="0008348B" w:rsidRDefault="006971EB" w:rsidP="008D0DA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971EB">
        <w:rPr>
          <w:rFonts w:ascii="Times New Roman" w:eastAsia="Times New Roman" w:hAnsi="Times New Roman" w:cs="Times New Roman"/>
          <w:i/>
          <w:sz w:val="28"/>
          <w:szCs w:val="28"/>
        </w:rPr>
        <w:t xml:space="preserve">(Kèm theo </w:t>
      </w:r>
      <w:r w:rsidR="002466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Kế hoạch</w:t>
      </w:r>
      <w:r w:rsidRPr="006971EB">
        <w:rPr>
          <w:rFonts w:ascii="Times New Roman" w:eastAsia="Times New Roman" w:hAnsi="Times New Roman" w:cs="Times New Roman"/>
          <w:i/>
          <w:sz w:val="28"/>
          <w:szCs w:val="28"/>
        </w:rPr>
        <w:t xml:space="preserve"> số </w:t>
      </w:r>
      <w:r w:rsidR="006E46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01</w:t>
      </w:r>
      <w:r w:rsidR="0008348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AE34F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KH/Đ</w:t>
      </w:r>
      <w:r w:rsidR="0008348B">
        <w:rPr>
          <w:rFonts w:ascii="Times New Roman" w:eastAsia="Times New Roman" w:hAnsi="Times New Roman" w:cs="Times New Roman"/>
          <w:i/>
          <w:sz w:val="28"/>
          <w:szCs w:val="28"/>
        </w:rPr>
        <w:t xml:space="preserve">U ngày </w:t>
      </w:r>
      <w:r w:rsidR="0060676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23</w:t>
      </w:r>
      <w:r w:rsidRPr="006971EB">
        <w:rPr>
          <w:rFonts w:ascii="Times New Roman" w:eastAsia="Times New Roman" w:hAnsi="Times New Roman" w:cs="Times New Roman"/>
          <w:i/>
          <w:sz w:val="28"/>
          <w:szCs w:val="28"/>
        </w:rPr>
        <w:t xml:space="preserve">/7/2025 </w:t>
      </w:r>
    </w:p>
    <w:p w14:paraId="731284D5" w14:textId="41B04338" w:rsidR="00FB18C3" w:rsidRPr="00FB18C3" w:rsidRDefault="006971EB" w:rsidP="008D0DA1">
      <w:pPr>
        <w:jc w:val="center"/>
        <w:rPr>
          <w:rFonts w:ascii="Times New Roman" w:eastAsia="Times New Roman" w:hAnsi="Times New Roman" w:cs="Times New Roman"/>
          <w:i/>
          <w:color w:val="0D0D14"/>
          <w:sz w:val="28"/>
          <w:szCs w:val="28"/>
        </w:rPr>
      </w:pPr>
      <w:r w:rsidRPr="006971EB">
        <w:rPr>
          <w:rFonts w:ascii="Times New Roman" w:eastAsia="Times New Roman" w:hAnsi="Times New Roman" w:cs="Times New Roman"/>
          <w:i/>
          <w:sz w:val="28"/>
          <w:szCs w:val="28"/>
        </w:rPr>
        <w:t xml:space="preserve">của Ban </w:t>
      </w:r>
      <w:r w:rsidR="006F19C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Thường vụ Đảng ủy Ủy ban nhân dân tỉnh</w:t>
      </w:r>
      <w:r w:rsidRPr="006971EB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287EDA0A" w14:textId="77777777" w:rsidR="001D54A0" w:rsidRPr="00FB18C3" w:rsidRDefault="001D54A0" w:rsidP="00FB18C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10456" w:type="dxa"/>
        <w:tblInd w:w="-601" w:type="dxa"/>
        <w:tblLook w:val="04A0" w:firstRow="1" w:lastRow="0" w:firstColumn="1" w:lastColumn="0" w:noHBand="0" w:noVBand="1"/>
      </w:tblPr>
      <w:tblGrid>
        <w:gridCol w:w="675"/>
        <w:gridCol w:w="7831"/>
        <w:gridCol w:w="1950"/>
      </w:tblGrid>
      <w:tr w:rsidR="001D54A0" w:rsidRPr="00FB18C3" w14:paraId="09CBD93E" w14:textId="77777777" w:rsidTr="00A06441">
        <w:tc>
          <w:tcPr>
            <w:tcW w:w="675" w:type="dxa"/>
          </w:tcPr>
          <w:p w14:paraId="257F7273" w14:textId="77777777" w:rsidR="001D54A0" w:rsidRPr="00FB18C3" w:rsidRDefault="001D54A0" w:rsidP="00FB18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18C3">
              <w:rPr>
                <w:rFonts w:ascii="Times New Roman" w:hAnsi="Times New Roman" w:cs="Times New Roman"/>
                <w:b/>
                <w:lang w:val="en-US"/>
              </w:rPr>
              <w:t>TT</w:t>
            </w:r>
          </w:p>
        </w:tc>
        <w:tc>
          <w:tcPr>
            <w:tcW w:w="7831" w:type="dxa"/>
          </w:tcPr>
          <w:p w14:paraId="25565DD3" w14:textId="77777777" w:rsidR="001D54A0" w:rsidRPr="00FB18C3" w:rsidRDefault="001D54A0" w:rsidP="00FB18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18C3">
              <w:rPr>
                <w:rFonts w:ascii="Times New Roman" w:hAnsi="Times New Roman" w:cs="Times New Roman"/>
                <w:b/>
                <w:lang w:val="en-US"/>
              </w:rPr>
              <w:t>NỘI DUNG GÓP Ý</w:t>
            </w:r>
          </w:p>
        </w:tc>
        <w:tc>
          <w:tcPr>
            <w:tcW w:w="1950" w:type="dxa"/>
          </w:tcPr>
          <w:p w14:paraId="7D5A3C65" w14:textId="77777777" w:rsidR="001D54A0" w:rsidRPr="00FB18C3" w:rsidRDefault="001D54A0" w:rsidP="00FB18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18C3">
              <w:rPr>
                <w:rFonts w:ascii="Times New Roman" w:hAnsi="Times New Roman" w:cs="Times New Roman"/>
                <w:b/>
                <w:bCs/>
              </w:rPr>
              <w:t>CÁC Ý KI</w:t>
            </w:r>
            <w:r w:rsidRPr="00FB18C3">
              <w:rPr>
                <w:rFonts w:ascii="Times New Roman" w:hAnsi="Times New Roman" w:cs="Times New Roman"/>
                <w:b/>
                <w:bCs/>
                <w:lang w:val="en-US"/>
              </w:rPr>
              <w:t>Ế</w:t>
            </w:r>
            <w:r w:rsidRPr="00FB18C3">
              <w:rPr>
                <w:rFonts w:ascii="Times New Roman" w:hAnsi="Times New Roman" w:cs="Times New Roman"/>
                <w:b/>
                <w:bCs/>
              </w:rPr>
              <w:t>N GÓP Ý C</w:t>
            </w:r>
            <w:r w:rsidRPr="00FB18C3">
              <w:rPr>
                <w:rFonts w:ascii="Times New Roman" w:hAnsi="Times New Roman" w:cs="Times New Roman"/>
                <w:b/>
                <w:bCs/>
                <w:lang w:val="en-US"/>
              </w:rPr>
              <w:t>Ụ</w:t>
            </w:r>
            <w:r w:rsidRPr="00FB18C3">
              <w:rPr>
                <w:rFonts w:ascii="Times New Roman" w:hAnsi="Times New Roman" w:cs="Times New Roman"/>
                <w:b/>
                <w:bCs/>
              </w:rPr>
              <w:t xml:space="preserve"> TH</w:t>
            </w:r>
            <w:r w:rsidRPr="00FB18C3">
              <w:rPr>
                <w:rFonts w:ascii="Times New Roman" w:hAnsi="Times New Roman" w:cs="Times New Roman"/>
                <w:b/>
                <w:bCs/>
                <w:lang w:val="en-US"/>
              </w:rPr>
              <w:t>Ể</w:t>
            </w:r>
          </w:p>
        </w:tc>
      </w:tr>
      <w:tr w:rsidR="001D54A0" w:rsidRPr="00FB18C3" w14:paraId="7F1BB929" w14:textId="77777777" w:rsidTr="00A06441">
        <w:tc>
          <w:tcPr>
            <w:tcW w:w="675" w:type="dxa"/>
          </w:tcPr>
          <w:p w14:paraId="6C59DE63" w14:textId="77777777" w:rsidR="001D54A0" w:rsidRPr="00FB18C3" w:rsidRDefault="001D54A0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18C3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7831" w:type="dxa"/>
            <w:vAlign w:val="bottom"/>
          </w:tcPr>
          <w:p w14:paraId="4EB56504" w14:textId="77777777" w:rsidR="001D54A0" w:rsidRPr="00FB18C3" w:rsidRDefault="009E568D" w:rsidP="009E568D">
            <w:pPr>
              <w:pStyle w:val="Khc0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Nội dung d</w:t>
            </w:r>
            <w:r w:rsidR="00DB742C" w:rsidRPr="00DB742C">
              <w:rPr>
                <w:b/>
                <w:bCs/>
                <w:color w:val="000000"/>
                <w:sz w:val="28"/>
                <w:szCs w:val="28"/>
              </w:rPr>
              <w:t xml:space="preserve">ự thảo </w:t>
            </w:r>
            <w:r>
              <w:rPr>
                <w:b/>
                <w:bCs/>
                <w:color w:val="000000"/>
                <w:sz w:val="28"/>
                <w:szCs w:val="28"/>
              </w:rPr>
              <w:t>văn kiện</w:t>
            </w:r>
            <w:r w:rsidR="00DB742C" w:rsidRPr="00DB742C">
              <w:rPr>
                <w:b/>
                <w:bCs/>
                <w:color w:val="000000"/>
                <w:sz w:val="28"/>
                <w:szCs w:val="28"/>
              </w:rPr>
              <w:t xml:space="preserve"> trình Đại hội Đảng bộ tỉnh lần thứ I, nhiệm kỳ 2025 - 2030</w:t>
            </w:r>
          </w:p>
        </w:tc>
        <w:tc>
          <w:tcPr>
            <w:tcW w:w="1950" w:type="dxa"/>
          </w:tcPr>
          <w:p w14:paraId="1FF11768" w14:textId="77777777" w:rsidR="001D54A0" w:rsidRPr="00FB18C3" w:rsidRDefault="001D54A0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D54A0" w:rsidRPr="00FB18C3" w14:paraId="05CD186D" w14:textId="77777777" w:rsidTr="00A06441">
        <w:tc>
          <w:tcPr>
            <w:tcW w:w="675" w:type="dxa"/>
            <w:vAlign w:val="center"/>
          </w:tcPr>
          <w:p w14:paraId="659B4591" w14:textId="77777777" w:rsidR="001D54A0" w:rsidRPr="00FB18C3" w:rsidRDefault="001D54A0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18C3">
              <w:rPr>
                <w:color w:val="18181F"/>
                <w:sz w:val="28"/>
                <w:szCs w:val="28"/>
              </w:rPr>
              <w:t>1</w:t>
            </w:r>
          </w:p>
        </w:tc>
        <w:tc>
          <w:tcPr>
            <w:tcW w:w="7831" w:type="dxa"/>
            <w:vAlign w:val="center"/>
          </w:tcPr>
          <w:p w14:paraId="10C8A644" w14:textId="77777777" w:rsidR="001D54A0" w:rsidRPr="00FB18C3" w:rsidRDefault="00FB18C3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18181F"/>
                <w:sz w:val="28"/>
                <w:szCs w:val="28"/>
              </w:rPr>
              <w:t>V</w:t>
            </w:r>
            <w:r w:rsidR="001D54A0" w:rsidRPr="00FB18C3">
              <w:rPr>
                <w:color w:val="18181F"/>
                <w:sz w:val="28"/>
                <w:szCs w:val="28"/>
              </w:rPr>
              <w:t xml:space="preserve">ề </w:t>
            </w:r>
            <w:r w:rsidR="00DB742C">
              <w:rPr>
                <w:color w:val="18181F"/>
                <w:sz w:val="28"/>
                <w:szCs w:val="28"/>
              </w:rPr>
              <w:t xml:space="preserve">đánh giá </w:t>
            </w:r>
            <w:r w:rsidR="001D54A0" w:rsidRPr="00FB18C3">
              <w:rPr>
                <w:color w:val="18181F"/>
                <w:sz w:val="28"/>
                <w:szCs w:val="28"/>
              </w:rPr>
              <w:t xml:space="preserve">kết quả </w:t>
            </w:r>
            <w:r w:rsidR="00DB742C">
              <w:rPr>
                <w:color w:val="18181F"/>
                <w:sz w:val="28"/>
                <w:szCs w:val="28"/>
              </w:rPr>
              <w:t xml:space="preserve">5 năm </w:t>
            </w:r>
            <w:r w:rsidR="001D54A0" w:rsidRPr="00FB18C3">
              <w:rPr>
                <w:color w:val="18181F"/>
                <w:sz w:val="28"/>
                <w:szCs w:val="28"/>
              </w:rPr>
              <w:t xml:space="preserve">thực hiện </w:t>
            </w:r>
            <w:r w:rsidR="001D54A0" w:rsidRPr="00FB18C3">
              <w:rPr>
                <w:color w:val="000000"/>
                <w:sz w:val="28"/>
                <w:szCs w:val="28"/>
              </w:rPr>
              <w:t xml:space="preserve">Nghị </w:t>
            </w:r>
            <w:r w:rsidR="001D54A0" w:rsidRPr="00FB18C3">
              <w:rPr>
                <w:color w:val="18181F"/>
                <w:sz w:val="28"/>
                <w:szCs w:val="28"/>
              </w:rPr>
              <w:t xml:space="preserve">quyết </w:t>
            </w:r>
          </w:p>
        </w:tc>
        <w:tc>
          <w:tcPr>
            <w:tcW w:w="1950" w:type="dxa"/>
          </w:tcPr>
          <w:p w14:paraId="7C9F4954" w14:textId="77777777" w:rsidR="001D54A0" w:rsidRPr="00FB18C3" w:rsidRDefault="001D54A0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559643E2" w14:textId="77777777" w:rsidTr="00A06441">
        <w:tc>
          <w:tcPr>
            <w:tcW w:w="675" w:type="dxa"/>
            <w:vAlign w:val="center"/>
          </w:tcPr>
          <w:p w14:paraId="282EB948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18181F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2386D507" w14:textId="77777777" w:rsidR="00DB742C" w:rsidRDefault="00DB742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color w:val="18181F"/>
                <w:sz w:val="28"/>
                <w:szCs w:val="28"/>
              </w:rPr>
            </w:pPr>
            <w:r>
              <w:rPr>
                <w:color w:val="18181F"/>
                <w:sz w:val="28"/>
                <w:szCs w:val="28"/>
              </w:rPr>
              <w:t>- Về kết quả đạt được</w:t>
            </w:r>
          </w:p>
        </w:tc>
        <w:tc>
          <w:tcPr>
            <w:tcW w:w="1950" w:type="dxa"/>
          </w:tcPr>
          <w:p w14:paraId="06A7272B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297CAC77" w14:textId="77777777" w:rsidTr="00A06441">
        <w:tc>
          <w:tcPr>
            <w:tcW w:w="675" w:type="dxa"/>
            <w:vAlign w:val="center"/>
          </w:tcPr>
          <w:p w14:paraId="00B715D7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18181F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0ACD7954" w14:textId="77777777" w:rsidR="00DB742C" w:rsidRDefault="00DB742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color w:val="18181F"/>
                <w:sz w:val="28"/>
                <w:szCs w:val="28"/>
              </w:rPr>
            </w:pPr>
            <w:r>
              <w:rPr>
                <w:color w:val="18181F"/>
                <w:sz w:val="28"/>
                <w:szCs w:val="28"/>
              </w:rPr>
              <w:t>- Về hạn chế, yếu kém</w:t>
            </w:r>
          </w:p>
        </w:tc>
        <w:tc>
          <w:tcPr>
            <w:tcW w:w="1950" w:type="dxa"/>
          </w:tcPr>
          <w:p w14:paraId="07B4430B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6B240E5A" w14:textId="77777777" w:rsidTr="00A06441">
        <w:tc>
          <w:tcPr>
            <w:tcW w:w="675" w:type="dxa"/>
            <w:vAlign w:val="center"/>
          </w:tcPr>
          <w:p w14:paraId="2EF11A8D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18181F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72944FB9" w14:textId="77777777" w:rsidR="00DB742C" w:rsidRDefault="00DB742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color w:val="18181F"/>
                <w:sz w:val="28"/>
                <w:szCs w:val="28"/>
              </w:rPr>
            </w:pPr>
            <w:r>
              <w:rPr>
                <w:color w:val="18181F"/>
                <w:sz w:val="28"/>
                <w:szCs w:val="28"/>
              </w:rPr>
              <w:t>- Về đánh giá chung</w:t>
            </w:r>
          </w:p>
        </w:tc>
        <w:tc>
          <w:tcPr>
            <w:tcW w:w="1950" w:type="dxa"/>
          </w:tcPr>
          <w:p w14:paraId="3EC3731E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0A80E92D" w14:textId="77777777" w:rsidTr="00A06441">
        <w:tc>
          <w:tcPr>
            <w:tcW w:w="675" w:type="dxa"/>
            <w:vAlign w:val="center"/>
          </w:tcPr>
          <w:p w14:paraId="61478555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18181F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0FD30ACA" w14:textId="77777777" w:rsidR="00DB742C" w:rsidRDefault="00DB742C" w:rsidP="006F6E74">
            <w:pPr>
              <w:pStyle w:val="Khc0"/>
              <w:spacing w:before="120" w:after="120" w:line="240" w:lineRule="auto"/>
              <w:ind w:firstLine="0"/>
              <w:jc w:val="both"/>
              <w:rPr>
                <w:color w:val="18181F"/>
                <w:sz w:val="28"/>
                <w:szCs w:val="28"/>
              </w:rPr>
            </w:pPr>
            <w:r>
              <w:rPr>
                <w:color w:val="18181F"/>
                <w:sz w:val="28"/>
                <w:szCs w:val="28"/>
              </w:rPr>
              <w:t>- Về bài học kinh nghiệm</w:t>
            </w:r>
          </w:p>
        </w:tc>
        <w:tc>
          <w:tcPr>
            <w:tcW w:w="1950" w:type="dxa"/>
          </w:tcPr>
          <w:p w14:paraId="2E5192FE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D54A0" w:rsidRPr="00FB18C3" w14:paraId="18387181" w14:textId="77777777" w:rsidTr="00A06441">
        <w:tc>
          <w:tcPr>
            <w:tcW w:w="675" w:type="dxa"/>
            <w:vAlign w:val="center"/>
          </w:tcPr>
          <w:p w14:paraId="0E7E2118" w14:textId="77777777" w:rsidR="001D54A0" w:rsidRPr="00FB18C3" w:rsidRDefault="001D54A0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18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31" w:type="dxa"/>
            <w:vAlign w:val="center"/>
          </w:tcPr>
          <w:p w14:paraId="17C83C9C" w14:textId="77777777" w:rsidR="001D54A0" w:rsidRPr="00FB18C3" w:rsidRDefault="00B96AA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 w:rsidR="00DB742C">
              <w:rPr>
                <w:color w:val="000000"/>
                <w:sz w:val="28"/>
                <w:szCs w:val="28"/>
              </w:rPr>
              <w:t>ề quan điểm, mục tiêu, nhiệm vụ và giải pháp nhiệm kỳ 2025 - 2030</w:t>
            </w:r>
          </w:p>
        </w:tc>
        <w:tc>
          <w:tcPr>
            <w:tcW w:w="1950" w:type="dxa"/>
          </w:tcPr>
          <w:p w14:paraId="77C9EA8F" w14:textId="77777777" w:rsidR="001D54A0" w:rsidRPr="00FB18C3" w:rsidRDefault="001D54A0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56830462" w14:textId="77777777" w:rsidTr="00A06441">
        <w:tc>
          <w:tcPr>
            <w:tcW w:w="675" w:type="dxa"/>
            <w:vAlign w:val="center"/>
          </w:tcPr>
          <w:p w14:paraId="48671796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3600B866" w14:textId="77777777" w:rsidR="00DB742C" w:rsidRDefault="00DB742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Về bối cảnh, tình hình</w:t>
            </w:r>
          </w:p>
        </w:tc>
        <w:tc>
          <w:tcPr>
            <w:tcW w:w="1950" w:type="dxa"/>
          </w:tcPr>
          <w:p w14:paraId="54AEF1E7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00510A3D" w14:textId="77777777" w:rsidTr="00A06441">
        <w:tc>
          <w:tcPr>
            <w:tcW w:w="675" w:type="dxa"/>
            <w:vAlign w:val="center"/>
          </w:tcPr>
          <w:p w14:paraId="7B4BF8CB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2C9471BE" w14:textId="77777777" w:rsidR="00DB742C" w:rsidRDefault="00DB742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Về quan điểm phát triển</w:t>
            </w:r>
          </w:p>
        </w:tc>
        <w:tc>
          <w:tcPr>
            <w:tcW w:w="1950" w:type="dxa"/>
          </w:tcPr>
          <w:p w14:paraId="55DC5260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103DDC9E" w14:textId="77777777" w:rsidTr="00A06441">
        <w:tc>
          <w:tcPr>
            <w:tcW w:w="675" w:type="dxa"/>
            <w:vAlign w:val="center"/>
          </w:tcPr>
          <w:p w14:paraId="40028613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3BDE5E6C" w14:textId="77777777" w:rsidR="00DB742C" w:rsidRDefault="00DB742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Về mục tiêu</w:t>
            </w:r>
          </w:p>
        </w:tc>
        <w:tc>
          <w:tcPr>
            <w:tcW w:w="1950" w:type="dxa"/>
          </w:tcPr>
          <w:p w14:paraId="5CD91D17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4309C420" w14:textId="77777777" w:rsidTr="00A06441">
        <w:tc>
          <w:tcPr>
            <w:tcW w:w="675" w:type="dxa"/>
            <w:vAlign w:val="center"/>
          </w:tcPr>
          <w:p w14:paraId="30454409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6C4FCE4E" w14:textId="77777777" w:rsidR="00DB742C" w:rsidRDefault="00DB742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Về nhiệm vụ trọng tâm</w:t>
            </w:r>
          </w:p>
        </w:tc>
        <w:tc>
          <w:tcPr>
            <w:tcW w:w="1950" w:type="dxa"/>
          </w:tcPr>
          <w:p w14:paraId="4CAA79A6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6FBFBE39" w14:textId="77777777" w:rsidTr="00A06441">
        <w:tc>
          <w:tcPr>
            <w:tcW w:w="675" w:type="dxa"/>
            <w:vAlign w:val="center"/>
          </w:tcPr>
          <w:p w14:paraId="68B5CBE6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215C3350" w14:textId="77777777" w:rsidR="00DB742C" w:rsidRDefault="00DB742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Về các khâu đột phá</w:t>
            </w:r>
          </w:p>
        </w:tc>
        <w:tc>
          <w:tcPr>
            <w:tcW w:w="1950" w:type="dxa"/>
          </w:tcPr>
          <w:p w14:paraId="69294818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42C" w:rsidRPr="00FB18C3" w14:paraId="23EE4DDF" w14:textId="77777777" w:rsidTr="00A06441">
        <w:tc>
          <w:tcPr>
            <w:tcW w:w="675" w:type="dxa"/>
            <w:vAlign w:val="center"/>
          </w:tcPr>
          <w:p w14:paraId="29F17410" w14:textId="77777777" w:rsidR="00DB742C" w:rsidRPr="00FB18C3" w:rsidRDefault="00DB742C" w:rsidP="00FB18C3">
            <w:pPr>
              <w:pStyle w:val="Khc0"/>
              <w:spacing w:before="120" w:after="120"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31" w:type="dxa"/>
            <w:vAlign w:val="center"/>
          </w:tcPr>
          <w:p w14:paraId="2EFE5E42" w14:textId="77777777" w:rsidR="00DB742C" w:rsidRDefault="00DB742C" w:rsidP="00DB742C">
            <w:pPr>
              <w:pStyle w:val="Khc0"/>
              <w:spacing w:before="120" w:after="12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F6766">
              <w:rPr>
                <w:color w:val="000000"/>
                <w:sz w:val="28"/>
                <w:szCs w:val="28"/>
              </w:rPr>
              <w:t>Về các giải pháp chủ yếu</w:t>
            </w:r>
          </w:p>
        </w:tc>
        <w:tc>
          <w:tcPr>
            <w:tcW w:w="1950" w:type="dxa"/>
          </w:tcPr>
          <w:p w14:paraId="6F72D8A6" w14:textId="77777777" w:rsidR="00DB742C" w:rsidRPr="00FB18C3" w:rsidRDefault="00DB742C" w:rsidP="00FB18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18C3" w:rsidRPr="00FB18C3" w14:paraId="32DBB8B6" w14:textId="77777777" w:rsidTr="00A06441">
        <w:tc>
          <w:tcPr>
            <w:tcW w:w="675" w:type="dxa"/>
            <w:vAlign w:val="center"/>
          </w:tcPr>
          <w:p w14:paraId="082E1757" w14:textId="77777777" w:rsidR="00FB18C3" w:rsidRPr="00FB18C3" w:rsidRDefault="00F25758" w:rsidP="00A06441">
            <w:pPr>
              <w:pStyle w:val="Khc0"/>
              <w:spacing w:before="120" w:after="12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</w:t>
            </w:r>
            <w:r w:rsidR="0008348B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7831" w:type="dxa"/>
            <w:vAlign w:val="center"/>
          </w:tcPr>
          <w:p w14:paraId="6B422857" w14:textId="77777777" w:rsidR="00FB18C3" w:rsidRPr="00FB18C3" w:rsidRDefault="00FB18C3" w:rsidP="00FB18C3">
            <w:pPr>
              <w:pStyle w:val="Khc0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  <w:r w:rsidRPr="00FB18C3">
              <w:rPr>
                <w:b/>
                <w:bCs/>
                <w:color w:val="000000"/>
                <w:sz w:val="28"/>
                <w:szCs w:val="28"/>
              </w:rPr>
              <w:t>Các góp ý khác (về</w:t>
            </w:r>
            <w:r w:rsidR="00A06441">
              <w:t xml:space="preserve"> </w:t>
            </w:r>
            <w:r w:rsidR="00A06441" w:rsidRPr="00A06441">
              <w:rPr>
                <w:b/>
                <w:bCs/>
                <w:color w:val="000000"/>
                <w:sz w:val="28"/>
                <w:szCs w:val="28"/>
              </w:rPr>
              <w:t>bố cục, hình thức....)</w:t>
            </w:r>
          </w:p>
        </w:tc>
        <w:tc>
          <w:tcPr>
            <w:tcW w:w="1950" w:type="dxa"/>
            <w:vAlign w:val="center"/>
          </w:tcPr>
          <w:p w14:paraId="6412733C" w14:textId="77777777" w:rsidR="00FB18C3" w:rsidRPr="00FB18C3" w:rsidRDefault="00FB18C3" w:rsidP="00FB18C3">
            <w:pPr>
              <w:pStyle w:val="Khc0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14:paraId="3249F7E2" w14:textId="77777777" w:rsidR="001D54A0" w:rsidRPr="00FB18C3" w:rsidRDefault="001D54A0" w:rsidP="00FB18C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D54A0" w:rsidRPr="00FB18C3" w:rsidSect="00726D36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D2F1" w14:textId="77777777" w:rsidR="00F45DAD" w:rsidRDefault="00F45DAD" w:rsidP="00726D36">
      <w:r>
        <w:separator/>
      </w:r>
    </w:p>
  </w:endnote>
  <w:endnote w:type="continuationSeparator" w:id="0">
    <w:p w14:paraId="3E5B5FAD" w14:textId="77777777" w:rsidR="00F45DAD" w:rsidRDefault="00F45DAD" w:rsidP="0072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84C54" w14:textId="77777777" w:rsidR="00F45DAD" w:rsidRDefault="00F45DAD" w:rsidP="00726D36">
      <w:r>
        <w:separator/>
      </w:r>
    </w:p>
  </w:footnote>
  <w:footnote w:type="continuationSeparator" w:id="0">
    <w:p w14:paraId="7E058E58" w14:textId="77777777" w:rsidR="00F45DAD" w:rsidRDefault="00F45DAD" w:rsidP="0072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75274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68BA21" w14:textId="77777777" w:rsidR="00726D36" w:rsidRDefault="00726D36">
        <w:pPr>
          <w:pStyle w:val="Header"/>
          <w:jc w:val="center"/>
        </w:pPr>
        <w:r w:rsidRPr="00726D36">
          <w:rPr>
            <w:rFonts w:ascii="Times New Roman" w:hAnsi="Times New Roman" w:cs="Times New Roman"/>
          </w:rPr>
          <w:fldChar w:fldCharType="begin"/>
        </w:r>
        <w:r w:rsidRPr="00726D36">
          <w:rPr>
            <w:rFonts w:ascii="Times New Roman" w:hAnsi="Times New Roman" w:cs="Times New Roman"/>
          </w:rPr>
          <w:instrText xml:space="preserve"> PAGE   \* MERGEFORMAT </w:instrText>
        </w:r>
        <w:r w:rsidRPr="00726D36">
          <w:rPr>
            <w:rFonts w:ascii="Times New Roman" w:hAnsi="Times New Roman" w:cs="Times New Roman"/>
          </w:rPr>
          <w:fldChar w:fldCharType="separate"/>
        </w:r>
        <w:r w:rsidR="0008348B">
          <w:rPr>
            <w:rFonts w:ascii="Times New Roman" w:hAnsi="Times New Roman" w:cs="Times New Roman"/>
            <w:noProof/>
          </w:rPr>
          <w:t>2</w:t>
        </w:r>
        <w:r w:rsidRPr="00726D3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B977C1" w14:textId="77777777" w:rsidR="00726D36" w:rsidRDefault="00726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4AB1"/>
    <w:multiLevelType w:val="hybridMultilevel"/>
    <w:tmpl w:val="0E786F04"/>
    <w:lvl w:ilvl="0" w:tplc="09846C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B9C"/>
    <w:multiLevelType w:val="multilevel"/>
    <w:tmpl w:val="05980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4919593">
    <w:abstractNumId w:val="1"/>
  </w:num>
  <w:num w:numId="2" w16cid:durableId="62616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4A0"/>
    <w:rsid w:val="00042C76"/>
    <w:rsid w:val="0008348B"/>
    <w:rsid w:val="00110F53"/>
    <w:rsid w:val="001D54A0"/>
    <w:rsid w:val="00246631"/>
    <w:rsid w:val="002B4907"/>
    <w:rsid w:val="003B39F5"/>
    <w:rsid w:val="003F60C8"/>
    <w:rsid w:val="00452DA6"/>
    <w:rsid w:val="00466344"/>
    <w:rsid w:val="004C6F80"/>
    <w:rsid w:val="00545D2A"/>
    <w:rsid w:val="00606766"/>
    <w:rsid w:val="00686F25"/>
    <w:rsid w:val="006971EB"/>
    <w:rsid w:val="006E4683"/>
    <w:rsid w:val="006F19CC"/>
    <w:rsid w:val="006F6E74"/>
    <w:rsid w:val="00726D36"/>
    <w:rsid w:val="00800828"/>
    <w:rsid w:val="00886381"/>
    <w:rsid w:val="008C491F"/>
    <w:rsid w:val="008D0DA1"/>
    <w:rsid w:val="009E568D"/>
    <w:rsid w:val="009F6766"/>
    <w:rsid w:val="00A06441"/>
    <w:rsid w:val="00A73100"/>
    <w:rsid w:val="00AE34F0"/>
    <w:rsid w:val="00B165DB"/>
    <w:rsid w:val="00B96AAC"/>
    <w:rsid w:val="00C85F5C"/>
    <w:rsid w:val="00C867FC"/>
    <w:rsid w:val="00CD46F4"/>
    <w:rsid w:val="00D57C33"/>
    <w:rsid w:val="00DB742C"/>
    <w:rsid w:val="00E22937"/>
    <w:rsid w:val="00EA7CCA"/>
    <w:rsid w:val="00F11C7C"/>
    <w:rsid w:val="00F25758"/>
    <w:rsid w:val="00F45DAD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B1A7"/>
  <w15:docId w15:val="{59C1EC3B-CBD4-4D2E-A178-BA79316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54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1D54A0"/>
    <w:rPr>
      <w:rFonts w:ascii="Times New Roman" w:eastAsia="Times New Roman" w:hAnsi="Times New Roman" w:cs="Times New Roman"/>
      <w:color w:val="0D0D14"/>
    </w:rPr>
  </w:style>
  <w:style w:type="character" w:customStyle="1" w:styleId="Tiu1">
    <w:name w:val="Tiêu đề #1_"/>
    <w:basedOn w:val="DefaultParagraphFont"/>
    <w:link w:val="Tiu10"/>
    <w:rsid w:val="001D54A0"/>
    <w:rPr>
      <w:rFonts w:ascii="Times New Roman" w:eastAsia="Times New Roman" w:hAnsi="Times New Roman" w:cs="Times New Roman"/>
      <w:b/>
      <w:bCs/>
      <w:color w:val="0D0D14"/>
    </w:rPr>
  </w:style>
  <w:style w:type="character" w:customStyle="1" w:styleId="Vnbnnidung3">
    <w:name w:val="Văn bản nội dung (3)_"/>
    <w:basedOn w:val="DefaultParagraphFont"/>
    <w:link w:val="Vnbnnidung30"/>
    <w:rsid w:val="001D54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hc">
    <w:name w:val="Khác_"/>
    <w:basedOn w:val="DefaultParagraphFont"/>
    <w:link w:val="Khc0"/>
    <w:rsid w:val="001D54A0"/>
    <w:rPr>
      <w:rFonts w:ascii="Times New Roman" w:eastAsia="Times New Roman" w:hAnsi="Times New Roman" w:cs="Times New Roman"/>
      <w:color w:val="0D0D14"/>
    </w:rPr>
  </w:style>
  <w:style w:type="paragraph" w:customStyle="1" w:styleId="Vnbnnidung0">
    <w:name w:val="Văn bản nội dung"/>
    <w:basedOn w:val="Normal"/>
    <w:link w:val="Vnbnnidung"/>
    <w:rsid w:val="001D54A0"/>
    <w:pPr>
      <w:spacing w:after="80" w:line="302" w:lineRule="auto"/>
      <w:ind w:firstLine="400"/>
    </w:pPr>
    <w:rPr>
      <w:rFonts w:ascii="Times New Roman" w:eastAsia="Times New Roman" w:hAnsi="Times New Roman" w:cs="Times New Roman"/>
      <w:color w:val="0D0D14"/>
      <w:sz w:val="22"/>
      <w:szCs w:val="22"/>
      <w:lang w:val="en-US" w:eastAsia="en-US" w:bidi="ar-SA"/>
    </w:rPr>
  </w:style>
  <w:style w:type="paragraph" w:customStyle="1" w:styleId="Tiu10">
    <w:name w:val="Tiêu đề #1"/>
    <w:basedOn w:val="Normal"/>
    <w:link w:val="Tiu1"/>
    <w:rsid w:val="001D54A0"/>
    <w:pPr>
      <w:spacing w:after="80" w:line="302" w:lineRule="auto"/>
      <w:ind w:left="1170"/>
      <w:outlineLvl w:val="0"/>
    </w:pPr>
    <w:rPr>
      <w:rFonts w:ascii="Times New Roman" w:eastAsia="Times New Roman" w:hAnsi="Times New Roman" w:cs="Times New Roman"/>
      <w:b/>
      <w:bCs/>
      <w:color w:val="0D0D14"/>
      <w:sz w:val="22"/>
      <w:szCs w:val="22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1D54A0"/>
    <w:pPr>
      <w:spacing w:after="9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Khc0">
    <w:name w:val="Khác"/>
    <w:basedOn w:val="Normal"/>
    <w:link w:val="Khc"/>
    <w:rsid w:val="001D54A0"/>
    <w:pPr>
      <w:spacing w:after="80" w:line="302" w:lineRule="auto"/>
      <w:ind w:firstLine="400"/>
    </w:pPr>
    <w:rPr>
      <w:rFonts w:ascii="Times New Roman" w:eastAsia="Times New Roman" w:hAnsi="Times New Roman" w:cs="Times New Roman"/>
      <w:color w:val="0D0D14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1D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D3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726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D3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FC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7138-A0D1-4BCB-8D52-A75B2D6F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 Mận</cp:lastModifiedBy>
  <cp:revision>18</cp:revision>
  <cp:lastPrinted>2025-07-17T03:38:00Z</cp:lastPrinted>
  <dcterms:created xsi:type="dcterms:W3CDTF">2025-07-14T02:28:00Z</dcterms:created>
  <dcterms:modified xsi:type="dcterms:W3CDTF">2025-07-23T07:28:00Z</dcterms:modified>
</cp:coreProperties>
</file>