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tblInd w:w="-612" w:type="dxa"/>
        <w:tblLayout w:type="fixed"/>
        <w:tblLook w:val="0000"/>
      </w:tblPr>
      <w:tblGrid>
        <w:gridCol w:w="3981"/>
        <w:gridCol w:w="5666"/>
      </w:tblGrid>
      <w:tr w:rsidR="001A3034" w:rsidRPr="0034361E" w:rsidTr="00B21252">
        <w:trPr>
          <w:trHeight w:val="584"/>
        </w:trPr>
        <w:tc>
          <w:tcPr>
            <w:tcW w:w="3981" w:type="dxa"/>
          </w:tcPr>
          <w:p w:rsidR="001A3034" w:rsidRPr="0034361E" w:rsidRDefault="001A3034" w:rsidP="008666C3">
            <w:pPr>
              <w:tabs>
                <w:tab w:val="left" w:pos="1317"/>
              </w:tabs>
              <w:jc w:val="center"/>
              <w:rPr>
                <w:b/>
                <w:bCs/>
                <w:color w:val="000000" w:themeColor="text1"/>
                <w:sz w:val="26"/>
                <w:szCs w:val="26"/>
                <w:lang w:val="vi-VN"/>
              </w:rPr>
            </w:pPr>
            <w:r w:rsidRPr="0034361E">
              <w:rPr>
                <w:b/>
                <w:bCs/>
                <w:color w:val="000000" w:themeColor="text1"/>
                <w:sz w:val="26"/>
                <w:szCs w:val="26"/>
                <w:lang w:val="vi-VN"/>
              </w:rPr>
              <w:t>BỘ TÀI CHÍNH</w:t>
            </w:r>
          </w:p>
          <w:p w:rsidR="001A3034" w:rsidRPr="0034361E" w:rsidRDefault="002D50E1" w:rsidP="00B21252">
            <w:pPr>
              <w:rPr>
                <w:bCs/>
                <w:color w:val="000000" w:themeColor="text1"/>
                <w:lang w:val="vi-VN"/>
              </w:rPr>
            </w:pPr>
            <w:r w:rsidRPr="002D50E1">
              <w:rPr>
                <w:bCs/>
                <w:color w:val="000000" w:themeColor="text1"/>
                <w:lang w:val="vi-VN"/>
              </w:rPr>
              <w:pict>
                <v:shapetype id="_x0000_t32" coordsize="21600,21600" o:spt="32" o:oned="t" path="m,l21600,21600e" filled="f">
                  <v:path arrowok="t" fillok="f" o:connecttype="none"/>
                  <o:lock v:ext="edit" shapetype="t"/>
                </v:shapetype>
                <v:shape id="_x0000_s1027" type="#_x0000_t32" style="position:absolute;margin-left:78.25pt;margin-top:6.8pt;width:31.7pt;height:.05pt;z-index:251661312" o:connectortype="straight"/>
              </w:pict>
            </w:r>
          </w:p>
        </w:tc>
        <w:tc>
          <w:tcPr>
            <w:tcW w:w="5666" w:type="dxa"/>
          </w:tcPr>
          <w:p w:rsidR="001A3034" w:rsidRPr="0034361E" w:rsidRDefault="001A3034" w:rsidP="00B21252">
            <w:pPr>
              <w:spacing w:line="300" w:lineRule="exact"/>
              <w:jc w:val="center"/>
              <w:rPr>
                <w:b/>
                <w:bCs/>
                <w:color w:val="000000" w:themeColor="text1"/>
                <w:sz w:val="26"/>
                <w:szCs w:val="26"/>
                <w:lang w:val="vi-VN"/>
              </w:rPr>
            </w:pPr>
            <w:r w:rsidRPr="0034361E">
              <w:rPr>
                <w:b/>
                <w:bCs/>
                <w:color w:val="000000" w:themeColor="text1"/>
                <w:sz w:val="26"/>
                <w:szCs w:val="26"/>
                <w:lang w:val="vi-VN"/>
              </w:rPr>
              <w:t>CỘNG HÒA XÃ HỘI CHỦ NGHĨA VIỆT NAM</w:t>
            </w:r>
          </w:p>
          <w:p w:rsidR="001A3034" w:rsidRPr="0034361E" w:rsidRDefault="001A3034" w:rsidP="00B21252">
            <w:pPr>
              <w:jc w:val="center"/>
              <w:rPr>
                <w:b/>
                <w:bCs/>
                <w:color w:val="000000" w:themeColor="text1"/>
                <w:lang w:val="vi-VN"/>
              </w:rPr>
            </w:pPr>
            <w:r w:rsidRPr="0034361E">
              <w:rPr>
                <w:b/>
                <w:bCs/>
                <w:color w:val="000000" w:themeColor="text1"/>
                <w:lang w:val="vi-VN"/>
              </w:rPr>
              <w:t>Độc lập - Tự do - Hạnh phúc</w:t>
            </w:r>
          </w:p>
          <w:p w:rsidR="001A3034" w:rsidRPr="0034361E" w:rsidRDefault="002D50E1" w:rsidP="00B21252">
            <w:pPr>
              <w:spacing w:line="100" w:lineRule="exact"/>
              <w:jc w:val="center"/>
              <w:rPr>
                <w:color w:val="000000" w:themeColor="text1"/>
                <w:lang w:val="vi-VN"/>
              </w:rPr>
            </w:pPr>
            <w:r w:rsidRPr="002D50E1">
              <w:rPr>
                <w:b/>
                <w:bCs/>
                <w:color w:val="000000" w:themeColor="text1"/>
                <w:sz w:val="26"/>
                <w:szCs w:val="26"/>
                <w:lang w:val="vi-VN" w:eastAsia="vi-VN"/>
              </w:rPr>
              <w:pict>
                <v:shape id="_x0000_s1026" type="#_x0000_t32" style="position:absolute;left:0;text-align:left;margin-left:51.3pt;margin-top:1.4pt;width:171.3pt;height:.3pt;flip:y;z-index:251660288" o:connectortype="straight"/>
              </w:pict>
            </w:r>
          </w:p>
        </w:tc>
      </w:tr>
      <w:tr w:rsidR="001A3034" w:rsidRPr="0034361E" w:rsidTr="00B21252">
        <w:trPr>
          <w:trHeight w:val="584"/>
        </w:trPr>
        <w:tc>
          <w:tcPr>
            <w:tcW w:w="3981" w:type="dxa"/>
          </w:tcPr>
          <w:p w:rsidR="001A3034" w:rsidRPr="0034361E" w:rsidRDefault="001A3034" w:rsidP="00251529">
            <w:pPr>
              <w:spacing w:before="120" w:line="300" w:lineRule="exact"/>
              <w:jc w:val="center"/>
              <w:rPr>
                <w:color w:val="000000" w:themeColor="text1"/>
                <w:sz w:val="26"/>
                <w:szCs w:val="26"/>
                <w:lang w:val="vi-VN"/>
              </w:rPr>
            </w:pPr>
            <w:r w:rsidRPr="0034361E">
              <w:rPr>
                <w:color w:val="000000" w:themeColor="text1"/>
                <w:sz w:val="26"/>
                <w:szCs w:val="26"/>
                <w:lang w:val="vi-VN"/>
              </w:rPr>
              <w:t xml:space="preserve"> Số:</w:t>
            </w:r>
            <w:r w:rsidR="002E5175" w:rsidRPr="0034361E">
              <w:rPr>
                <w:color w:val="000000" w:themeColor="text1"/>
                <w:sz w:val="26"/>
                <w:szCs w:val="26"/>
                <w:lang w:val="vi-VN"/>
              </w:rPr>
              <w:t xml:space="preserve"> </w:t>
            </w:r>
            <w:r w:rsidR="005718AA" w:rsidRPr="0034361E">
              <w:rPr>
                <w:color w:val="000000" w:themeColor="text1"/>
                <w:sz w:val="26"/>
                <w:szCs w:val="26"/>
              </w:rPr>
              <w:t xml:space="preserve">   </w:t>
            </w:r>
            <w:r w:rsidR="00C26A73">
              <w:rPr>
                <w:color w:val="000000" w:themeColor="text1"/>
                <w:sz w:val="26"/>
                <w:szCs w:val="26"/>
              </w:rPr>
              <w:t xml:space="preserve"> </w:t>
            </w:r>
            <w:r w:rsidR="006F129B" w:rsidRPr="0034361E">
              <w:rPr>
                <w:color w:val="000000" w:themeColor="text1"/>
                <w:sz w:val="26"/>
                <w:szCs w:val="26"/>
              </w:rPr>
              <w:t xml:space="preserve">  </w:t>
            </w:r>
            <w:r w:rsidR="005718AA" w:rsidRPr="0034361E">
              <w:rPr>
                <w:color w:val="000000" w:themeColor="text1"/>
                <w:sz w:val="26"/>
                <w:szCs w:val="26"/>
              </w:rPr>
              <w:t xml:space="preserve"> </w:t>
            </w:r>
            <w:r w:rsidRPr="0034361E">
              <w:rPr>
                <w:color w:val="000000" w:themeColor="text1"/>
                <w:sz w:val="26"/>
                <w:szCs w:val="26"/>
                <w:lang w:val="vi-VN"/>
              </w:rPr>
              <w:t>/QĐ-BTC</w:t>
            </w:r>
          </w:p>
          <w:p w:rsidR="001A3034" w:rsidRPr="0034361E" w:rsidRDefault="001A3034" w:rsidP="00B21252">
            <w:pPr>
              <w:spacing w:line="300" w:lineRule="exact"/>
              <w:jc w:val="center"/>
              <w:rPr>
                <w:bCs/>
                <w:color w:val="000000" w:themeColor="text1"/>
                <w:sz w:val="26"/>
                <w:szCs w:val="26"/>
                <w:lang w:val="vi-VN"/>
              </w:rPr>
            </w:pPr>
          </w:p>
        </w:tc>
        <w:tc>
          <w:tcPr>
            <w:tcW w:w="5666" w:type="dxa"/>
          </w:tcPr>
          <w:p w:rsidR="001A3034" w:rsidRPr="0034361E" w:rsidRDefault="001A3034" w:rsidP="00B04700">
            <w:pPr>
              <w:spacing w:before="120" w:line="300" w:lineRule="exact"/>
              <w:jc w:val="center"/>
              <w:rPr>
                <w:bCs/>
                <w:i/>
                <w:color w:val="000000" w:themeColor="text1"/>
              </w:rPr>
            </w:pPr>
            <w:r w:rsidRPr="0034361E">
              <w:rPr>
                <w:bCs/>
                <w:i/>
                <w:color w:val="000000" w:themeColor="text1"/>
                <w:lang w:val="vi-VN"/>
              </w:rPr>
              <w:t>Hà Nội, ngày</w:t>
            </w:r>
            <w:r w:rsidR="00C26A73">
              <w:rPr>
                <w:bCs/>
                <w:i/>
                <w:color w:val="000000" w:themeColor="text1"/>
              </w:rPr>
              <w:t xml:space="preserve"> </w:t>
            </w:r>
            <w:r w:rsidRPr="0034361E">
              <w:rPr>
                <w:bCs/>
                <w:i/>
                <w:color w:val="000000" w:themeColor="text1"/>
                <w:lang w:val="vi-VN"/>
              </w:rPr>
              <w:t xml:space="preserve"> </w:t>
            </w:r>
            <w:r w:rsidR="005718AA" w:rsidRPr="0034361E">
              <w:rPr>
                <w:bCs/>
                <w:i/>
                <w:color w:val="000000" w:themeColor="text1"/>
              </w:rPr>
              <w:t xml:space="preserve"> </w:t>
            </w:r>
            <w:r w:rsidR="006F129B" w:rsidRPr="0034361E">
              <w:rPr>
                <w:bCs/>
                <w:i/>
                <w:color w:val="000000" w:themeColor="text1"/>
              </w:rPr>
              <w:t xml:space="preserve"> </w:t>
            </w:r>
            <w:r w:rsidR="002E5175" w:rsidRPr="0034361E">
              <w:rPr>
                <w:bCs/>
                <w:i/>
                <w:color w:val="000000" w:themeColor="text1"/>
              </w:rPr>
              <w:t xml:space="preserve"> </w:t>
            </w:r>
            <w:r w:rsidR="002E5175" w:rsidRPr="0034361E">
              <w:rPr>
                <w:bCs/>
                <w:i/>
                <w:color w:val="000000" w:themeColor="text1"/>
                <w:lang w:val="vi-VN"/>
              </w:rPr>
              <w:t xml:space="preserve">tháng </w:t>
            </w:r>
            <w:r w:rsidR="00C26A73">
              <w:rPr>
                <w:bCs/>
                <w:i/>
                <w:color w:val="000000" w:themeColor="text1"/>
              </w:rPr>
              <w:t xml:space="preserve"> </w:t>
            </w:r>
            <w:r w:rsidR="005718AA" w:rsidRPr="0034361E">
              <w:rPr>
                <w:bCs/>
                <w:i/>
                <w:color w:val="000000" w:themeColor="text1"/>
              </w:rPr>
              <w:t xml:space="preserve"> </w:t>
            </w:r>
            <w:r w:rsidR="002E5175" w:rsidRPr="0034361E">
              <w:rPr>
                <w:bCs/>
                <w:i/>
                <w:color w:val="000000" w:themeColor="text1"/>
              </w:rPr>
              <w:t xml:space="preserve"> </w:t>
            </w:r>
            <w:r w:rsidRPr="0034361E">
              <w:rPr>
                <w:bCs/>
                <w:i/>
                <w:color w:val="000000" w:themeColor="text1"/>
                <w:lang w:val="vi-VN"/>
              </w:rPr>
              <w:t xml:space="preserve">năm </w:t>
            </w:r>
            <w:r w:rsidR="005718AA" w:rsidRPr="0034361E">
              <w:rPr>
                <w:bCs/>
                <w:i/>
                <w:color w:val="000000" w:themeColor="text1"/>
              </w:rPr>
              <w:t>202</w:t>
            </w:r>
            <w:r w:rsidR="00B04700" w:rsidRPr="0034361E">
              <w:rPr>
                <w:bCs/>
                <w:i/>
                <w:color w:val="000000" w:themeColor="text1"/>
              </w:rPr>
              <w:t>4</w:t>
            </w:r>
          </w:p>
        </w:tc>
      </w:tr>
    </w:tbl>
    <w:p w:rsidR="001A3034" w:rsidRPr="0034361E" w:rsidRDefault="001A3034" w:rsidP="001A3034">
      <w:pPr>
        <w:rPr>
          <w:color w:val="000000" w:themeColor="text1"/>
          <w:lang w:val="vi-VN"/>
        </w:rPr>
      </w:pPr>
    </w:p>
    <w:p w:rsidR="001A3034" w:rsidRPr="0034361E" w:rsidRDefault="001A3034" w:rsidP="000C5C07">
      <w:pPr>
        <w:spacing w:before="480" w:after="120"/>
        <w:jc w:val="center"/>
        <w:rPr>
          <w:b/>
          <w:color w:val="000000" w:themeColor="text1"/>
          <w:lang w:val="vi-VN"/>
        </w:rPr>
      </w:pPr>
      <w:r w:rsidRPr="0034361E">
        <w:rPr>
          <w:b/>
          <w:color w:val="000000" w:themeColor="text1"/>
          <w:lang w:val="vi-VN"/>
        </w:rPr>
        <w:t>QUYẾT ĐỊNH</w:t>
      </w:r>
    </w:p>
    <w:p w:rsidR="001A3034" w:rsidRPr="0034361E" w:rsidRDefault="001A3034" w:rsidP="001A3034">
      <w:pPr>
        <w:jc w:val="center"/>
        <w:rPr>
          <w:b/>
          <w:color w:val="000000" w:themeColor="text1"/>
          <w:lang w:val="vi-VN"/>
        </w:rPr>
      </w:pPr>
      <w:r w:rsidRPr="0034361E">
        <w:rPr>
          <w:b/>
          <w:color w:val="000000" w:themeColor="text1"/>
          <w:lang w:val="vi-VN"/>
        </w:rPr>
        <w:t>Về việc công bố thủ tục hành chính mới ban hành trong lĩnh vực thuế thuộc phạm vi chức năng quản lý của Bộ Tài chính</w:t>
      </w:r>
    </w:p>
    <w:p w:rsidR="001A3034" w:rsidRPr="0034361E" w:rsidRDefault="002D50E1" w:rsidP="001A3034">
      <w:pPr>
        <w:spacing w:before="240" w:after="240"/>
        <w:jc w:val="center"/>
        <w:rPr>
          <w:b/>
          <w:color w:val="000000" w:themeColor="text1"/>
          <w:lang w:val="vi-VN"/>
        </w:rPr>
      </w:pPr>
      <w:r w:rsidRPr="002D50E1">
        <w:rPr>
          <w:b/>
          <w:color w:val="000000" w:themeColor="text1"/>
          <w:lang w:val="vi-VN"/>
        </w:rPr>
        <w:pict>
          <v:shape id="_x0000_s1028" type="#_x0000_t32" style="position:absolute;left:0;text-align:left;margin-left:169.1pt;margin-top:8.75pt;width:116.6pt;height:0;z-index:251662336" o:connectortype="straight"/>
        </w:pict>
      </w:r>
    </w:p>
    <w:p w:rsidR="001A3034" w:rsidRPr="0034361E" w:rsidRDefault="001A3034" w:rsidP="000C5C07">
      <w:pPr>
        <w:spacing w:before="400" w:after="700"/>
        <w:jc w:val="center"/>
        <w:rPr>
          <w:b/>
          <w:color w:val="000000" w:themeColor="text1"/>
          <w:lang w:val="vi-VN"/>
        </w:rPr>
      </w:pPr>
      <w:r w:rsidRPr="0034361E">
        <w:rPr>
          <w:b/>
          <w:color w:val="000000" w:themeColor="text1"/>
          <w:lang w:val="vi-VN"/>
        </w:rPr>
        <w:t>BỘ TRƯỞNG BỘ TÀI CHÍNH</w:t>
      </w:r>
    </w:p>
    <w:p w:rsidR="001A3034" w:rsidRPr="0034361E" w:rsidRDefault="001A3034" w:rsidP="00C30FF8">
      <w:pPr>
        <w:tabs>
          <w:tab w:val="left" w:pos="720"/>
        </w:tabs>
        <w:spacing w:before="120" w:after="120"/>
        <w:ind w:firstLine="720"/>
        <w:jc w:val="both"/>
        <w:rPr>
          <w:i/>
          <w:color w:val="000000" w:themeColor="text1"/>
          <w:lang w:val="vi-VN"/>
        </w:rPr>
      </w:pPr>
      <w:r w:rsidRPr="0034361E">
        <w:rPr>
          <w:i/>
          <w:color w:val="000000" w:themeColor="text1"/>
          <w:lang w:val="vi-VN"/>
        </w:rPr>
        <w:t>Căn cứ Nghị định số 14/2023</w:t>
      </w:r>
      <w:r w:rsidR="00CC4DF3" w:rsidRPr="0034361E">
        <w:rPr>
          <w:i/>
          <w:color w:val="000000" w:themeColor="text1"/>
          <w:lang w:val="vi-VN"/>
        </w:rPr>
        <w:t>/</w:t>
      </w:r>
      <w:r w:rsidRPr="0034361E">
        <w:rPr>
          <w:i/>
          <w:color w:val="000000" w:themeColor="text1"/>
          <w:lang w:val="vi-VN"/>
        </w:rPr>
        <w:t>NĐ-CP ngày 20 tháng 4 năm 2023 của Chính phủ quy định chức năng, nhiệm vụ, quyền hạn và cơ cấu tổ chức của Bộ Tài chính;</w:t>
      </w:r>
    </w:p>
    <w:p w:rsidR="001A3034" w:rsidRPr="0034361E" w:rsidRDefault="001A3034" w:rsidP="002A4D34">
      <w:pPr>
        <w:tabs>
          <w:tab w:val="left" w:pos="720"/>
        </w:tabs>
        <w:spacing w:before="120" w:after="120"/>
        <w:ind w:firstLine="720"/>
        <w:jc w:val="both"/>
        <w:rPr>
          <w:i/>
          <w:color w:val="000000" w:themeColor="text1"/>
          <w:lang w:val="vi-VN"/>
        </w:rPr>
      </w:pPr>
      <w:r w:rsidRPr="0034361E">
        <w:rPr>
          <w:i/>
          <w:color w:val="000000" w:themeColor="text1"/>
          <w:lang w:val="vi-VN"/>
        </w:rPr>
        <w:t>Căn cứ Nghị định số 63/2010/NĐ-CP ngày 08 tháng 6 năm 2010 của Chính phủ về kiểm soát thủ tục hành chính</w:t>
      </w:r>
      <w:r w:rsidR="00C4646A" w:rsidRPr="0034361E">
        <w:rPr>
          <w:i/>
          <w:color w:val="000000" w:themeColor="text1"/>
        </w:rPr>
        <w:t>;</w:t>
      </w:r>
      <w:r w:rsidRPr="0034361E">
        <w:rPr>
          <w:i/>
          <w:color w:val="000000" w:themeColor="text1"/>
          <w:lang w:val="vi-VN"/>
        </w:rPr>
        <w:t xml:space="preserve"> Nghị định số 48/2013/NĐ-CP ngày 14 tháng 5 năm 2013 của Chính phủ sửa đổi, bổ sung một số điều của các nghị định liên quan về kiểm soát thủ tục hành chính</w:t>
      </w:r>
      <w:r w:rsidR="00C4646A" w:rsidRPr="0034361E">
        <w:rPr>
          <w:i/>
          <w:color w:val="000000" w:themeColor="text1"/>
        </w:rPr>
        <w:t>;</w:t>
      </w:r>
      <w:r w:rsidRPr="0034361E">
        <w:rPr>
          <w:i/>
          <w:color w:val="000000" w:themeColor="text1"/>
          <w:lang w:val="vi-VN"/>
        </w:rPr>
        <w:t xml:space="preserve"> Nghị định số 92/2017/NĐ-CP ngày 07 tháng 8 năm 2017 của Chính phủ sửa đổi, bổ sung một số điều của các nghị định liên quan đến kiểm soát thủ tục hành chính;</w:t>
      </w:r>
    </w:p>
    <w:p w:rsidR="001A3034" w:rsidRPr="0034361E" w:rsidRDefault="001A3034" w:rsidP="001A3034">
      <w:pPr>
        <w:spacing w:before="120" w:after="120"/>
        <w:ind w:firstLine="720"/>
        <w:jc w:val="both"/>
        <w:rPr>
          <w:i/>
          <w:color w:val="000000" w:themeColor="text1"/>
          <w:lang w:val="vi-VN"/>
        </w:rPr>
      </w:pPr>
      <w:r w:rsidRPr="0034361E">
        <w:rPr>
          <w:i/>
          <w:color w:val="000000" w:themeColor="text1"/>
          <w:lang w:val="vi-VN"/>
        </w:rPr>
        <w:t xml:space="preserve">Căn cứ Nghị định số </w:t>
      </w:r>
      <w:r w:rsidR="00F450FC" w:rsidRPr="0034361E">
        <w:rPr>
          <w:i/>
          <w:color w:val="000000" w:themeColor="text1"/>
        </w:rPr>
        <w:t>153</w:t>
      </w:r>
      <w:r w:rsidRPr="0034361E">
        <w:rPr>
          <w:i/>
          <w:color w:val="000000" w:themeColor="text1"/>
          <w:lang w:val="vi-VN"/>
        </w:rPr>
        <w:t>/202</w:t>
      </w:r>
      <w:r w:rsidR="002F559B" w:rsidRPr="0034361E">
        <w:rPr>
          <w:i/>
          <w:color w:val="000000" w:themeColor="text1"/>
        </w:rPr>
        <w:t>4</w:t>
      </w:r>
      <w:r w:rsidRPr="0034361E">
        <w:rPr>
          <w:i/>
          <w:color w:val="000000" w:themeColor="text1"/>
          <w:lang w:val="vi-VN"/>
        </w:rPr>
        <w:t xml:space="preserve">/NĐ-CP ngày </w:t>
      </w:r>
      <w:r w:rsidR="00F450FC" w:rsidRPr="0034361E">
        <w:rPr>
          <w:i/>
          <w:color w:val="000000" w:themeColor="text1"/>
        </w:rPr>
        <w:t>21</w:t>
      </w:r>
      <w:r w:rsidRPr="0034361E">
        <w:rPr>
          <w:i/>
          <w:color w:val="000000" w:themeColor="text1"/>
          <w:lang w:val="vi-VN"/>
        </w:rPr>
        <w:t xml:space="preserve"> tháng </w:t>
      </w:r>
      <w:r w:rsidR="00F450FC" w:rsidRPr="0034361E">
        <w:rPr>
          <w:i/>
          <w:color w:val="000000" w:themeColor="text1"/>
        </w:rPr>
        <w:t xml:space="preserve">11 </w:t>
      </w:r>
      <w:r w:rsidRPr="0034361E">
        <w:rPr>
          <w:i/>
          <w:color w:val="000000" w:themeColor="text1"/>
          <w:lang w:val="vi-VN"/>
        </w:rPr>
        <w:t>năm 202</w:t>
      </w:r>
      <w:r w:rsidR="002F559B" w:rsidRPr="0034361E">
        <w:rPr>
          <w:i/>
          <w:color w:val="000000" w:themeColor="text1"/>
        </w:rPr>
        <w:t>4</w:t>
      </w:r>
      <w:r w:rsidRPr="0034361E">
        <w:rPr>
          <w:i/>
          <w:color w:val="000000" w:themeColor="text1"/>
          <w:lang w:val="vi-VN"/>
        </w:rPr>
        <w:t xml:space="preserve"> của Chính phủ quy định </w:t>
      </w:r>
      <w:r w:rsidR="005718AA" w:rsidRPr="0034361E">
        <w:rPr>
          <w:i/>
          <w:color w:val="000000" w:themeColor="text1"/>
        </w:rPr>
        <w:t>phí bảo vệ môi trường đối với khí thải</w:t>
      </w:r>
      <w:r w:rsidRPr="0034361E">
        <w:rPr>
          <w:i/>
          <w:color w:val="000000" w:themeColor="text1"/>
          <w:lang w:val="vi-VN"/>
        </w:rPr>
        <w:t>;</w:t>
      </w:r>
    </w:p>
    <w:p w:rsidR="001A3034" w:rsidRPr="0034361E" w:rsidRDefault="001A3034" w:rsidP="001A3034">
      <w:pPr>
        <w:spacing w:before="120" w:after="120"/>
        <w:ind w:firstLine="720"/>
        <w:jc w:val="both"/>
        <w:rPr>
          <w:i/>
          <w:color w:val="000000" w:themeColor="text1"/>
          <w:lang w:val="vi-VN"/>
        </w:rPr>
      </w:pPr>
      <w:r w:rsidRPr="0034361E">
        <w:rPr>
          <w:i/>
          <w:color w:val="000000" w:themeColor="text1"/>
          <w:lang w:val="vi-VN"/>
        </w:rPr>
        <w:t xml:space="preserve">Căn cứ Thông tư số 02/2017/TT-VPCP ngày 31 tháng 10 năm 2017 của </w:t>
      </w:r>
      <w:r w:rsidR="009E1165" w:rsidRPr="0034361E">
        <w:rPr>
          <w:i/>
          <w:color w:val="000000" w:themeColor="text1"/>
        </w:rPr>
        <w:t xml:space="preserve">Bộ trưởng, Chủ nhiệm </w:t>
      </w:r>
      <w:r w:rsidRPr="0034361E">
        <w:rPr>
          <w:i/>
          <w:color w:val="000000" w:themeColor="text1"/>
          <w:lang w:val="vi-VN"/>
        </w:rPr>
        <w:t>Văn phòng Chính phủ hướng dẫn về nghiệp vụ kiểm soát thủ tục hành chính;</w:t>
      </w:r>
    </w:p>
    <w:p w:rsidR="001A3034" w:rsidRPr="0034361E" w:rsidRDefault="001A3034" w:rsidP="001A3034">
      <w:pPr>
        <w:spacing w:before="40" w:after="70"/>
        <w:ind w:firstLine="720"/>
        <w:jc w:val="both"/>
        <w:rPr>
          <w:i/>
          <w:color w:val="000000" w:themeColor="text1"/>
          <w:lang w:val="vi-VN"/>
        </w:rPr>
      </w:pPr>
      <w:r w:rsidRPr="0034361E">
        <w:rPr>
          <w:i/>
          <w:color w:val="000000" w:themeColor="text1"/>
          <w:lang w:val="vi-VN"/>
        </w:rPr>
        <w:t>Theo đề nghị của Cục trưởng Cục Quản lý, giám sát chính sách thuế, phí và lệ phí.</w:t>
      </w:r>
    </w:p>
    <w:p w:rsidR="001A3034" w:rsidRPr="0034361E" w:rsidRDefault="001A3034" w:rsidP="000C5C07">
      <w:pPr>
        <w:spacing w:before="360" w:after="480"/>
        <w:jc w:val="center"/>
        <w:rPr>
          <w:b/>
          <w:color w:val="000000" w:themeColor="text1"/>
          <w:lang w:val="vi-VN"/>
        </w:rPr>
      </w:pPr>
      <w:r w:rsidRPr="0034361E">
        <w:rPr>
          <w:b/>
          <w:color w:val="000000" w:themeColor="text1"/>
          <w:lang w:val="vi-VN"/>
        </w:rPr>
        <w:t>QUYẾT ĐỊNH:</w:t>
      </w:r>
    </w:p>
    <w:p w:rsidR="001A3034" w:rsidRPr="0034361E" w:rsidRDefault="001A3034" w:rsidP="001A3034">
      <w:pPr>
        <w:spacing w:before="120" w:after="120"/>
        <w:ind w:firstLine="720"/>
        <w:jc w:val="both"/>
        <w:rPr>
          <w:bCs/>
          <w:i/>
          <w:color w:val="000000" w:themeColor="text1"/>
          <w:lang w:val="vi-VN"/>
        </w:rPr>
      </w:pPr>
      <w:r w:rsidRPr="0034361E">
        <w:rPr>
          <w:b/>
          <w:bCs/>
          <w:color w:val="000000" w:themeColor="text1"/>
          <w:lang w:val="vi-VN"/>
        </w:rPr>
        <w:t>Điều 1</w:t>
      </w:r>
      <w:r w:rsidRPr="0034361E">
        <w:rPr>
          <w:b/>
          <w:color w:val="000000" w:themeColor="text1"/>
          <w:lang w:val="vi-VN"/>
        </w:rPr>
        <w:t>.</w:t>
      </w:r>
      <w:r w:rsidRPr="0034361E">
        <w:rPr>
          <w:color w:val="000000" w:themeColor="text1"/>
          <w:lang w:val="vi-VN"/>
        </w:rPr>
        <w:t xml:space="preserve"> </w:t>
      </w:r>
      <w:r w:rsidRPr="0034361E">
        <w:rPr>
          <w:bCs/>
          <w:color w:val="000000" w:themeColor="text1"/>
          <w:lang w:val="vi-VN"/>
        </w:rPr>
        <w:t>Công bố kèm theo Quyết định này 0</w:t>
      </w:r>
      <w:r w:rsidR="007A1B21" w:rsidRPr="0034361E">
        <w:rPr>
          <w:bCs/>
          <w:color w:val="000000" w:themeColor="text1"/>
        </w:rPr>
        <w:t>1</w:t>
      </w:r>
      <w:r w:rsidRPr="0034361E">
        <w:rPr>
          <w:bCs/>
          <w:color w:val="000000" w:themeColor="text1"/>
          <w:lang w:val="vi-VN"/>
        </w:rPr>
        <w:t> thủ tục hành chính mới ban hành trong lĩnh vực thuế thuộc phạm vi chức năng quản lý của Bộ Tài chính</w:t>
      </w:r>
      <w:r w:rsidR="00CF2FE5" w:rsidRPr="0034361E">
        <w:rPr>
          <w:bCs/>
          <w:color w:val="000000" w:themeColor="text1"/>
        </w:rPr>
        <w:t>.</w:t>
      </w:r>
      <w:r w:rsidR="001968B8" w:rsidRPr="0034361E">
        <w:rPr>
          <w:bCs/>
          <w:color w:val="000000" w:themeColor="text1"/>
        </w:rPr>
        <w:t xml:space="preserve"> </w:t>
      </w:r>
    </w:p>
    <w:p w:rsidR="007A1B21" w:rsidRPr="0034361E" w:rsidRDefault="001A3034" w:rsidP="0056061F">
      <w:pPr>
        <w:tabs>
          <w:tab w:val="left" w:pos="720"/>
        </w:tabs>
        <w:spacing w:before="120" w:after="120"/>
        <w:ind w:firstLine="720"/>
        <w:jc w:val="both"/>
        <w:rPr>
          <w:bCs/>
          <w:color w:val="000000" w:themeColor="text1"/>
        </w:rPr>
      </w:pPr>
      <w:r w:rsidRPr="0034361E">
        <w:rPr>
          <w:b/>
          <w:bCs/>
          <w:color w:val="000000" w:themeColor="text1"/>
          <w:lang w:val="vi-VN"/>
        </w:rPr>
        <w:t>Điều 2.</w:t>
      </w:r>
      <w:r w:rsidRPr="0034361E">
        <w:rPr>
          <w:bCs/>
          <w:color w:val="000000" w:themeColor="text1"/>
          <w:lang w:val="vi-VN"/>
        </w:rPr>
        <w:t xml:space="preserve"> Quyết định này có hiệu lực thi hành kể từ ngày </w:t>
      </w:r>
      <w:r w:rsidR="00CA59DD" w:rsidRPr="0034361E">
        <w:rPr>
          <w:bCs/>
          <w:color w:val="000000" w:themeColor="text1"/>
        </w:rPr>
        <w:t>05</w:t>
      </w:r>
      <w:r w:rsidRPr="0034361E">
        <w:rPr>
          <w:bCs/>
          <w:color w:val="000000" w:themeColor="text1"/>
          <w:lang w:val="vi-VN"/>
        </w:rPr>
        <w:t xml:space="preserve"> tháng </w:t>
      </w:r>
      <w:r w:rsidR="00CA59DD" w:rsidRPr="0034361E">
        <w:rPr>
          <w:bCs/>
          <w:color w:val="000000" w:themeColor="text1"/>
        </w:rPr>
        <w:t>01</w:t>
      </w:r>
      <w:r w:rsidRPr="0034361E">
        <w:rPr>
          <w:bCs/>
          <w:color w:val="000000" w:themeColor="text1"/>
          <w:lang w:val="vi-VN"/>
        </w:rPr>
        <w:t xml:space="preserve"> năm </w:t>
      </w:r>
      <w:r w:rsidR="006A1A74" w:rsidRPr="0034361E">
        <w:rPr>
          <w:bCs/>
          <w:color w:val="000000" w:themeColor="text1"/>
          <w:lang w:val="vi-VN"/>
        </w:rPr>
        <w:t>202</w:t>
      </w:r>
      <w:r w:rsidR="002F559B" w:rsidRPr="0034361E">
        <w:rPr>
          <w:bCs/>
          <w:color w:val="000000" w:themeColor="text1"/>
        </w:rPr>
        <w:t>5</w:t>
      </w:r>
      <w:r w:rsidR="006A1A74" w:rsidRPr="0034361E">
        <w:rPr>
          <w:bCs/>
          <w:color w:val="000000" w:themeColor="text1"/>
          <w:lang w:val="vi-VN"/>
        </w:rPr>
        <w:t>.</w:t>
      </w:r>
    </w:p>
    <w:p w:rsidR="001A3034" w:rsidRPr="0034361E" w:rsidRDefault="001A3034" w:rsidP="0056061F">
      <w:pPr>
        <w:tabs>
          <w:tab w:val="left" w:pos="720"/>
        </w:tabs>
        <w:spacing w:before="120" w:after="120"/>
        <w:ind w:firstLine="720"/>
        <w:jc w:val="both"/>
        <w:rPr>
          <w:bCs/>
          <w:color w:val="000000" w:themeColor="text1"/>
          <w:lang w:val="vi-VN"/>
        </w:rPr>
      </w:pPr>
      <w:r w:rsidRPr="0034361E">
        <w:rPr>
          <w:color w:val="000000" w:themeColor="text1"/>
          <w:spacing w:val="4"/>
          <w:lang w:val="vi-VN"/>
        </w:rPr>
        <w:t>Cục Quản lý, giám sát chính sác</w:t>
      </w:r>
      <w:r w:rsidR="001821B7" w:rsidRPr="0034361E">
        <w:rPr>
          <w:color w:val="000000" w:themeColor="text1"/>
          <w:spacing w:val="4"/>
          <w:lang w:val="vi-VN"/>
        </w:rPr>
        <w:t>h thuế, phí và lệ phí thực hiện</w:t>
      </w:r>
      <w:r w:rsidR="001821B7" w:rsidRPr="0034361E">
        <w:rPr>
          <w:color w:val="000000" w:themeColor="text1"/>
          <w:spacing w:val="4"/>
        </w:rPr>
        <w:t xml:space="preserve"> </w:t>
      </w:r>
      <w:r w:rsidRPr="0034361E">
        <w:rPr>
          <w:color w:val="000000" w:themeColor="text1"/>
          <w:spacing w:val="4"/>
          <w:lang w:val="vi-VN"/>
        </w:rPr>
        <w:t>việc nhập và đăng tải dữ liệu thủ tục hành chính theo quy định.</w:t>
      </w:r>
    </w:p>
    <w:p w:rsidR="001A3034" w:rsidRPr="0034361E" w:rsidRDefault="001A3034" w:rsidP="001A3034">
      <w:pPr>
        <w:spacing w:before="120" w:after="240"/>
        <w:ind w:firstLine="720"/>
        <w:jc w:val="both"/>
        <w:rPr>
          <w:color w:val="000000" w:themeColor="text1"/>
          <w:lang w:val="vi-VN"/>
        </w:rPr>
      </w:pPr>
      <w:r w:rsidRPr="0034361E">
        <w:rPr>
          <w:b/>
          <w:bCs/>
          <w:color w:val="000000" w:themeColor="text1"/>
          <w:lang w:val="vi-VN"/>
        </w:rPr>
        <w:lastRenderedPageBreak/>
        <w:t>Điều 3</w:t>
      </w:r>
      <w:r w:rsidRPr="0034361E">
        <w:rPr>
          <w:color w:val="000000" w:themeColor="text1"/>
          <w:lang w:val="vi-VN"/>
        </w:rPr>
        <w:t>. Chánh Văn phòng Bộ, Vụ trưởng Vụ Pháp chế, Cục trưởng Cục Quản lý, giám sát chính sách thuế, phí và lệ phí, Cục trưởng Cục Tin học và Thống kê tài chính và Thủ trưởng các đơn vị có liên quan chịu trách nhiệm thi hành Quyết định này./.</w:t>
      </w:r>
    </w:p>
    <w:tbl>
      <w:tblPr>
        <w:tblW w:w="9558" w:type="dxa"/>
        <w:tblLook w:val="01E0"/>
      </w:tblPr>
      <w:tblGrid>
        <w:gridCol w:w="4518"/>
        <w:gridCol w:w="5040"/>
      </w:tblGrid>
      <w:tr w:rsidR="001A3034" w:rsidRPr="0034361E" w:rsidTr="00C832A1">
        <w:tc>
          <w:tcPr>
            <w:tcW w:w="4518" w:type="dxa"/>
          </w:tcPr>
          <w:p w:rsidR="001A3034" w:rsidRPr="0034361E" w:rsidRDefault="001A3034" w:rsidP="00B21252">
            <w:pPr>
              <w:jc w:val="both"/>
              <w:rPr>
                <w:b/>
                <w:bCs/>
                <w:iCs/>
                <w:color w:val="000000" w:themeColor="text1"/>
                <w:sz w:val="24"/>
                <w:szCs w:val="24"/>
                <w:lang w:val="vi-VN"/>
              </w:rPr>
            </w:pPr>
            <w:r w:rsidRPr="0034361E">
              <w:rPr>
                <w:b/>
                <w:bCs/>
                <w:i/>
                <w:iCs/>
                <w:color w:val="000000" w:themeColor="text1"/>
                <w:sz w:val="24"/>
                <w:szCs w:val="24"/>
                <w:lang w:val="vi-VN"/>
              </w:rPr>
              <w:t>Nơi nhận:</w:t>
            </w:r>
          </w:p>
          <w:p w:rsidR="001A3034" w:rsidRPr="0034361E" w:rsidRDefault="001A3034" w:rsidP="00B21252">
            <w:pPr>
              <w:jc w:val="both"/>
              <w:rPr>
                <w:b/>
                <w:bCs/>
                <w:color w:val="000000" w:themeColor="text1"/>
                <w:sz w:val="24"/>
                <w:szCs w:val="24"/>
              </w:rPr>
            </w:pPr>
            <w:r w:rsidRPr="0034361E">
              <w:rPr>
                <w:bCs/>
                <w:color w:val="000000" w:themeColor="text1"/>
                <w:sz w:val="22"/>
                <w:szCs w:val="22"/>
                <w:lang w:val="vi-VN"/>
              </w:rPr>
              <w:t>- Như Điều 3;</w:t>
            </w:r>
            <w:r w:rsidRPr="0034361E">
              <w:rPr>
                <w:b/>
                <w:bCs/>
                <w:color w:val="000000" w:themeColor="text1"/>
                <w:sz w:val="24"/>
                <w:szCs w:val="24"/>
                <w:lang w:val="vi-VN"/>
              </w:rPr>
              <w:t> </w:t>
            </w:r>
          </w:p>
          <w:p w:rsidR="00B653AB" w:rsidRPr="0034361E" w:rsidRDefault="00B653AB" w:rsidP="00B653AB">
            <w:pPr>
              <w:jc w:val="both"/>
              <w:rPr>
                <w:bCs/>
                <w:color w:val="000000" w:themeColor="text1"/>
                <w:sz w:val="22"/>
                <w:szCs w:val="22"/>
              </w:rPr>
            </w:pPr>
            <w:r w:rsidRPr="0034361E">
              <w:rPr>
                <w:bCs/>
                <w:color w:val="000000" w:themeColor="text1"/>
                <w:sz w:val="22"/>
                <w:szCs w:val="22"/>
              </w:rPr>
              <w:t>- Bộ trưởng (để báo cáo);</w:t>
            </w:r>
          </w:p>
          <w:p w:rsidR="00162CB7" w:rsidRPr="0034361E" w:rsidRDefault="00162CB7" w:rsidP="00B21252">
            <w:pPr>
              <w:jc w:val="both"/>
              <w:rPr>
                <w:bCs/>
                <w:color w:val="000000" w:themeColor="text1"/>
                <w:sz w:val="22"/>
                <w:szCs w:val="22"/>
              </w:rPr>
            </w:pPr>
            <w:r w:rsidRPr="0034361E">
              <w:rPr>
                <w:bCs/>
                <w:color w:val="000000" w:themeColor="text1"/>
                <w:sz w:val="22"/>
                <w:szCs w:val="22"/>
              </w:rPr>
              <w:t xml:space="preserve">- </w:t>
            </w:r>
            <w:r w:rsidR="00D07181" w:rsidRPr="0034361E">
              <w:rPr>
                <w:bCs/>
                <w:color w:val="000000" w:themeColor="text1"/>
                <w:sz w:val="22"/>
                <w:szCs w:val="22"/>
              </w:rPr>
              <w:t>Bộ Quốc phòng;</w:t>
            </w:r>
          </w:p>
          <w:p w:rsidR="007A1B21" w:rsidRPr="0034361E" w:rsidRDefault="007A1B21" w:rsidP="00B21252">
            <w:pPr>
              <w:jc w:val="both"/>
              <w:rPr>
                <w:bCs/>
                <w:color w:val="000000" w:themeColor="text1"/>
                <w:sz w:val="22"/>
                <w:szCs w:val="22"/>
              </w:rPr>
            </w:pPr>
            <w:r w:rsidRPr="0034361E">
              <w:rPr>
                <w:bCs/>
                <w:color w:val="000000" w:themeColor="text1"/>
                <w:sz w:val="22"/>
                <w:szCs w:val="22"/>
              </w:rPr>
              <w:t>- Bộ Công an;</w:t>
            </w:r>
          </w:p>
          <w:p w:rsidR="00162CB7" w:rsidRPr="0034361E" w:rsidRDefault="00162CB7" w:rsidP="00162CB7">
            <w:pPr>
              <w:jc w:val="both"/>
              <w:rPr>
                <w:bCs/>
                <w:color w:val="000000" w:themeColor="text1"/>
                <w:sz w:val="22"/>
                <w:szCs w:val="22"/>
              </w:rPr>
            </w:pPr>
            <w:r w:rsidRPr="0034361E">
              <w:rPr>
                <w:bCs/>
                <w:color w:val="000000" w:themeColor="text1"/>
                <w:sz w:val="22"/>
                <w:szCs w:val="22"/>
                <w:lang w:val="vi-VN"/>
              </w:rPr>
              <w:t xml:space="preserve">- </w:t>
            </w:r>
            <w:r w:rsidRPr="0034361E">
              <w:rPr>
                <w:bCs/>
                <w:color w:val="000000" w:themeColor="text1"/>
                <w:sz w:val="22"/>
                <w:szCs w:val="22"/>
              </w:rPr>
              <w:t>Bộ Tài nguyên và Môi trường</w:t>
            </w:r>
            <w:r w:rsidRPr="0034361E">
              <w:rPr>
                <w:bCs/>
                <w:color w:val="000000" w:themeColor="text1"/>
                <w:sz w:val="22"/>
                <w:szCs w:val="22"/>
                <w:lang w:val="vi-VN"/>
              </w:rPr>
              <w:t>;</w:t>
            </w:r>
          </w:p>
          <w:p w:rsidR="00B92F45" w:rsidRPr="0034361E" w:rsidRDefault="00B92F45" w:rsidP="00B92F45">
            <w:pPr>
              <w:jc w:val="both"/>
              <w:rPr>
                <w:bCs/>
                <w:color w:val="000000" w:themeColor="text1"/>
                <w:sz w:val="22"/>
                <w:szCs w:val="22"/>
              </w:rPr>
            </w:pPr>
            <w:r w:rsidRPr="0034361E">
              <w:rPr>
                <w:bCs/>
                <w:color w:val="000000" w:themeColor="text1"/>
                <w:sz w:val="22"/>
                <w:szCs w:val="22"/>
                <w:lang w:val="vi-VN"/>
              </w:rPr>
              <w:t xml:space="preserve">- Văn phòng Chính phủ (Cục Kiểm soát </w:t>
            </w:r>
            <w:r w:rsidRPr="0034361E">
              <w:rPr>
                <w:bCs/>
                <w:color w:val="000000" w:themeColor="text1"/>
                <w:sz w:val="22"/>
                <w:szCs w:val="22"/>
              </w:rPr>
              <w:t>TTHC</w:t>
            </w:r>
            <w:r w:rsidRPr="0034361E">
              <w:rPr>
                <w:bCs/>
                <w:color w:val="000000" w:themeColor="text1"/>
                <w:sz w:val="22"/>
                <w:szCs w:val="22"/>
                <w:lang w:val="vi-VN"/>
              </w:rPr>
              <w:t>);</w:t>
            </w:r>
          </w:p>
          <w:p w:rsidR="00C8264C" w:rsidRPr="0034361E" w:rsidRDefault="007A1B21" w:rsidP="007A1B21">
            <w:pPr>
              <w:jc w:val="both"/>
              <w:rPr>
                <w:bCs/>
                <w:color w:val="000000" w:themeColor="text1"/>
                <w:sz w:val="22"/>
                <w:szCs w:val="22"/>
                <w:lang w:val="vi-VN"/>
              </w:rPr>
            </w:pPr>
            <w:r w:rsidRPr="0034361E">
              <w:rPr>
                <w:bCs/>
                <w:color w:val="000000" w:themeColor="text1"/>
                <w:sz w:val="22"/>
                <w:szCs w:val="22"/>
                <w:lang w:val="vi-VN"/>
              </w:rPr>
              <w:t xml:space="preserve">- </w:t>
            </w:r>
            <w:r w:rsidR="00C16A91" w:rsidRPr="0034361E">
              <w:rPr>
                <w:bCs/>
                <w:color w:val="000000" w:themeColor="text1"/>
                <w:sz w:val="22"/>
                <w:szCs w:val="22"/>
              </w:rPr>
              <w:t>U</w:t>
            </w:r>
            <w:r w:rsidR="00082B8E" w:rsidRPr="0034361E">
              <w:rPr>
                <w:bCs/>
                <w:color w:val="000000" w:themeColor="text1"/>
                <w:sz w:val="22"/>
                <w:szCs w:val="22"/>
              </w:rPr>
              <w:t xml:space="preserve">ỷ </w:t>
            </w:r>
            <w:r w:rsidR="00B51803" w:rsidRPr="0034361E">
              <w:rPr>
                <w:bCs/>
                <w:color w:val="000000" w:themeColor="text1"/>
                <w:sz w:val="22"/>
                <w:szCs w:val="22"/>
              </w:rPr>
              <w:t>ban nhân dân</w:t>
            </w:r>
            <w:r w:rsidR="00F738A3" w:rsidRPr="0034361E">
              <w:rPr>
                <w:bCs/>
                <w:color w:val="000000" w:themeColor="text1"/>
                <w:sz w:val="22"/>
                <w:szCs w:val="22"/>
              </w:rPr>
              <w:t xml:space="preserve">, Sở </w:t>
            </w:r>
            <w:r w:rsidR="00B51803" w:rsidRPr="0034361E">
              <w:rPr>
                <w:bCs/>
                <w:color w:val="000000" w:themeColor="text1"/>
                <w:sz w:val="22"/>
                <w:szCs w:val="22"/>
              </w:rPr>
              <w:t>TNMT</w:t>
            </w:r>
            <w:r w:rsidR="00C16A91" w:rsidRPr="0034361E">
              <w:rPr>
                <w:bCs/>
                <w:color w:val="000000" w:themeColor="text1"/>
                <w:sz w:val="22"/>
                <w:szCs w:val="22"/>
              </w:rPr>
              <w:t xml:space="preserve">, Cục Thuế </w:t>
            </w:r>
            <w:r w:rsidRPr="0034361E">
              <w:rPr>
                <w:bCs/>
                <w:color w:val="000000" w:themeColor="text1"/>
                <w:sz w:val="22"/>
                <w:szCs w:val="22"/>
                <w:lang w:val="vi-VN"/>
              </w:rPr>
              <w:t>các tỉnh, thành phố trực thuộc trung ương;</w:t>
            </w:r>
          </w:p>
          <w:p w:rsidR="001A3034" w:rsidRPr="0034361E" w:rsidRDefault="001A3034" w:rsidP="00B21252">
            <w:pPr>
              <w:jc w:val="both"/>
              <w:rPr>
                <w:bCs/>
                <w:color w:val="000000" w:themeColor="text1"/>
                <w:sz w:val="22"/>
                <w:szCs w:val="22"/>
                <w:lang w:val="vi-VN"/>
              </w:rPr>
            </w:pPr>
            <w:r w:rsidRPr="0034361E">
              <w:rPr>
                <w:bCs/>
                <w:color w:val="000000" w:themeColor="text1"/>
                <w:sz w:val="22"/>
                <w:szCs w:val="22"/>
                <w:lang w:val="vi-VN"/>
              </w:rPr>
              <w:t xml:space="preserve">- Cổng </w:t>
            </w:r>
            <w:r w:rsidR="003E0CC2" w:rsidRPr="0034361E">
              <w:rPr>
                <w:bCs/>
                <w:color w:val="000000" w:themeColor="text1"/>
                <w:sz w:val="22"/>
                <w:szCs w:val="22"/>
              </w:rPr>
              <w:t>D</w:t>
            </w:r>
            <w:r w:rsidRPr="0034361E">
              <w:rPr>
                <w:bCs/>
                <w:color w:val="000000" w:themeColor="text1"/>
                <w:sz w:val="22"/>
                <w:szCs w:val="22"/>
                <w:lang w:val="vi-VN"/>
              </w:rPr>
              <w:t xml:space="preserve">ịch vụ công </w:t>
            </w:r>
            <w:r w:rsidR="00D336D0" w:rsidRPr="0034361E">
              <w:rPr>
                <w:bCs/>
                <w:color w:val="000000" w:themeColor="text1"/>
                <w:sz w:val="22"/>
                <w:szCs w:val="22"/>
              </w:rPr>
              <w:t>Q</w:t>
            </w:r>
            <w:r w:rsidRPr="0034361E">
              <w:rPr>
                <w:bCs/>
                <w:color w:val="000000" w:themeColor="text1"/>
                <w:sz w:val="22"/>
                <w:szCs w:val="22"/>
                <w:lang w:val="vi-VN"/>
              </w:rPr>
              <w:t>uốc gia;</w:t>
            </w:r>
          </w:p>
          <w:p w:rsidR="001A3034" w:rsidRPr="0034361E" w:rsidRDefault="001A3034" w:rsidP="00B21252">
            <w:pPr>
              <w:jc w:val="both"/>
              <w:rPr>
                <w:bCs/>
                <w:color w:val="000000" w:themeColor="text1"/>
                <w:sz w:val="22"/>
                <w:szCs w:val="22"/>
                <w:lang w:val="vi-VN"/>
              </w:rPr>
            </w:pPr>
            <w:r w:rsidRPr="0034361E">
              <w:rPr>
                <w:bCs/>
                <w:color w:val="000000" w:themeColor="text1"/>
                <w:sz w:val="22"/>
                <w:szCs w:val="22"/>
                <w:lang w:val="vi-VN"/>
              </w:rPr>
              <w:t xml:space="preserve">- Cổng </w:t>
            </w:r>
            <w:r w:rsidR="003E0CC2" w:rsidRPr="0034361E">
              <w:rPr>
                <w:bCs/>
                <w:color w:val="000000" w:themeColor="text1"/>
                <w:sz w:val="22"/>
                <w:szCs w:val="22"/>
              </w:rPr>
              <w:t>T</w:t>
            </w:r>
            <w:r w:rsidRPr="0034361E">
              <w:rPr>
                <w:bCs/>
                <w:color w:val="000000" w:themeColor="text1"/>
                <w:sz w:val="22"/>
                <w:szCs w:val="22"/>
                <w:lang w:val="vi-VN"/>
              </w:rPr>
              <w:t>hông tin điện tử Bộ Tài chính;</w:t>
            </w:r>
          </w:p>
          <w:p w:rsidR="001A3034" w:rsidRPr="0034361E" w:rsidRDefault="001A3034" w:rsidP="00D336D0">
            <w:pPr>
              <w:jc w:val="both"/>
              <w:rPr>
                <w:b/>
                <w:bCs/>
                <w:color w:val="000000" w:themeColor="text1"/>
                <w:sz w:val="22"/>
                <w:szCs w:val="22"/>
              </w:rPr>
            </w:pPr>
            <w:r w:rsidRPr="0034361E">
              <w:rPr>
                <w:bCs/>
                <w:color w:val="000000" w:themeColor="text1"/>
                <w:sz w:val="22"/>
                <w:szCs w:val="22"/>
                <w:lang w:val="vi-VN"/>
              </w:rPr>
              <w:t xml:space="preserve">- Lưu: VT, CST </w:t>
            </w:r>
            <w:r w:rsidR="00D336D0" w:rsidRPr="0034361E">
              <w:rPr>
                <w:bCs/>
                <w:color w:val="000000" w:themeColor="text1"/>
                <w:sz w:val="22"/>
                <w:szCs w:val="22"/>
              </w:rPr>
              <w:t xml:space="preserve">(PLP) </w:t>
            </w:r>
            <w:r w:rsidRPr="0034361E">
              <w:rPr>
                <w:bCs/>
                <w:color w:val="000000" w:themeColor="text1"/>
                <w:sz w:val="22"/>
                <w:szCs w:val="22"/>
                <w:lang w:val="vi-VN"/>
              </w:rPr>
              <w:t>(</w:t>
            </w:r>
            <w:r w:rsidR="00D336D0" w:rsidRPr="0034361E">
              <w:rPr>
                <w:bCs/>
                <w:color w:val="000000" w:themeColor="text1"/>
                <w:sz w:val="22"/>
                <w:szCs w:val="22"/>
              </w:rPr>
              <w:t xml:space="preserve">    b</w:t>
            </w:r>
            <w:r w:rsidRPr="0034361E">
              <w:rPr>
                <w:bCs/>
                <w:color w:val="000000" w:themeColor="text1"/>
                <w:sz w:val="22"/>
                <w:szCs w:val="22"/>
                <w:lang w:val="vi-VN"/>
              </w:rPr>
              <w:t>)</w:t>
            </w:r>
            <w:r w:rsidR="00617573" w:rsidRPr="0034361E">
              <w:rPr>
                <w:bCs/>
                <w:color w:val="000000" w:themeColor="text1"/>
                <w:sz w:val="22"/>
                <w:szCs w:val="22"/>
              </w:rPr>
              <w:t>.</w:t>
            </w:r>
          </w:p>
        </w:tc>
        <w:tc>
          <w:tcPr>
            <w:tcW w:w="5040" w:type="dxa"/>
          </w:tcPr>
          <w:p w:rsidR="001A3034" w:rsidRPr="0034361E" w:rsidRDefault="001A3034" w:rsidP="00B21252">
            <w:pPr>
              <w:jc w:val="center"/>
              <w:rPr>
                <w:b/>
                <w:bCs/>
                <w:color w:val="000000" w:themeColor="text1"/>
                <w:sz w:val="26"/>
                <w:szCs w:val="26"/>
                <w:lang w:val="vi-VN"/>
              </w:rPr>
            </w:pPr>
            <w:r w:rsidRPr="0034361E">
              <w:rPr>
                <w:b/>
                <w:bCs/>
                <w:color w:val="000000" w:themeColor="text1"/>
                <w:sz w:val="26"/>
                <w:szCs w:val="26"/>
                <w:lang w:val="vi-VN"/>
              </w:rPr>
              <w:t>KT. BỘ TRƯỞNG</w:t>
            </w:r>
          </w:p>
          <w:p w:rsidR="001A3034" w:rsidRPr="0034361E" w:rsidRDefault="001A3034" w:rsidP="00B21252">
            <w:pPr>
              <w:jc w:val="center"/>
              <w:rPr>
                <w:b/>
                <w:bCs/>
                <w:color w:val="000000" w:themeColor="text1"/>
                <w:sz w:val="26"/>
                <w:szCs w:val="26"/>
                <w:lang w:val="vi-VN"/>
              </w:rPr>
            </w:pPr>
            <w:r w:rsidRPr="0034361E">
              <w:rPr>
                <w:b/>
                <w:bCs/>
                <w:color w:val="000000" w:themeColor="text1"/>
                <w:sz w:val="26"/>
                <w:szCs w:val="26"/>
                <w:lang w:val="vi-VN"/>
              </w:rPr>
              <w:t>THỨ TRƯỞNG</w:t>
            </w:r>
          </w:p>
          <w:p w:rsidR="001A3034" w:rsidRPr="0034361E" w:rsidRDefault="001A3034" w:rsidP="00B21252">
            <w:pPr>
              <w:jc w:val="center"/>
              <w:rPr>
                <w:b/>
                <w:bCs/>
                <w:color w:val="000000" w:themeColor="text1"/>
                <w:sz w:val="26"/>
                <w:szCs w:val="26"/>
                <w:lang w:val="vi-VN"/>
              </w:rPr>
            </w:pPr>
          </w:p>
          <w:p w:rsidR="001A3034" w:rsidRPr="0034361E" w:rsidRDefault="001A3034" w:rsidP="00B21252">
            <w:pPr>
              <w:spacing w:after="240"/>
              <w:jc w:val="center"/>
              <w:rPr>
                <w:b/>
                <w:bCs/>
                <w:color w:val="000000" w:themeColor="text1"/>
                <w:sz w:val="50"/>
                <w:szCs w:val="26"/>
                <w:lang w:val="vi-VN"/>
              </w:rPr>
            </w:pPr>
          </w:p>
          <w:p w:rsidR="001A3034" w:rsidRPr="0034361E" w:rsidRDefault="001A3034" w:rsidP="00B21252">
            <w:pPr>
              <w:jc w:val="center"/>
              <w:rPr>
                <w:b/>
                <w:bCs/>
                <w:color w:val="000000" w:themeColor="text1"/>
                <w:sz w:val="26"/>
                <w:szCs w:val="26"/>
                <w:lang w:val="vi-VN"/>
              </w:rPr>
            </w:pPr>
          </w:p>
          <w:p w:rsidR="001A3034" w:rsidRPr="0092215A" w:rsidRDefault="0092215A" w:rsidP="00B21252">
            <w:pPr>
              <w:jc w:val="center"/>
              <w:rPr>
                <w:b/>
                <w:bCs/>
                <w:color w:val="000000" w:themeColor="text1"/>
              </w:rPr>
            </w:pPr>
            <w:r>
              <w:rPr>
                <w:b/>
                <w:bCs/>
                <w:color w:val="000000" w:themeColor="text1"/>
              </w:rPr>
              <w:t>Nguyễn Đức Chi</w:t>
            </w:r>
          </w:p>
        </w:tc>
      </w:tr>
    </w:tbl>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1A3034" w:rsidRPr="0034361E" w:rsidRDefault="001A3034" w:rsidP="001A3034">
      <w:pPr>
        <w:jc w:val="center"/>
        <w:rPr>
          <w:b/>
          <w:color w:val="000000" w:themeColor="text1"/>
          <w:lang w:val="vi-VN"/>
        </w:rPr>
      </w:pPr>
    </w:p>
    <w:p w:rsidR="00D41C6B" w:rsidRPr="0034361E" w:rsidRDefault="00D41C6B" w:rsidP="00011A81">
      <w:pPr>
        <w:spacing w:after="200" w:line="276" w:lineRule="auto"/>
        <w:rPr>
          <w:b/>
          <w:color w:val="000000" w:themeColor="text1"/>
        </w:rPr>
        <w:sectPr w:rsidR="00D41C6B" w:rsidRPr="0034361E" w:rsidSect="00B21252">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pPr>
    </w:p>
    <w:p w:rsidR="00DD6EE4" w:rsidRPr="0034361E" w:rsidRDefault="00C60FC5" w:rsidP="00DD6EE4">
      <w:pPr>
        <w:jc w:val="center"/>
        <w:rPr>
          <w:b/>
          <w:color w:val="000000" w:themeColor="text1"/>
          <w:sz w:val="26"/>
          <w:szCs w:val="26"/>
          <w:lang w:val="vi-VN"/>
        </w:rPr>
      </w:pPr>
      <w:r w:rsidRPr="0034361E">
        <w:rPr>
          <w:b/>
          <w:color w:val="000000" w:themeColor="text1"/>
          <w:sz w:val="26"/>
          <w:szCs w:val="26"/>
          <w:lang w:val="vi-VN"/>
        </w:rPr>
        <w:lastRenderedPageBreak/>
        <w:t>THỦ TỤC HÀNH CHÍNH MỚI BAN HÀNH</w:t>
      </w:r>
      <w:r w:rsidR="001A3034" w:rsidRPr="0034361E">
        <w:rPr>
          <w:b/>
          <w:color w:val="000000" w:themeColor="text1"/>
          <w:sz w:val="26"/>
          <w:szCs w:val="26"/>
          <w:lang w:val="vi-VN"/>
        </w:rPr>
        <w:t xml:space="preserve"> TRONG LĨNH VỰC THUẾ THUỘC PHẠM VI CHỨC NĂNG QUẢN LÝ CỦA BỘ TÀI CHÍNH</w:t>
      </w:r>
    </w:p>
    <w:p w:rsidR="00011A81" w:rsidRPr="0034361E" w:rsidRDefault="00011A81" w:rsidP="00F838C2">
      <w:pPr>
        <w:jc w:val="center"/>
        <w:rPr>
          <w:b/>
          <w:color w:val="000000" w:themeColor="text1"/>
          <w:sz w:val="26"/>
          <w:szCs w:val="26"/>
          <w:lang w:val="vi-VN"/>
        </w:rPr>
      </w:pPr>
      <w:r w:rsidRPr="0034361E">
        <w:rPr>
          <w:i/>
          <w:color w:val="000000" w:themeColor="text1"/>
          <w:lang w:val="vi-VN"/>
        </w:rPr>
        <w:t>(</w:t>
      </w:r>
      <w:r w:rsidR="00720F83">
        <w:rPr>
          <w:i/>
          <w:color w:val="000000" w:themeColor="text1"/>
        </w:rPr>
        <w:t>K</w:t>
      </w:r>
      <w:r w:rsidR="000E7CCF" w:rsidRPr="0034361E">
        <w:rPr>
          <w:i/>
          <w:color w:val="000000" w:themeColor="text1"/>
          <w:lang w:val="vi-VN"/>
        </w:rPr>
        <w:t>èm theo Quyết định s</w:t>
      </w:r>
      <w:r w:rsidR="000E7CCF" w:rsidRPr="0034361E">
        <w:rPr>
          <w:i/>
          <w:color w:val="000000" w:themeColor="text1"/>
        </w:rPr>
        <w:t xml:space="preserve">ố </w:t>
      </w:r>
      <w:r w:rsidR="003C0069" w:rsidRPr="0034361E">
        <w:rPr>
          <w:i/>
          <w:color w:val="000000" w:themeColor="text1"/>
        </w:rPr>
        <w:t xml:space="preserve"> </w:t>
      </w:r>
      <w:r w:rsidR="00582E73">
        <w:rPr>
          <w:i/>
          <w:color w:val="000000" w:themeColor="text1"/>
        </w:rPr>
        <w:t xml:space="preserve">  </w:t>
      </w:r>
      <w:r w:rsidR="003C0069" w:rsidRPr="0034361E">
        <w:rPr>
          <w:i/>
          <w:color w:val="000000" w:themeColor="text1"/>
        </w:rPr>
        <w:t xml:space="preserve">  </w:t>
      </w:r>
      <w:r w:rsidR="001A3034" w:rsidRPr="0034361E">
        <w:rPr>
          <w:i/>
          <w:color w:val="000000" w:themeColor="text1"/>
          <w:lang w:val="vi-VN"/>
        </w:rPr>
        <w:t>/QĐ-BTC</w:t>
      </w:r>
      <w:r w:rsidRPr="0034361E">
        <w:rPr>
          <w:i/>
          <w:color w:val="000000" w:themeColor="text1"/>
        </w:rPr>
        <w:t xml:space="preserve"> </w:t>
      </w:r>
      <w:r w:rsidR="000E7CCF" w:rsidRPr="0034361E">
        <w:rPr>
          <w:i/>
          <w:color w:val="000000" w:themeColor="text1"/>
        </w:rPr>
        <w:t>n</w:t>
      </w:r>
      <w:r w:rsidR="000E7CCF" w:rsidRPr="0034361E">
        <w:rPr>
          <w:i/>
          <w:color w:val="000000" w:themeColor="text1"/>
          <w:lang w:val="vi-VN"/>
        </w:rPr>
        <w:t>gà</w:t>
      </w:r>
      <w:r w:rsidR="000E7CCF" w:rsidRPr="0034361E">
        <w:rPr>
          <w:i/>
          <w:color w:val="000000" w:themeColor="text1"/>
        </w:rPr>
        <w:t xml:space="preserve">y </w:t>
      </w:r>
      <w:r w:rsidR="003C0069" w:rsidRPr="0034361E">
        <w:rPr>
          <w:i/>
          <w:color w:val="000000" w:themeColor="text1"/>
        </w:rPr>
        <w:t>…</w:t>
      </w:r>
      <w:r w:rsidR="000E7CCF" w:rsidRPr="0034361E">
        <w:rPr>
          <w:i/>
          <w:color w:val="000000" w:themeColor="text1"/>
          <w:lang w:val="vi-VN"/>
        </w:rPr>
        <w:t xml:space="preserve"> tháng</w:t>
      </w:r>
      <w:r w:rsidR="000E7CCF" w:rsidRPr="0034361E">
        <w:rPr>
          <w:i/>
          <w:color w:val="000000" w:themeColor="text1"/>
        </w:rPr>
        <w:t xml:space="preserve"> </w:t>
      </w:r>
      <w:r w:rsidR="003C0069" w:rsidRPr="0034361E">
        <w:rPr>
          <w:i/>
          <w:color w:val="000000" w:themeColor="text1"/>
        </w:rPr>
        <w:t>…</w:t>
      </w:r>
      <w:r w:rsidR="000E7CCF" w:rsidRPr="0034361E">
        <w:rPr>
          <w:i/>
          <w:color w:val="000000" w:themeColor="text1"/>
        </w:rPr>
        <w:t xml:space="preserve"> </w:t>
      </w:r>
      <w:r w:rsidR="000E7CCF" w:rsidRPr="0034361E">
        <w:rPr>
          <w:i/>
          <w:color w:val="000000" w:themeColor="text1"/>
          <w:lang w:val="vi-VN"/>
        </w:rPr>
        <w:t>năm 202</w:t>
      </w:r>
      <w:r w:rsidR="006869A6" w:rsidRPr="0034361E">
        <w:rPr>
          <w:i/>
          <w:color w:val="000000" w:themeColor="text1"/>
        </w:rPr>
        <w:t>4</w:t>
      </w:r>
    </w:p>
    <w:p w:rsidR="001A3034" w:rsidRPr="0034361E" w:rsidRDefault="001A3034" w:rsidP="00F838C2">
      <w:pPr>
        <w:jc w:val="center"/>
        <w:rPr>
          <w:i/>
          <w:color w:val="000000" w:themeColor="text1"/>
          <w:lang w:val="vi-VN"/>
        </w:rPr>
      </w:pPr>
      <w:r w:rsidRPr="0034361E">
        <w:rPr>
          <w:i/>
          <w:color w:val="000000" w:themeColor="text1"/>
          <w:lang w:val="vi-VN"/>
        </w:rPr>
        <w:t>của Bộ Tài chính)</w:t>
      </w:r>
    </w:p>
    <w:p w:rsidR="00A93692" w:rsidRPr="0034361E" w:rsidRDefault="002D50E1" w:rsidP="00D66D2C">
      <w:pPr>
        <w:tabs>
          <w:tab w:val="left" w:pos="3225"/>
        </w:tabs>
        <w:spacing w:before="240" w:after="120"/>
        <w:ind w:firstLine="720"/>
        <w:rPr>
          <w:b/>
          <w:color w:val="000000" w:themeColor="text1"/>
          <w:sz w:val="26"/>
        </w:rPr>
      </w:pPr>
      <w:r w:rsidRPr="002D50E1">
        <w:rPr>
          <w:b/>
          <w:color w:val="000000" w:themeColor="text1"/>
          <w:sz w:val="26"/>
          <w:lang w:val="vi-VN"/>
        </w:rPr>
        <w:pict>
          <v:shape id="_x0000_s1029" type="#_x0000_t32" style="position:absolute;left:0;text-align:left;margin-left:178.25pt;margin-top:7.1pt;width:95.1pt;height:0;z-index:251663360" o:connectortype="straight"/>
        </w:pict>
      </w:r>
      <w:r w:rsidR="007F6649" w:rsidRPr="0034361E">
        <w:rPr>
          <w:b/>
          <w:color w:val="000000" w:themeColor="text1"/>
          <w:sz w:val="26"/>
          <w:lang w:val="vi-VN"/>
        </w:rPr>
        <w:tab/>
      </w:r>
    </w:p>
    <w:p w:rsidR="001A3034" w:rsidRPr="0034361E" w:rsidRDefault="001A3034" w:rsidP="00D66D2C">
      <w:pPr>
        <w:spacing w:before="200" w:after="120"/>
        <w:ind w:firstLine="720"/>
        <w:rPr>
          <w:b/>
          <w:color w:val="000000" w:themeColor="text1"/>
          <w:sz w:val="26"/>
          <w:lang w:val="vi-VN"/>
        </w:rPr>
      </w:pPr>
      <w:r w:rsidRPr="0034361E">
        <w:rPr>
          <w:b/>
          <w:color w:val="000000" w:themeColor="text1"/>
          <w:sz w:val="26"/>
          <w:lang w:val="vi-VN"/>
        </w:rPr>
        <w:t xml:space="preserve">PHẦN I. DANH MỤC THỦ TỤC HÀNH CHÍNH </w:t>
      </w:r>
    </w:p>
    <w:p w:rsidR="001A3034" w:rsidRPr="0034361E" w:rsidRDefault="001A3034" w:rsidP="00D66D2C">
      <w:pPr>
        <w:spacing w:before="120" w:after="240"/>
        <w:ind w:firstLine="720"/>
        <w:jc w:val="both"/>
        <w:rPr>
          <w:b/>
          <w:color w:val="000000" w:themeColor="text1"/>
          <w:sz w:val="26"/>
          <w:lang w:val="vi-VN"/>
        </w:rPr>
      </w:pPr>
      <w:r w:rsidRPr="0034361E">
        <w:rPr>
          <w:b/>
          <w:color w:val="000000" w:themeColor="text1"/>
          <w:lang w:val="vi-VN"/>
        </w:rPr>
        <w:t>Danh mục thủ tục hành chính mới ban hành thuộc phạm vi chức năng quản lý của Bộ Tài chính</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620"/>
        <w:gridCol w:w="2880"/>
        <w:gridCol w:w="900"/>
        <w:gridCol w:w="3240"/>
      </w:tblGrid>
      <w:tr w:rsidR="002C343B" w:rsidRPr="0034361E" w:rsidTr="00874861">
        <w:trPr>
          <w:trHeight w:val="1196"/>
          <w:tblHeader/>
        </w:trPr>
        <w:tc>
          <w:tcPr>
            <w:tcW w:w="630" w:type="dxa"/>
            <w:vAlign w:val="center"/>
          </w:tcPr>
          <w:p w:rsidR="001A3034" w:rsidRPr="0034361E" w:rsidRDefault="001E1B1D" w:rsidP="009D1DF3">
            <w:pPr>
              <w:ind w:left="-108" w:right="-108"/>
              <w:jc w:val="center"/>
              <w:rPr>
                <w:b/>
                <w:color w:val="000000" w:themeColor="text1"/>
                <w:lang w:val="vi-VN"/>
              </w:rPr>
            </w:pPr>
            <w:r w:rsidRPr="0034361E">
              <w:rPr>
                <w:b/>
                <w:color w:val="000000" w:themeColor="text1"/>
                <w:lang w:val="vi-VN"/>
              </w:rPr>
              <w:t>Số thứ tự</w:t>
            </w:r>
          </w:p>
        </w:tc>
        <w:tc>
          <w:tcPr>
            <w:tcW w:w="1620" w:type="dxa"/>
            <w:vAlign w:val="center"/>
          </w:tcPr>
          <w:p w:rsidR="001A3034" w:rsidRPr="0034361E" w:rsidRDefault="001A3034" w:rsidP="009D1DF3">
            <w:pPr>
              <w:pStyle w:val="NormalWeb"/>
              <w:spacing w:before="0" w:beforeAutospacing="0" w:after="0" w:afterAutospacing="0"/>
              <w:jc w:val="center"/>
              <w:rPr>
                <w:color w:val="000000" w:themeColor="text1"/>
                <w:sz w:val="28"/>
                <w:szCs w:val="26"/>
                <w:lang w:val="vi-VN"/>
              </w:rPr>
            </w:pPr>
            <w:r w:rsidRPr="0034361E">
              <w:rPr>
                <w:b/>
                <w:bCs/>
                <w:color w:val="000000" w:themeColor="text1"/>
                <w:sz w:val="28"/>
                <w:szCs w:val="26"/>
                <w:lang w:val="vi-VN"/>
              </w:rPr>
              <w:t>Tên thủ tục hành chính</w:t>
            </w:r>
          </w:p>
        </w:tc>
        <w:tc>
          <w:tcPr>
            <w:tcW w:w="2880" w:type="dxa"/>
            <w:vAlign w:val="center"/>
          </w:tcPr>
          <w:p w:rsidR="001A3034" w:rsidRPr="0034361E" w:rsidRDefault="001A3034" w:rsidP="009D1DF3">
            <w:pPr>
              <w:jc w:val="center"/>
              <w:rPr>
                <w:b/>
                <w:color w:val="000000" w:themeColor="text1"/>
                <w:lang w:val="vi-VN"/>
              </w:rPr>
            </w:pPr>
            <w:r w:rsidRPr="0034361E">
              <w:rPr>
                <w:b/>
                <w:color w:val="000000" w:themeColor="text1"/>
                <w:lang w:val="vi-VN"/>
              </w:rPr>
              <w:t xml:space="preserve">Tên </w:t>
            </w:r>
            <w:r w:rsidR="00983F23" w:rsidRPr="0034361E">
              <w:rPr>
                <w:b/>
                <w:color w:val="000000" w:themeColor="text1"/>
              </w:rPr>
              <w:t xml:space="preserve">văn bản quy phạm pháp luật </w:t>
            </w:r>
            <w:r w:rsidRPr="0034361E">
              <w:rPr>
                <w:b/>
                <w:color w:val="000000" w:themeColor="text1"/>
                <w:lang w:val="vi-VN"/>
              </w:rPr>
              <w:t>quy định nội dung thủ tục hành chính</w:t>
            </w:r>
          </w:p>
        </w:tc>
        <w:tc>
          <w:tcPr>
            <w:tcW w:w="900" w:type="dxa"/>
            <w:vAlign w:val="center"/>
          </w:tcPr>
          <w:p w:rsidR="001A3034" w:rsidRPr="0034361E" w:rsidRDefault="001A3034" w:rsidP="009D1DF3">
            <w:pPr>
              <w:ind w:left="-108" w:right="-79"/>
              <w:jc w:val="center"/>
              <w:rPr>
                <w:b/>
                <w:color w:val="000000" w:themeColor="text1"/>
                <w:lang w:val="vi-VN"/>
              </w:rPr>
            </w:pPr>
            <w:r w:rsidRPr="0034361E">
              <w:rPr>
                <w:b/>
                <w:color w:val="000000" w:themeColor="text1"/>
                <w:lang w:val="vi-VN"/>
              </w:rPr>
              <w:t>Lĩnh vực</w:t>
            </w:r>
          </w:p>
        </w:tc>
        <w:tc>
          <w:tcPr>
            <w:tcW w:w="3240" w:type="dxa"/>
            <w:vAlign w:val="center"/>
          </w:tcPr>
          <w:p w:rsidR="001A3034" w:rsidRPr="0034361E" w:rsidRDefault="001A3034" w:rsidP="009D1DF3">
            <w:pPr>
              <w:jc w:val="center"/>
              <w:rPr>
                <w:b/>
                <w:color w:val="000000" w:themeColor="text1"/>
                <w:lang w:val="vi-VN"/>
              </w:rPr>
            </w:pPr>
            <w:r w:rsidRPr="0034361E">
              <w:rPr>
                <w:b/>
                <w:color w:val="000000" w:themeColor="text1"/>
                <w:lang w:val="vi-VN"/>
              </w:rPr>
              <w:t>Cơ quan</w:t>
            </w:r>
            <w:r w:rsidR="002B3358" w:rsidRPr="0034361E">
              <w:rPr>
                <w:b/>
                <w:color w:val="000000" w:themeColor="text1"/>
              </w:rPr>
              <w:t xml:space="preserve"> </w:t>
            </w:r>
            <w:r w:rsidR="002B3358" w:rsidRPr="0034361E">
              <w:rPr>
                <w:b/>
                <w:color w:val="000000" w:themeColor="text1"/>
                <w:lang w:val="vi-VN"/>
              </w:rPr>
              <w:t>thực</w:t>
            </w:r>
            <w:r w:rsidR="002B3358" w:rsidRPr="0034361E">
              <w:rPr>
                <w:b/>
                <w:color w:val="000000" w:themeColor="text1"/>
              </w:rPr>
              <w:t xml:space="preserve"> </w:t>
            </w:r>
            <w:r w:rsidRPr="0034361E">
              <w:rPr>
                <w:b/>
                <w:color w:val="000000" w:themeColor="text1"/>
                <w:lang w:val="vi-VN"/>
              </w:rPr>
              <w:t>hiện</w:t>
            </w:r>
          </w:p>
        </w:tc>
      </w:tr>
      <w:tr w:rsidR="0060729D" w:rsidRPr="0034361E" w:rsidTr="002E3D67">
        <w:trPr>
          <w:trHeight w:val="611"/>
        </w:trPr>
        <w:tc>
          <w:tcPr>
            <w:tcW w:w="9270" w:type="dxa"/>
            <w:gridSpan w:val="5"/>
            <w:vAlign w:val="center"/>
          </w:tcPr>
          <w:p w:rsidR="0060729D" w:rsidRPr="0034361E" w:rsidRDefault="008B080E" w:rsidP="0088653D">
            <w:pPr>
              <w:jc w:val="both"/>
              <w:rPr>
                <w:color w:val="000000" w:themeColor="text1"/>
              </w:rPr>
            </w:pPr>
            <w:r w:rsidRPr="0034361E">
              <w:rPr>
                <w:b/>
                <w:color w:val="000000" w:themeColor="text1"/>
                <w:lang w:val="vi-VN"/>
              </w:rPr>
              <w:t>Thủ tục hành chính cấp bộ</w:t>
            </w:r>
            <w:r w:rsidR="005B4B81" w:rsidRPr="0034361E">
              <w:rPr>
                <w:b/>
                <w:color w:val="000000" w:themeColor="text1"/>
              </w:rPr>
              <w:t>, tỉnh, huyện</w:t>
            </w:r>
          </w:p>
        </w:tc>
      </w:tr>
      <w:tr w:rsidR="002C343B" w:rsidRPr="0034361E" w:rsidTr="00874861">
        <w:trPr>
          <w:trHeight w:val="1979"/>
        </w:trPr>
        <w:tc>
          <w:tcPr>
            <w:tcW w:w="630" w:type="dxa"/>
            <w:vAlign w:val="center"/>
          </w:tcPr>
          <w:p w:rsidR="001A3034" w:rsidRPr="0034361E" w:rsidRDefault="001A3034" w:rsidP="009D1DF3">
            <w:pPr>
              <w:jc w:val="center"/>
              <w:rPr>
                <w:color w:val="000000" w:themeColor="text1"/>
                <w:lang w:val="vi-VN"/>
              </w:rPr>
            </w:pPr>
            <w:r w:rsidRPr="0034361E">
              <w:rPr>
                <w:color w:val="000000" w:themeColor="text1"/>
                <w:lang w:val="vi-VN"/>
              </w:rPr>
              <w:t>1</w:t>
            </w:r>
          </w:p>
        </w:tc>
        <w:tc>
          <w:tcPr>
            <w:tcW w:w="1620" w:type="dxa"/>
          </w:tcPr>
          <w:p w:rsidR="001A3034" w:rsidRPr="0034361E" w:rsidRDefault="001A3034" w:rsidP="009D1DF3">
            <w:pPr>
              <w:pStyle w:val="Heading5"/>
              <w:jc w:val="both"/>
              <w:rPr>
                <w:rFonts w:ascii="Times New Roman" w:hAnsi="Times New Roman"/>
                <w:b w:val="0"/>
                <w:color w:val="000000" w:themeColor="text1"/>
                <w:sz w:val="28"/>
                <w:szCs w:val="28"/>
                <w:lang w:val="vi-VN"/>
              </w:rPr>
            </w:pPr>
            <w:r w:rsidRPr="0034361E">
              <w:rPr>
                <w:rFonts w:ascii="Times New Roman" w:hAnsi="Times New Roman"/>
                <w:b w:val="0"/>
                <w:color w:val="000000" w:themeColor="text1"/>
                <w:sz w:val="28"/>
                <w:szCs w:val="28"/>
                <w:lang w:val="vi-VN"/>
              </w:rPr>
              <w:t xml:space="preserve">Thủ tục </w:t>
            </w:r>
            <w:r w:rsidR="003C0069" w:rsidRPr="0034361E">
              <w:rPr>
                <w:rFonts w:ascii="Times New Roman" w:eastAsia="Batang" w:hAnsi="Times New Roman"/>
                <w:b w:val="0"/>
                <w:color w:val="000000" w:themeColor="text1"/>
                <w:sz w:val="28"/>
                <w:szCs w:val="28"/>
                <w:lang w:eastAsia="ko-KR"/>
              </w:rPr>
              <w:t>khai, nộp phí bảo vệ môi trường đối với khí thải</w:t>
            </w:r>
          </w:p>
        </w:tc>
        <w:tc>
          <w:tcPr>
            <w:tcW w:w="2880" w:type="dxa"/>
          </w:tcPr>
          <w:p w:rsidR="001A3034" w:rsidRPr="0034361E" w:rsidRDefault="001A3034" w:rsidP="009D1DF3">
            <w:pPr>
              <w:jc w:val="both"/>
              <w:rPr>
                <w:color w:val="000000" w:themeColor="text1"/>
              </w:rPr>
            </w:pPr>
            <w:r w:rsidRPr="0034361E">
              <w:rPr>
                <w:color w:val="000000" w:themeColor="text1"/>
                <w:lang w:val="vi-VN"/>
              </w:rPr>
              <w:t xml:space="preserve">Nghị định số </w:t>
            </w:r>
            <w:r w:rsidR="00F450FC" w:rsidRPr="0034361E">
              <w:rPr>
                <w:color w:val="000000" w:themeColor="text1"/>
              </w:rPr>
              <w:t>153</w:t>
            </w:r>
            <w:r w:rsidRPr="0034361E">
              <w:rPr>
                <w:color w:val="000000" w:themeColor="text1"/>
                <w:lang w:val="vi-VN"/>
              </w:rPr>
              <w:t>/202</w:t>
            </w:r>
            <w:r w:rsidR="00C25557" w:rsidRPr="0034361E">
              <w:rPr>
                <w:color w:val="000000" w:themeColor="text1"/>
              </w:rPr>
              <w:t>4</w:t>
            </w:r>
            <w:r w:rsidRPr="0034361E">
              <w:rPr>
                <w:color w:val="000000" w:themeColor="text1"/>
                <w:lang w:val="vi-VN"/>
              </w:rPr>
              <w:t xml:space="preserve">/NĐ-CP ngày </w:t>
            </w:r>
            <w:r w:rsidR="00F450FC" w:rsidRPr="0034361E">
              <w:rPr>
                <w:color w:val="000000" w:themeColor="text1"/>
              </w:rPr>
              <w:t xml:space="preserve">21 </w:t>
            </w:r>
            <w:r w:rsidR="00F450FC" w:rsidRPr="0034361E">
              <w:rPr>
                <w:color w:val="000000" w:themeColor="text1"/>
                <w:lang w:val="vi-VN"/>
              </w:rPr>
              <w:t>tháng</w:t>
            </w:r>
            <w:r w:rsidR="00F450FC" w:rsidRPr="0034361E">
              <w:rPr>
                <w:color w:val="000000" w:themeColor="text1"/>
              </w:rPr>
              <w:t xml:space="preserve"> 11</w:t>
            </w:r>
            <w:r w:rsidRPr="0034361E">
              <w:rPr>
                <w:color w:val="000000" w:themeColor="text1"/>
                <w:lang w:val="vi-VN"/>
              </w:rPr>
              <w:t xml:space="preserve"> năm 202</w:t>
            </w:r>
            <w:r w:rsidR="00C25557" w:rsidRPr="0034361E">
              <w:rPr>
                <w:color w:val="000000" w:themeColor="text1"/>
              </w:rPr>
              <w:t>4</w:t>
            </w:r>
            <w:r w:rsidRPr="0034361E">
              <w:rPr>
                <w:color w:val="000000" w:themeColor="text1"/>
                <w:lang w:val="vi-VN"/>
              </w:rPr>
              <w:t xml:space="preserve"> của Chính phủ quy định </w:t>
            </w:r>
            <w:r w:rsidR="003C0069" w:rsidRPr="0034361E">
              <w:rPr>
                <w:color w:val="000000" w:themeColor="text1"/>
              </w:rPr>
              <w:t>phí bảo vệ môi trường đối với khí thải</w:t>
            </w:r>
          </w:p>
        </w:tc>
        <w:tc>
          <w:tcPr>
            <w:tcW w:w="900" w:type="dxa"/>
          </w:tcPr>
          <w:p w:rsidR="001A3034" w:rsidRPr="0034361E" w:rsidRDefault="001A3034" w:rsidP="009D1DF3">
            <w:pPr>
              <w:jc w:val="both"/>
              <w:rPr>
                <w:color w:val="000000" w:themeColor="text1"/>
                <w:lang w:val="vi-VN"/>
              </w:rPr>
            </w:pPr>
            <w:r w:rsidRPr="0034361E">
              <w:rPr>
                <w:color w:val="000000" w:themeColor="text1"/>
                <w:lang w:val="vi-VN"/>
              </w:rPr>
              <w:t>Thuế</w:t>
            </w:r>
          </w:p>
        </w:tc>
        <w:tc>
          <w:tcPr>
            <w:tcW w:w="3240" w:type="dxa"/>
          </w:tcPr>
          <w:p w:rsidR="001A3034" w:rsidRPr="0034361E" w:rsidRDefault="00665D8C" w:rsidP="009D1DF3">
            <w:pPr>
              <w:jc w:val="both"/>
              <w:rPr>
                <w:color w:val="000000" w:themeColor="text1"/>
              </w:rPr>
            </w:pPr>
            <w:r w:rsidRPr="0034361E">
              <w:rPr>
                <w:color w:val="000000" w:themeColor="text1"/>
              </w:rPr>
              <w:t>Sở Tài nguyên và Môi trường</w:t>
            </w:r>
            <w:r w:rsidR="00F476C8" w:rsidRPr="0034361E">
              <w:rPr>
                <w:color w:val="000000" w:themeColor="text1"/>
              </w:rPr>
              <w:t xml:space="preserve">; </w:t>
            </w:r>
            <w:r w:rsidRPr="0034361E">
              <w:rPr>
                <w:color w:val="000000" w:themeColor="text1"/>
              </w:rPr>
              <w:t>Phòng Tài nguyên và Môi trường</w:t>
            </w:r>
            <w:r w:rsidR="00F476C8" w:rsidRPr="0034361E">
              <w:rPr>
                <w:color w:val="000000" w:themeColor="text1"/>
              </w:rPr>
              <w:t>;</w:t>
            </w:r>
            <w:r w:rsidR="00B14D83" w:rsidRPr="0034361E">
              <w:rPr>
                <w:color w:val="000000" w:themeColor="text1"/>
              </w:rPr>
              <w:t xml:space="preserve"> Bộ Công an, Bộ Quốc phòng </w:t>
            </w:r>
            <w:r w:rsidR="00B14D83" w:rsidRPr="0034361E">
              <w:rPr>
                <w:bCs/>
                <w:iCs/>
                <w:color w:val="000000" w:themeColor="text1"/>
                <w:lang w:val="nl-NL"/>
              </w:rPr>
              <w:t>(hoặc cơ quan được Bộ Công an, Bộ Quốc phòng giao tiếp nhận Tờ khai phí)</w:t>
            </w:r>
          </w:p>
        </w:tc>
      </w:tr>
    </w:tbl>
    <w:p w:rsidR="001A3034" w:rsidRPr="0034361E" w:rsidRDefault="001A3034" w:rsidP="00D66D2C">
      <w:pPr>
        <w:spacing w:before="240" w:after="120"/>
        <w:ind w:firstLine="720"/>
        <w:jc w:val="both"/>
        <w:rPr>
          <w:b/>
          <w:color w:val="000000" w:themeColor="text1"/>
          <w:sz w:val="26"/>
          <w:lang w:val="vi-VN"/>
        </w:rPr>
      </w:pPr>
      <w:r w:rsidRPr="0034361E">
        <w:rPr>
          <w:b/>
          <w:color w:val="000000" w:themeColor="text1"/>
          <w:sz w:val="26"/>
          <w:lang w:val="vi-VN"/>
        </w:rPr>
        <w:t>PHẦN II. NỘI DUNG CỤ THỂ CỦA THỦ TỤC HÀNH CHÍNH THUỘC PHẠM VI CHỨC NĂNG QUẢN LÝ CỦA BỘ TÀI CHÍNH</w:t>
      </w:r>
    </w:p>
    <w:p w:rsidR="001A3034" w:rsidRPr="0034361E" w:rsidRDefault="001A3034" w:rsidP="00E54B81">
      <w:pPr>
        <w:spacing w:before="120" w:after="120"/>
        <w:ind w:firstLine="720"/>
        <w:jc w:val="both"/>
        <w:rPr>
          <w:b/>
          <w:color w:val="000000" w:themeColor="text1"/>
          <w:lang w:val="vi-VN"/>
        </w:rPr>
      </w:pPr>
      <w:r w:rsidRPr="0034361E">
        <w:rPr>
          <w:b/>
          <w:color w:val="000000" w:themeColor="text1"/>
          <w:lang w:val="vi-VN"/>
        </w:rPr>
        <w:t xml:space="preserve">Thủ tục </w:t>
      </w:r>
      <w:r w:rsidR="003C0069" w:rsidRPr="0034361E">
        <w:rPr>
          <w:rFonts w:eastAsia="Batang"/>
          <w:b/>
          <w:color w:val="000000" w:themeColor="text1"/>
          <w:lang w:eastAsia="ko-KR"/>
        </w:rPr>
        <w:t>khai, nộp phí bảo vệ môi trường đối với khí thải</w:t>
      </w:r>
    </w:p>
    <w:p w:rsidR="001A3034" w:rsidRPr="0034361E" w:rsidRDefault="001A3034" w:rsidP="00E54B81">
      <w:pPr>
        <w:pStyle w:val="ListParagraph"/>
        <w:numPr>
          <w:ilvl w:val="0"/>
          <w:numId w:val="1"/>
        </w:numPr>
        <w:spacing w:before="120" w:after="120"/>
        <w:jc w:val="both"/>
        <w:rPr>
          <w:b/>
          <w:color w:val="000000" w:themeColor="text1"/>
        </w:rPr>
      </w:pPr>
      <w:r w:rsidRPr="0034361E">
        <w:rPr>
          <w:b/>
          <w:color w:val="000000" w:themeColor="text1"/>
          <w:lang w:val="vi-VN"/>
        </w:rPr>
        <w:t>Trình tự thực hiện</w:t>
      </w:r>
    </w:p>
    <w:p w:rsidR="00C25557" w:rsidRPr="0034361E" w:rsidRDefault="00C25557" w:rsidP="00E54B81">
      <w:pPr>
        <w:spacing w:before="120" w:after="120"/>
        <w:ind w:firstLine="720"/>
        <w:jc w:val="both"/>
        <w:rPr>
          <w:color w:val="000000" w:themeColor="text1"/>
        </w:rPr>
      </w:pPr>
      <w:r w:rsidRPr="0034361E">
        <w:rPr>
          <w:color w:val="000000" w:themeColor="text1"/>
        </w:rPr>
        <w:t xml:space="preserve">1.1. </w:t>
      </w:r>
      <w:r w:rsidRPr="0034361E">
        <w:rPr>
          <w:bCs/>
          <w:color w:val="000000" w:themeColor="text1"/>
        </w:rPr>
        <w:t xml:space="preserve">Tại </w:t>
      </w:r>
      <w:r w:rsidR="00686AB4" w:rsidRPr="0034361E">
        <w:rPr>
          <w:color w:val="000000" w:themeColor="text1"/>
        </w:rPr>
        <w:t xml:space="preserve">Sở Tài nguyên và Môi trường hoặc </w:t>
      </w:r>
      <w:r w:rsidRPr="0034361E">
        <w:rPr>
          <w:color w:val="000000" w:themeColor="text1"/>
        </w:rPr>
        <w:t>Phòng Tài nguyên và Môi trường</w:t>
      </w:r>
      <w:r w:rsidR="00D26B91" w:rsidRPr="0034361E">
        <w:rPr>
          <w:color w:val="000000" w:themeColor="text1"/>
        </w:rPr>
        <w:t xml:space="preserve"> (</w:t>
      </w:r>
      <w:r w:rsidR="00756A9F" w:rsidRPr="0034361E">
        <w:rPr>
          <w:color w:val="000000" w:themeColor="text1"/>
        </w:rPr>
        <w:t xml:space="preserve">sau đây gọi </w:t>
      </w:r>
      <w:proofErr w:type="gramStart"/>
      <w:r w:rsidR="00756A9F" w:rsidRPr="0034361E">
        <w:rPr>
          <w:color w:val="000000" w:themeColor="text1"/>
        </w:rPr>
        <w:t>chung</w:t>
      </w:r>
      <w:proofErr w:type="gramEnd"/>
      <w:r w:rsidR="00756A9F" w:rsidRPr="0034361E">
        <w:rPr>
          <w:color w:val="000000" w:themeColor="text1"/>
        </w:rPr>
        <w:t xml:space="preserve"> là </w:t>
      </w:r>
      <w:r w:rsidR="00D26B91" w:rsidRPr="0034361E">
        <w:rPr>
          <w:color w:val="000000" w:themeColor="text1"/>
        </w:rPr>
        <w:t>tổ chức thu phí)</w:t>
      </w:r>
    </w:p>
    <w:p w:rsidR="000A5AF5" w:rsidRPr="0034361E" w:rsidRDefault="006869A6" w:rsidP="00E54B81">
      <w:pPr>
        <w:pStyle w:val="NormalWeb"/>
        <w:shd w:val="clear" w:color="auto" w:fill="FFFFFF"/>
        <w:tabs>
          <w:tab w:val="left" w:pos="709"/>
        </w:tabs>
        <w:spacing w:before="120" w:beforeAutospacing="0" w:after="120" w:afterAutospacing="0"/>
        <w:ind w:firstLine="720"/>
        <w:jc w:val="both"/>
        <w:rPr>
          <w:color w:val="000000" w:themeColor="text1"/>
          <w:sz w:val="28"/>
          <w:szCs w:val="28"/>
          <w:shd w:val="clear" w:color="auto" w:fill="FFFFFF"/>
          <w:lang w:val="nl-NL"/>
        </w:rPr>
      </w:pPr>
      <w:r w:rsidRPr="0034361E">
        <w:rPr>
          <w:color w:val="000000" w:themeColor="text1"/>
          <w:sz w:val="28"/>
          <w:szCs w:val="28"/>
        </w:rPr>
        <w:t xml:space="preserve">a) </w:t>
      </w:r>
      <w:r w:rsidR="005B066C" w:rsidRPr="0034361E">
        <w:rPr>
          <w:bCs/>
          <w:color w:val="000000" w:themeColor="text1"/>
          <w:sz w:val="28"/>
          <w:szCs w:val="28"/>
          <w:lang w:val="nl-NL"/>
        </w:rPr>
        <w:t>C</w:t>
      </w:r>
      <w:r w:rsidR="00367FD9" w:rsidRPr="0034361E">
        <w:rPr>
          <w:bCs/>
          <w:color w:val="000000" w:themeColor="text1"/>
          <w:sz w:val="28"/>
          <w:szCs w:val="28"/>
          <w:lang w:val="nl-NL"/>
        </w:rPr>
        <w:t xml:space="preserve">ơ sở xả khí thải </w:t>
      </w:r>
      <w:r w:rsidR="00367FD9" w:rsidRPr="0034361E">
        <w:rPr>
          <w:color w:val="000000" w:themeColor="text1"/>
          <w:sz w:val="28"/>
          <w:szCs w:val="28"/>
          <w:lang w:val="nl-NL"/>
        </w:rPr>
        <w:t xml:space="preserve">thuộc đối tượng </w:t>
      </w:r>
      <w:r w:rsidR="00367FD9" w:rsidRPr="0034361E">
        <w:rPr>
          <w:bCs/>
          <w:color w:val="000000" w:themeColor="text1"/>
          <w:sz w:val="28"/>
          <w:szCs w:val="28"/>
          <w:lang w:val="vi-VN"/>
        </w:rPr>
        <w:t>phải</w:t>
      </w:r>
      <w:r w:rsidR="00367FD9" w:rsidRPr="0034361E">
        <w:rPr>
          <w:color w:val="000000" w:themeColor="text1"/>
          <w:sz w:val="28"/>
          <w:szCs w:val="28"/>
          <w:lang w:val="nl-NL"/>
        </w:rPr>
        <w:t xml:space="preserve"> quan trắc khí thải</w:t>
      </w:r>
      <w:r w:rsidR="0086287B" w:rsidRPr="0034361E">
        <w:rPr>
          <w:color w:val="000000" w:themeColor="text1"/>
          <w:sz w:val="28"/>
          <w:szCs w:val="28"/>
          <w:lang w:val="nl-NL"/>
        </w:rPr>
        <w:t>:</w:t>
      </w:r>
      <w:r w:rsidR="00367FD9" w:rsidRPr="0034361E">
        <w:rPr>
          <w:color w:val="000000" w:themeColor="text1"/>
          <w:sz w:val="28"/>
          <w:szCs w:val="28"/>
          <w:lang w:val="nl-NL"/>
        </w:rPr>
        <w:t xml:space="preserve"> </w:t>
      </w:r>
      <w:r w:rsidR="0086287B" w:rsidRPr="0034361E">
        <w:rPr>
          <w:color w:val="000000" w:themeColor="text1"/>
          <w:sz w:val="28"/>
          <w:szCs w:val="28"/>
          <w:shd w:val="clear" w:color="auto" w:fill="FFFFFF"/>
          <w:lang w:val="nl-NL"/>
        </w:rPr>
        <w:t>H</w:t>
      </w:r>
      <w:r w:rsidR="00367FD9" w:rsidRPr="0034361E">
        <w:rPr>
          <w:color w:val="000000" w:themeColor="text1"/>
          <w:sz w:val="28"/>
          <w:szCs w:val="28"/>
          <w:shd w:val="clear" w:color="auto" w:fill="FFFFFF"/>
          <w:lang w:val="nl-NL"/>
        </w:rPr>
        <w:t>ằng quý, chậm nhất là ngày 20 của tháng đầu tiên</w:t>
      </w:r>
      <w:r w:rsidR="00367FD9" w:rsidRPr="0034361E">
        <w:rPr>
          <w:b/>
          <w:color w:val="000000" w:themeColor="text1"/>
          <w:sz w:val="28"/>
          <w:szCs w:val="28"/>
          <w:shd w:val="clear" w:color="auto" w:fill="FFFFFF"/>
          <w:lang w:val="nl-NL"/>
        </w:rPr>
        <w:t xml:space="preserve"> </w:t>
      </w:r>
      <w:r w:rsidR="00367FD9" w:rsidRPr="0034361E">
        <w:rPr>
          <w:color w:val="000000" w:themeColor="text1"/>
          <w:sz w:val="28"/>
          <w:szCs w:val="28"/>
          <w:shd w:val="clear" w:color="auto" w:fill="FFFFFF"/>
          <w:lang w:val="nl-NL"/>
        </w:rPr>
        <w:t>của quý tiếp theo</w:t>
      </w:r>
      <w:r w:rsidR="00367FD9" w:rsidRPr="0034361E">
        <w:rPr>
          <w:color w:val="000000" w:themeColor="text1"/>
          <w:sz w:val="28"/>
          <w:szCs w:val="28"/>
          <w:lang w:val="nl-NL"/>
        </w:rPr>
        <w:t xml:space="preserve">, </w:t>
      </w:r>
      <w:r w:rsidR="00692F8E" w:rsidRPr="0034361E">
        <w:rPr>
          <w:color w:val="000000" w:themeColor="text1"/>
          <w:sz w:val="28"/>
          <w:szCs w:val="28"/>
          <w:lang w:val="nl-NL"/>
        </w:rPr>
        <w:t xml:space="preserve">người nộp phí </w:t>
      </w:r>
      <w:r w:rsidR="00AC3405" w:rsidRPr="0034361E">
        <w:rPr>
          <w:color w:val="000000" w:themeColor="text1"/>
          <w:sz w:val="28"/>
          <w:szCs w:val="28"/>
          <w:lang w:val="nl-NL"/>
        </w:rPr>
        <w:t xml:space="preserve">lập </w:t>
      </w:r>
      <w:r w:rsidR="00AC3405" w:rsidRPr="0034361E">
        <w:rPr>
          <w:color w:val="000000" w:themeColor="text1"/>
          <w:sz w:val="28"/>
          <w:szCs w:val="28"/>
        </w:rPr>
        <w:t>Tờ khai nộp phí bảo vệ môi trường đối với khí thải</w:t>
      </w:r>
      <w:r w:rsidR="00AC3405" w:rsidRPr="0034361E">
        <w:rPr>
          <w:color w:val="000000" w:themeColor="text1"/>
          <w:sz w:val="28"/>
          <w:szCs w:val="28"/>
          <w:lang w:val="vi-VN"/>
        </w:rPr>
        <w:t xml:space="preserve"> </w:t>
      </w:r>
      <w:r w:rsidR="00AC3405" w:rsidRPr="0034361E">
        <w:rPr>
          <w:color w:val="000000" w:themeColor="text1"/>
          <w:sz w:val="28"/>
          <w:szCs w:val="28"/>
        </w:rPr>
        <w:t>(sau đây gọi chung là Tờ khai phí),</w:t>
      </w:r>
      <w:r w:rsidR="00AC3405" w:rsidRPr="0034361E">
        <w:rPr>
          <w:color w:val="000000" w:themeColor="text1"/>
        </w:rPr>
        <w:t xml:space="preserve"> </w:t>
      </w:r>
      <w:r w:rsidR="005B066C" w:rsidRPr="0034361E">
        <w:rPr>
          <w:color w:val="000000" w:themeColor="text1"/>
          <w:sz w:val="28"/>
          <w:szCs w:val="28"/>
        </w:rPr>
        <w:t>gửi hồ sơ cho</w:t>
      </w:r>
      <w:r w:rsidR="005B066C" w:rsidRPr="0034361E">
        <w:rPr>
          <w:b/>
          <w:color w:val="000000" w:themeColor="text1"/>
          <w:sz w:val="28"/>
          <w:szCs w:val="28"/>
        </w:rPr>
        <w:t xml:space="preserve"> </w:t>
      </w:r>
      <w:r w:rsidR="00D26B91" w:rsidRPr="0034361E">
        <w:rPr>
          <w:color w:val="000000" w:themeColor="text1"/>
          <w:sz w:val="28"/>
          <w:szCs w:val="28"/>
        </w:rPr>
        <w:t>tổ chức thu phí</w:t>
      </w:r>
      <w:r w:rsidR="005B066C" w:rsidRPr="0034361E">
        <w:rPr>
          <w:color w:val="000000" w:themeColor="text1"/>
          <w:sz w:val="28"/>
          <w:szCs w:val="28"/>
        </w:rPr>
        <w:t xml:space="preserve">, </w:t>
      </w:r>
      <w:r w:rsidR="005B066C" w:rsidRPr="0034361E">
        <w:rPr>
          <w:color w:val="000000" w:themeColor="text1"/>
          <w:sz w:val="28"/>
          <w:szCs w:val="28"/>
          <w:shd w:val="clear" w:color="auto" w:fill="FFFFFF"/>
          <w:lang w:val="nl-NL"/>
        </w:rPr>
        <w:t>nộp phí</w:t>
      </w:r>
      <w:r w:rsidR="005B066C" w:rsidRPr="0034361E">
        <w:rPr>
          <w:b/>
          <w:i/>
          <w:color w:val="000000" w:themeColor="text1"/>
          <w:sz w:val="28"/>
          <w:szCs w:val="28"/>
          <w:shd w:val="clear" w:color="auto" w:fill="FFFFFF"/>
          <w:lang w:val="nl-NL"/>
        </w:rPr>
        <w:t xml:space="preserve"> </w:t>
      </w:r>
      <w:r w:rsidR="005B066C" w:rsidRPr="0034361E">
        <w:rPr>
          <w:color w:val="000000" w:themeColor="text1"/>
          <w:sz w:val="28"/>
          <w:szCs w:val="28"/>
          <w:shd w:val="clear" w:color="auto" w:fill="FFFFFF"/>
          <w:lang w:val="nl-NL"/>
        </w:rPr>
        <w:t>theo quy định.</w:t>
      </w:r>
      <w:r w:rsidR="005B066C" w:rsidRPr="0034361E">
        <w:rPr>
          <w:color w:val="000000" w:themeColor="text1"/>
          <w:sz w:val="28"/>
          <w:szCs w:val="28"/>
          <w:lang w:val="nl-NL"/>
        </w:rPr>
        <w:t xml:space="preserve"> </w:t>
      </w:r>
    </w:p>
    <w:p w:rsidR="0084063F" w:rsidRPr="0034361E" w:rsidRDefault="006869A6" w:rsidP="00A74A07">
      <w:pPr>
        <w:pStyle w:val="NormalWeb"/>
        <w:shd w:val="clear" w:color="auto" w:fill="FFFFFF"/>
        <w:tabs>
          <w:tab w:val="left" w:pos="709"/>
        </w:tabs>
        <w:spacing w:before="120" w:beforeAutospacing="0" w:after="120" w:afterAutospacing="0"/>
        <w:ind w:firstLine="720"/>
        <w:jc w:val="both"/>
        <w:rPr>
          <w:color w:val="000000" w:themeColor="text1"/>
          <w:sz w:val="28"/>
          <w:szCs w:val="28"/>
          <w:lang w:val="nl-NL"/>
        </w:rPr>
      </w:pPr>
      <w:r w:rsidRPr="0034361E">
        <w:rPr>
          <w:color w:val="000000" w:themeColor="text1"/>
          <w:sz w:val="28"/>
          <w:szCs w:val="28"/>
          <w:lang w:val="nl-NL"/>
        </w:rPr>
        <w:t>b)</w:t>
      </w:r>
      <w:r w:rsidR="000A5AF5" w:rsidRPr="0034361E">
        <w:rPr>
          <w:color w:val="000000" w:themeColor="text1"/>
          <w:sz w:val="28"/>
          <w:szCs w:val="28"/>
          <w:lang w:val="nl-NL"/>
        </w:rPr>
        <w:t xml:space="preserve"> </w:t>
      </w:r>
      <w:r w:rsidR="0084063F" w:rsidRPr="0034361E">
        <w:rPr>
          <w:bCs/>
          <w:color w:val="000000" w:themeColor="text1"/>
          <w:sz w:val="28"/>
          <w:szCs w:val="28"/>
          <w:lang w:val="nl-NL"/>
        </w:rPr>
        <w:t xml:space="preserve">Cơ sở xả khí thải </w:t>
      </w:r>
      <w:r w:rsidR="0084063F" w:rsidRPr="0034361E">
        <w:rPr>
          <w:color w:val="000000" w:themeColor="text1"/>
          <w:sz w:val="28"/>
          <w:szCs w:val="28"/>
          <w:lang w:val="nl-NL"/>
        </w:rPr>
        <w:t xml:space="preserve">không thuộc đối tượng </w:t>
      </w:r>
      <w:r w:rsidR="0084063F" w:rsidRPr="0034361E">
        <w:rPr>
          <w:bCs/>
          <w:color w:val="000000" w:themeColor="text1"/>
          <w:sz w:val="28"/>
          <w:szCs w:val="28"/>
          <w:lang w:val="vi-VN"/>
        </w:rPr>
        <w:t>phải</w:t>
      </w:r>
      <w:r w:rsidR="0084063F" w:rsidRPr="0034361E">
        <w:rPr>
          <w:color w:val="000000" w:themeColor="text1"/>
          <w:sz w:val="28"/>
          <w:szCs w:val="28"/>
          <w:lang w:val="nl-NL"/>
        </w:rPr>
        <w:t xml:space="preserve"> quan trắc khí</w:t>
      </w:r>
      <w:r w:rsidR="00053290" w:rsidRPr="0034361E">
        <w:rPr>
          <w:color w:val="000000" w:themeColor="text1"/>
          <w:sz w:val="28"/>
          <w:szCs w:val="28"/>
          <w:lang w:val="nl-NL"/>
        </w:rPr>
        <w:t xml:space="preserve"> thải</w:t>
      </w:r>
      <w:r w:rsidR="0084063F" w:rsidRPr="0034361E">
        <w:rPr>
          <w:color w:val="000000" w:themeColor="text1"/>
          <w:sz w:val="28"/>
          <w:szCs w:val="28"/>
          <w:lang w:val="nl-NL"/>
        </w:rPr>
        <w:t>:</w:t>
      </w:r>
    </w:p>
    <w:p w:rsidR="002A1146" w:rsidRPr="0034361E" w:rsidRDefault="0084063F" w:rsidP="002A1146">
      <w:pPr>
        <w:pStyle w:val="NormalWeb"/>
        <w:shd w:val="clear" w:color="auto" w:fill="FFFFFF"/>
        <w:tabs>
          <w:tab w:val="left" w:pos="709"/>
        </w:tabs>
        <w:spacing w:before="120" w:beforeAutospacing="0" w:after="120" w:afterAutospacing="0"/>
        <w:ind w:firstLine="720"/>
        <w:jc w:val="both"/>
        <w:rPr>
          <w:color w:val="000000" w:themeColor="text1"/>
          <w:sz w:val="28"/>
          <w:szCs w:val="28"/>
          <w:shd w:val="clear" w:color="auto" w:fill="FFFFFF"/>
          <w:lang w:val="nl-NL"/>
        </w:rPr>
      </w:pPr>
      <w:r w:rsidRPr="0034361E">
        <w:rPr>
          <w:bCs/>
          <w:color w:val="000000" w:themeColor="text1"/>
          <w:sz w:val="28"/>
          <w:szCs w:val="28"/>
          <w:lang w:val="nl-NL"/>
        </w:rPr>
        <w:t>Trường hợp c</w:t>
      </w:r>
      <w:r w:rsidR="00527DDF" w:rsidRPr="0034361E">
        <w:rPr>
          <w:bCs/>
          <w:color w:val="000000" w:themeColor="text1"/>
          <w:sz w:val="28"/>
          <w:szCs w:val="28"/>
          <w:lang w:val="nl-NL"/>
        </w:rPr>
        <w:t xml:space="preserve">ơ sở xả khí thải </w:t>
      </w:r>
      <w:r w:rsidR="00367FD9" w:rsidRPr="0034361E">
        <w:rPr>
          <w:color w:val="000000" w:themeColor="text1"/>
          <w:sz w:val="28"/>
          <w:szCs w:val="28"/>
          <w:lang w:val="nl-NL"/>
        </w:rPr>
        <w:t xml:space="preserve">mới đi vào </w:t>
      </w:r>
      <w:r w:rsidR="00367FD9" w:rsidRPr="0034361E">
        <w:rPr>
          <w:color w:val="000000" w:themeColor="text1"/>
          <w:sz w:val="28"/>
          <w:szCs w:val="28"/>
          <w:lang w:val="vi-VN"/>
        </w:rPr>
        <w:t>hoạt động</w:t>
      </w:r>
      <w:r w:rsidR="00367FD9" w:rsidRPr="0034361E">
        <w:rPr>
          <w:color w:val="000000" w:themeColor="text1"/>
          <w:sz w:val="28"/>
          <w:szCs w:val="28"/>
        </w:rPr>
        <w:t xml:space="preserve"> từ</w:t>
      </w:r>
      <w:r w:rsidR="00367FD9" w:rsidRPr="0034361E">
        <w:rPr>
          <w:b/>
          <w:i/>
          <w:color w:val="000000" w:themeColor="text1"/>
          <w:sz w:val="28"/>
          <w:szCs w:val="28"/>
          <w:lang w:val="vi-VN"/>
        </w:rPr>
        <w:t xml:space="preserve"> </w:t>
      </w:r>
      <w:r w:rsidR="00527DDF" w:rsidRPr="0034361E">
        <w:rPr>
          <w:color w:val="000000" w:themeColor="text1"/>
          <w:sz w:val="28"/>
          <w:szCs w:val="28"/>
          <w:lang w:val="nl-NL"/>
        </w:rPr>
        <w:t xml:space="preserve">ngày </w:t>
      </w:r>
      <w:r w:rsidR="00527DDF" w:rsidRPr="0034361E">
        <w:rPr>
          <w:color w:val="000000" w:themeColor="text1"/>
          <w:sz w:val="28"/>
          <w:szCs w:val="28"/>
          <w:lang w:val="vi-VN"/>
        </w:rPr>
        <w:t xml:space="preserve">Nghị định số </w:t>
      </w:r>
      <w:r w:rsidR="00527DDF" w:rsidRPr="0034361E">
        <w:rPr>
          <w:color w:val="000000" w:themeColor="text1"/>
          <w:sz w:val="28"/>
          <w:szCs w:val="28"/>
        </w:rPr>
        <w:t>153</w:t>
      </w:r>
      <w:r w:rsidR="00527DDF" w:rsidRPr="0034361E">
        <w:rPr>
          <w:color w:val="000000" w:themeColor="text1"/>
          <w:sz w:val="28"/>
          <w:szCs w:val="28"/>
          <w:lang w:val="vi-VN"/>
        </w:rPr>
        <w:t>/202</w:t>
      </w:r>
      <w:r w:rsidR="00527DDF" w:rsidRPr="0034361E">
        <w:rPr>
          <w:color w:val="000000" w:themeColor="text1"/>
          <w:sz w:val="28"/>
          <w:szCs w:val="28"/>
        </w:rPr>
        <w:t>4</w:t>
      </w:r>
      <w:r w:rsidR="00527DDF" w:rsidRPr="0034361E">
        <w:rPr>
          <w:color w:val="000000" w:themeColor="text1"/>
          <w:sz w:val="28"/>
          <w:szCs w:val="28"/>
          <w:lang w:val="vi-VN"/>
        </w:rPr>
        <w:t>/NĐ-CP</w:t>
      </w:r>
      <w:r w:rsidR="00527DDF" w:rsidRPr="0034361E">
        <w:rPr>
          <w:color w:val="000000" w:themeColor="text1"/>
          <w:lang w:val="vi-VN"/>
        </w:rPr>
        <w:t xml:space="preserve"> </w:t>
      </w:r>
      <w:r w:rsidR="00527DDF" w:rsidRPr="0034361E">
        <w:rPr>
          <w:color w:val="000000" w:themeColor="text1"/>
          <w:sz w:val="28"/>
          <w:szCs w:val="28"/>
          <w:lang w:val="nl-NL"/>
        </w:rPr>
        <w:t>có hiệu lực thi hành</w:t>
      </w:r>
      <w:r w:rsidRPr="0034361E">
        <w:rPr>
          <w:color w:val="000000" w:themeColor="text1"/>
          <w:sz w:val="28"/>
          <w:szCs w:val="28"/>
          <w:lang w:val="nl-NL"/>
        </w:rPr>
        <w:t>:</w:t>
      </w:r>
      <w:r w:rsidR="00367FD9" w:rsidRPr="0034361E">
        <w:rPr>
          <w:color w:val="000000" w:themeColor="text1"/>
          <w:sz w:val="28"/>
          <w:szCs w:val="28"/>
          <w:lang w:val="nl-NL"/>
        </w:rPr>
        <w:t xml:space="preserve"> </w:t>
      </w:r>
      <w:r w:rsidRPr="0034361E">
        <w:rPr>
          <w:color w:val="000000" w:themeColor="text1"/>
          <w:sz w:val="28"/>
          <w:szCs w:val="28"/>
          <w:lang w:val="nl-NL"/>
        </w:rPr>
        <w:t>C</w:t>
      </w:r>
      <w:r w:rsidR="00367FD9" w:rsidRPr="0034361E">
        <w:rPr>
          <w:color w:val="000000" w:themeColor="text1"/>
          <w:sz w:val="28"/>
          <w:szCs w:val="28"/>
          <w:lang w:val="nl-NL"/>
        </w:rPr>
        <w:t xml:space="preserve">hậm nhất là ngày 20 của tháng </w:t>
      </w:r>
      <w:r w:rsidR="00367FD9" w:rsidRPr="0034361E">
        <w:rPr>
          <w:bCs/>
          <w:color w:val="000000" w:themeColor="text1"/>
          <w:sz w:val="28"/>
          <w:szCs w:val="28"/>
          <w:lang w:val="nl-NL"/>
        </w:rPr>
        <w:t>tiếp theo</w:t>
      </w:r>
      <w:r w:rsidR="00367FD9" w:rsidRPr="0034361E">
        <w:rPr>
          <w:color w:val="000000" w:themeColor="text1"/>
          <w:sz w:val="28"/>
          <w:szCs w:val="28"/>
          <w:lang w:val="nl-NL"/>
        </w:rPr>
        <w:t xml:space="preserve"> của</w:t>
      </w:r>
      <w:r w:rsidR="00367FD9" w:rsidRPr="0034361E">
        <w:rPr>
          <w:b/>
          <w:color w:val="000000" w:themeColor="text1"/>
          <w:sz w:val="28"/>
          <w:szCs w:val="28"/>
          <w:lang w:val="nl-NL"/>
        </w:rPr>
        <w:t xml:space="preserve"> </w:t>
      </w:r>
      <w:r w:rsidR="00367FD9" w:rsidRPr="0034361E">
        <w:rPr>
          <w:color w:val="000000" w:themeColor="text1"/>
          <w:sz w:val="28"/>
          <w:szCs w:val="28"/>
          <w:lang w:val="nl-NL"/>
        </w:rPr>
        <w:t xml:space="preserve">tháng </w:t>
      </w:r>
      <w:r w:rsidR="00367FD9" w:rsidRPr="0034361E">
        <w:rPr>
          <w:color w:val="000000" w:themeColor="text1"/>
          <w:sz w:val="28"/>
          <w:szCs w:val="28"/>
          <w:lang w:val="vi-VN"/>
        </w:rPr>
        <w:t xml:space="preserve">bắt đầu </w:t>
      </w:r>
      <w:r w:rsidR="00367FD9" w:rsidRPr="0034361E">
        <w:rPr>
          <w:color w:val="000000" w:themeColor="text1"/>
          <w:sz w:val="28"/>
          <w:szCs w:val="28"/>
        </w:rPr>
        <w:t xml:space="preserve">đi vào </w:t>
      </w:r>
      <w:r w:rsidR="00367FD9" w:rsidRPr="0034361E">
        <w:rPr>
          <w:color w:val="000000" w:themeColor="text1"/>
          <w:sz w:val="28"/>
          <w:szCs w:val="28"/>
          <w:lang w:val="vi-VN"/>
        </w:rPr>
        <w:t>hoạt động</w:t>
      </w:r>
      <w:r w:rsidR="00527DDF" w:rsidRPr="0034361E">
        <w:rPr>
          <w:color w:val="000000" w:themeColor="text1"/>
          <w:sz w:val="28"/>
          <w:szCs w:val="28"/>
        </w:rPr>
        <w:t>,</w:t>
      </w:r>
      <w:r w:rsidR="000A5AF5" w:rsidRPr="0034361E">
        <w:rPr>
          <w:color w:val="000000" w:themeColor="text1"/>
          <w:sz w:val="28"/>
          <w:szCs w:val="28"/>
        </w:rPr>
        <w:t xml:space="preserve"> </w:t>
      </w:r>
      <w:r w:rsidR="00692F8E" w:rsidRPr="0034361E">
        <w:rPr>
          <w:color w:val="000000" w:themeColor="text1"/>
          <w:sz w:val="28"/>
          <w:szCs w:val="28"/>
          <w:lang w:val="nl-NL"/>
        </w:rPr>
        <w:t xml:space="preserve">người nộp phí </w:t>
      </w:r>
      <w:r w:rsidR="00AC3405" w:rsidRPr="0034361E">
        <w:rPr>
          <w:color w:val="000000" w:themeColor="text1"/>
          <w:sz w:val="28"/>
          <w:szCs w:val="28"/>
          <w:lang w:val="nl-NL"/>
        </w:rPr>
        <w:t xml:space="preserve">lập </w:t>
      </w:r>
      <w:r w:rsidR="00AC3405" w:rsidRPr="0034361E">
        <w:rPr>
          <w:color w:val="000000" w:themeColor="text1"/>
          <w:sz w:val="28"/>
          <w:szCs w:val="28"/>
        </w:rPr>
        <w:t xml:space="preserve">Tờ khai phí, </w:t>
      </w:r>
      <w:r w:rsidR="000A5AF5" w:rsidRPr="0034361E">
        <w:rPr>
          <w:color w:val="000000" w:themeColor="text1"/>
          <w:sz w:val="28"/>
          <w:szCs w:val="28"/>
        </w:rPr>
        <w:t>gửi hồ sơ cho</w:t>
      </w:r>
      <w:r w:rsidR="000A5AF5" w:rsidRPr="0034361E">
        <w:rPr>
          <w:b/>
          <w:color w:val="000000" w:themeColor="text1"/>
          <w:sz w:val="28"/>
          <w:szCs w:val="28"/>
        </w:rPr>
        <w:t xml:space="preserve"> </w:t>
      </w:r>
      <w:r w:rsidR="00D26B91" w:rsidRPr="0034361E">
        <w:rPr>
          <w:color w:val="000000" w:themeColor="text1"/>
          <w:sz w:val="28"/>
          <w:szCs w:val="28"/>
        </w:rPr>
        <w:t>tổ chức thu phí</w:t>
      </w:r>
      <w:r w:rsidR="000A5AF5" w:rsidRPr="0034361E">
        <w:rPr>
          <w:color w:val="000000" w:themeColor="text1"/>
          <w:sz w:val="28"/>
          <w:szCs w:val="28"/>
        </w:rPr>
        <w:t xml:space="preserve">, </w:t>
      </w:r>
      <w:r w:rsidR="000A5AF5" w:rsidRPr="0034361E">
        <w:rPr>
          <w:color w:val="000000" w:themeColor="text1"/>
          <w:sz w:val="28"/>
          <w:szCs w:val="28"/>
          <w:shd w:val="clear" w:color="auto" w:fill="FFFFFF"/>
          <w:lang w:val="nl-NL"/>
        </w:rPr>
        <w:t>nộp phí</w:t>
      </w:r>
      <w:r w:rsidR="000A5AF5" w:rsidRPr="0034361E">
        <w:rPr>
          <w:b/>
          <w:i/>
          <w:color w:val="000000" w:themeColor="text1"/>
          <w:sz w:val="28"/>
          <w:szCs w:val="28"/>
          <w:shd w:val="clear" w:color="auto" w:fill="FFFFFF"/>
          <w:lang w:val="nl-NL"/>
        </w:rPr>
        <w:t xml:space="preserve"> </w:t>
      </w:r>
      <w:r w:rsidR="000A5AF5" w:rsidRPr="0034361E">
        <w:rPr>
          <w:color w:val="000000" w:themeColor="text1"/>
          <w:sz w:val="28"/>
          <w:szCs w:val="28"/>
          <w:shd w:val="clear" w:color="auto" w:fill="FFFFFF"/>
          <w:lang w:val="nl-NL"/>
        </w:rPr>
        <w:t>theo quy định</w:t>
      </w:r>
      <w:r w:rsidR="00367FD9" w:rsidRPr="0034361E">
        <w:rPr>
          <w:color w:val="000000" w:themeColor="text1"/>
          <w:sz w:val="28"/>
          <w:szCs w:val="28"/>
          <w:lang w:val="nl-NL"/>
        </w:rPr>
        <w:t xml:space="preserve">. Số phí phải nộp được tính cho thời gian từ </w:t>
      </w:r>
      <w:r w:rsidR="00367FD9" w:rsidRPr="0034361E">
        <w:rPr>
          <w:color w:val="000000" w:themeColor="text1"/>
          <w:sz w:val="28"/>
          <w:szCs w:val="28"/>
          <w:lang w:val="vi-VN"/>
        </w:rPr>
        <w:t xml:space="preserve">tháng tiếp theo của tháng </w:t>
      </w:r>
      <w:r w:rsidR="00367FD9" w:rsidRPr="0034361E">
        <w:rPr>
          <w:color w:val="000000" w:themeColor="text1"/>
          <w:sz w:val="28"/>
          <w:szCs w:val="28"/>
          <w:lang w:val="nl-NL"/>
        </w:rPr>
        <w:t>bắt đầu</w:t>
      </w:r>
      <w:r w:rsidR="00367FD9" w:rsidRPr="0034361E">
        <w:rPr>
          <w:color w:val="000000" w:themeColor="text1"/>
          <w:sz w:val="28"/>
          <w:szCs w:val="28"/>
          <w:lang w:val="vi-VN"/>
        </w:rPr>
        <w:t xml:space="preserve"> </w:t>
      </w:r>
      <w:r w:rsidR="00367FD9" w:rsidRPr="0034361E">
        <w:rPr>
          <w:color w:val="000000" w:themeColor="text1"/>
          <w:sz w:val="28"/>
          <w:szCs w:val="28"/>
        </w:rPr>
        <w:t>đi vào</w:t>
      </w:r>
      <w:r w:rsidR="00367FD9" w:rsidRPr="0034361E">
        <w:rPr>
          <w:b/>
          <w:color w:val="000000" w:themeColor="text1"/>
          <w:sz w:val="28"/>
          <w:szCs w:val="28"/>
        </w:rPr>
        <w:t xml:space="preserve"> </w:t>
      </w:r>
      <w:r w:rsidR="00367FD9" w:rsidRPr="0034361E">
        <w:rPr>
          <w:color w:val="000000" w:themeColor="text1"/>
          <w:sz w:val="28"/>
          <w:szCs w:val="28"/>
          <w:lang w:val="vi-VN"/>
        </w:rPr>
        <w:t xml:space="preserve">hoạt động </w:t>
      </w:r>
      <w:r w:rsidR="00367FD9" w:rsidRPr="0034361E">
        <w:rPr>
          <w:color w:val="000000" w:themeColor="text1"/>
          <w:sz w:val="28"/>
          <w:szCs w:val="28"/>
          <w:lang w:val="nl-NL"/>
        </w:rPr>
        <w:t>đến hết năm dương lịch (hết ngày 31</w:t>
      </w:r>
      <w:r w:rsidR="00367FD9" w:rsidRPr="0034361E">
        <w:rPr>
          <w:color w:val="000000" w:themeColor="text1"/>
          <w:sz w:val="28"/>
          <w:szCs w:val="28"/>
          <w:lang w:val="vi-VN"/>
        </w:rPr>
        <w:t xml:space="preserve"> tháng </w:t>
      </w:r>
      <w:r w:rsidR="00367FD9" w:rsidRPr="0034361E">
        <w:rPr>
          <w:color w:val="000000" w:themeColor="text1"/>
          <w:sz w:val="28"/>
          <w:szCs w:val="28"/>
          <w:lang w:val="nl-NL"/>
        </w:rPr>
        <w:t>12 của năm bắt đầu hoạt động). Từ năm tiếp theo, người nộp phí nộp phí một lần cho cả năm, thời hạn nộp phí chậm nhất là ngày 31 tháng 01 hằng năm.</w:t>
      </w:r>
    </w:p>
    <w:p w:rsidR="00367FD9" w:rsidRPr="0034361E" w:rsidRDefault="00367FD9" w:rsidP="002A1146">
      <w:pPr>
        <w:pStyle w:val="NormalWeb"/>
        <w:shd w:val="clear" w:color="auto" w:fill="FFFFFF"/>
        <w:tabs>
          <w:tab w:val="left" w:pos="709"/>
        </w:tabs>
        <w:spacing w:before="120" w:beforeAutospacing="0" w:after="120" w:afterAutospacing="0"/>
        <w:ind w:firstLine="720"/>
        <w:jc w:val="both"/>
        <w:rPr>
          <w:color w:val="000000" w:themeColor="text1"/>
          <w:sz w:val="28"/>
          <w:szCs w:val="28"/>
          <w:shd w:val="clear" w:color="auto" w:fill="FFFFFF"/>
          <w:lang w:val="nl-NL"/>
        </w:rPr>
      </w:pPr>
      <w:r w:rsidRPr="0034361E">
        <w:rPr>
          <w:color w:val="000000" w:themeColor="text1"/>
          <w:sz w:val="28"/>
          <w:szCs w:val="28"/>
          <w:lang w:val="nl-NL"/>
        </w:rPr>
        <w:lastRenderedPageBreak/>
        <w:t xml:space="preserve">Trường hợp </w:t>
      </w:r>
      <w:r w:rsidR="000A5AF5" w:rsidRPr="0034361E">
        <w:rPr>
          <w:bCs/>
          <w:color w:val="000000" w:themeColor="text1"/>
          <w:sz w:val="28"/>
          <w:szCs w:val="28"/>
          <w:lang w:val="nl-NL"/>
        </w:rPr>
        <w:t xml:space="preserve">cơ sở xả khí thải </w:t>
      </w:r>
      <w:r w:rsidRPr="0034361E">
        <w:rPr>
          <w:color w:val="000000" w:themeColor="text1"/>
          <w:sz w:val="28"/>
          <w:szCs w:val="28"/>
          <w:lang w:val="nl-NL"/>
        </w:rPr>
        <w:t xml:space="preserve">đang hoạt động trước ngày </w:t>
      </w:r>
      <w:r w:rsidR="00527DDF" w:rsidRPr="0034361E">
        <w:rPr>
          <w:color w:val="000000" w:themeColor="text1"/>
          <w:sz w:val="28"/>
          <w:szCs w:val="28"/>
          <w:lang w:val="vi-VN"/>
        </w:rPr>
        <w:t xml:space="preserve">Nghị định số </w:t>
      </w:r>
      <w:r w:rsidR="00527DDF" w:rsidRPr="0034361E">
        <w:rPr>
          <w:color w:val="000000" w:themeColor="text1"/>
          <w:sz w:val="28"/>
          <w:szCs w:val="28"/>
        </w:rPr>
        <w:t>153</w:t>
      </w:r>
      <w:r w:rsidR="00527DDF" w:rsidRPr="0034361E">
        <w:rPr>
          <w:color w:val="000000" w:themeColor="text1"/>
          <w:sz w:val="28"/>
          <w:szCs w:val="28"/>
          <w:lang w:val="vi-VN"/>
        </w:rPr>
        <w:t>/202</w:t>
      </w:r>
      <w:r w:rsidR="00527DDF" w:rsidRPr="0034361E">
        <w:rPr>
          <w:color w:val="000000" w:themeColor="text1"/>
          <w:sz w:val="28"/>
          <w:szCs w:val="28"/>
        </w:rPr>
        <w:t>4</w:t>
      </w:r>
      <w:r w:rsidR="00527DDF" w:rsidRPr="0034361E">
        <w:rPr>
          <w:color w:val="000000" w:themeColor="text1"/>
          <w:sz w:val="28"/>
          <w:szCs w:val="28"/>
          <w:lang w:val="vi-VN"/>
        </w:rPr>
        <w:t>/NĐ-CP</w:t>
      </w:r>
      <w:r w:rsidR="00527DDF" w:rsidRPr="0034361E">
        <w:rPr>
          <w:color w:val="000000" w:themeColor="text1"/>
          <w:sz w:val="28"/>
          <w:szCs w:val="28"/>
          <w:lang w:val="nl-NL"/>
        </w:rPr>
        <w:t xml:space="preserve"> </w:t>
      </w:r>
      <w:r w:rsidRPr="0034361E">
        <w:rPr>
          <w:color w:val="000000" w:themeColor="text1"/>
          <w:sz w:val="28"/>
          <w:szCs w:val="28"/>
          <w:lang w:val="nl-NL"/>
        </w:rPr>
        <w:t>có hiệu lực thi hành</w:t>
      </w:r>
      <w:r w:rsidR="0084063F" w:rsidRPr="0034361E">
        <w:rPr>
          <w:color w:val="000000" w:themeColor="text1"/>
          <w:sz w:val="28"/>
          <w:szCs w:val="28"/>
          <w:lang w:val="nl-NL"/>
        </w:rPr>
        <w:t>:</w:t>
      </w:r>
      <w:r w:rsidRPr="0034361E">
        <w:rPr>
          <w:color w:val="000000" w:themeColor="text1"/>
          <w:sz w:val="28"/>
          <w:szCs w:val="28"/>
          <w:lang w:val="nl-NL"/>
        </w:rPr>
        <w:t xml:space="preserve"> </w:t>
      </w:r>
      <w:r w:rsidR="0084063F" w:rsidRPr="0034361E">
        <w:rPr>
          <w:color w:val="000000" w:themeColor="text1"/>
          <w:sz w:val="28"/>
          <w:szCs w:val="28"/>
          <w:lang w:val="nl-NL"/>
        </w:rPr>
        <w:t>C</w:t>
      </w:r>
      <w:r w:rsidRPr="0034361E">
        <w:rPr>
          <w:color w:val="000000" w:themeColor="text1"/>
          <w:sz w:val="28"/>
          <w:szCs w:val="28"/>
          <w:lang w:val="nl-NL"/>
        </w:rPr>
        <w:t xml:space="preserve">hậm nhất là ngày 20 của tháng </w:t>
      </w:r>
      <w:r w:rsidRPr="0034361E">
        <w:rPr>
          <w:bCs/>
          <w:color w:val="000000" w:themeColor="text1"/>
          <w:sz w:val="28"/>
          <w:szCs w:val="28"/>
          <w:lang w:val="nl-NL"/>
        </w:rPr>
        <w:t>tiếp theo</w:t>
      </w:r>
      <w:r w:rsidRPr="0034361E">
        <w:rPr>
          <w:color w:val="000000" w:themeColor="text1"/>
          <w:sz w:val="28"/>
          <w:szCs w:val="28"/>
          <w:lang w:val="nl-NL"/>
        </w:rPr>
        <w:t xml:space="preserve"> của</w:t>
      </w:r>
      <w:r w:rsidRPr="0034361E">
        <w:rPr>
          <w:b/>
          <w:color w:val="000000" w:themeColor="text1"/>
          <w:sz w:val="28"/>
          <w:szCs w:val="28"/>
          <w:lang w:val="nl-NL"/>
        </w:rPr>
        <w:t xml:space="preserve"> </w:t>
      </w:r>
      <w:r w:rsidRPr="0034361E">
        <w:rPr>
          <w:color w:val="000000" w:themeColor="text1"/>
          <w:sz w:val="28"/>
          <w:szCs w:val="28"/>
          <w:lang w:val="nl-NL"/>
        </w:rPr>
        <w:t xml:space="preserve">tháng </w:t>
      </w:r>
      <w:r w:rsidR="000A5AF5" w:rsidRPr="0034361E">
        <w:rPr>
          <w:color w:val="000000" w:themeColor="text1"/>
          <w:sz w:val="28"/>
          <w:szCs w:val="28"/>
          <w:lang w:val="vi-VN"/>
        </w:rPr>
        <w:t xml:space="preserve">Nghị định số </w:t>
      </w:r>
      <w:r w:rsidR="000A5AF5" w:rsidRPr="0034361E">
        <w:rPr>
          <w:color w:val="000000" w:themeColor="text1"/>
          <w:sz w:val="28"/>
          <w:szCs w:val="28"/>
        </w:rPr>
        <w:t>153</w:t>
      </w:r>
      <w:r w:rsidR="000A5AF5" w:rsidRPr="0034361E">
        <w:rPr>
          <w:color w:val="000000" w:themeColor="text1"/>
          <w:sz w:val="28"/>
          <w:szCs w:val="28"/>
          <w:lang w:val="vi-VN"/>
        </w:rPr>
        <w:t>/202</w:t>
      </w:r>
      <w:r w:rsidR="000A5AF5" w:rsidRPr="0034361E">
        <w:rPr>
          <w:color w:val="000000" w:themeColor="text1"/>
          <w:sz w:val="28"/>
          <w:szCs w:val="28"/>
        </w:rPr>
        <w:t>4</w:t>
      </w:r>
      <w:r w:rsidR="000A5AF5" w:rsidRPr="0034361E">
        <w:rPr>
          <w:color w:val="000000" w:themeColor="text1"/>
          <w:sz w:val="28"/>
          <w:szCs w:val="28"/>
          <w:lang w:val="vi-VN"/>
        </w:rPr>
        <w:t>/NĐ-CP</w:t>
      </w:r>
      <w:r w:rsidR="000A5AF5" w:rsidRPr="0034361E">
        <w:rPr>
          <w:color w:val="000000" w:themeColor="text1"/>
          <w:sz w:val="28"/>
          <w:szCs w:val="28"/>
          <w:lang w:val="nl-NL"/>
        </w:rPr>
        <w:t xml:space="preserve"> </w:t>
      </w:r>
      <w:r w:rsidRPr="0034361E">
        <w:rPr>
          <w:color w:val="000000" w:themeColor="text1"/>
          <w:sz w:val="28"/>
          <w:szCs w:val="28"/>
          <w:lang w:val="nl-NL"/>
        </w:rPr>
        <w:t>bắt đầu</w:t>
      </w:r>
      <w:r w:rsidRPr="0034361E">
        <w:rPr>
          <w:b/>
          <w:color w:val="000000" w:themeColor="text1"/>
          <w:sz w:val="28"/>
          <w:szCs w:val="28"/>
          <w:lang w:val="nl-NL"/>
        </w:rPr>
        <w:t xml:space="preserve"> </w:t>
      </w:r>
      <w:r w:rsidRPr="0034361E">
        <w:rPr>
          <w:color w:val="000000" w:themeColor="text1"/>
          <w:sz w:val="28"/>
          <w:szCs w:val="28"/>
          <w:lang w:val="nl-NL"/>
        </w:rPr>
        <w:t>có hiệu lực thi hành</w:t>
      </w:r>
      <w:r w:rsidR="000A5AF5" w:rsidRPr="0034361E">
        <w:rPr>
          <w:color w:val="000000" w:themeColor="text1"/>
          <w:sz w:val="28"/>
          <w:szCs w:val="28"/>
          <w:lang w:val="nl-NL"/>
        </w:rPr>
        <w:t xml:space="preserve">, </w:t>
      </w:r>
      <w:r w:rsidR="00692F8E" w:rsidRPr="0034361E">
        <w:rPr>
          <w:color w:val="000000" w:themeColor="text1"/>
          <w:sz w:val="28"/>
          <w:szCs w:val="28"/>
          <w:lang w:val="nl-NL"/>
        </w:rPr>
        <w:t xml:space="preserve">người nộp phí </w:t>
      </w:r>
      <w:r w:rsidR="00AC3405" w:rsidRPr="0034361E">
        <w:rPr>
          <w:color w:val="000000" w:themeColor="text1"/>
          <w:sz w:val="28"/>
          <w:szCs w:val="28"/>
          <w:lang w:val="nl-NL"/>
        </w:rPr>
        <w:t xml:space="preserve">lập </w:t>
      </w:r>
      <w:r w:rsidR="00AC3405" w:rsidRPr="0034361E">
        <w:rPr>
          <w:color w:val="000000" w:themeColor="text1"/>
          <w:sz w:val="28"/>
          <w:szCs w:val="28"/>
        </w:rPr>
        <w:t xml:space="preserve">Tờ khai phí, </w:t>
      </w:r>
      <w:r w:rsidR="000A5AF5" w:rsidRPr="0034361E">
        <w:rPr>
          <w:color w:val="000000" w:themeColor="text1"/>
          <w:sz w:val="28"/>
          <w:szCs w:val="28"/>
        </w:rPr>
        <w:t>gửi hồ sơ cho</w:t>
      </w:r>
      <w:r w:rsidR="000A5AF5" w:rsidRPr="0034361E">
        <w:rPr>
          <w:b/>
          <w:color w:val="000000" w:themeColor="text1"/>
          <w:sz w:val="28"/>
          <w:szCs w:val="28"/>
        </w:rPr>
        <w:t xml:space="preserve"> </w:t>
      </w:r>
      <w:r w:rsidR="00D26B91" w:rsidRPr="0034361E">
        <w:rPr>
          <w:color w:val="000000" w:themeColor="text1"/>
          <w:sz w:val="28"/>
          <w:szCs w:val="28"/>
        </w:rPr>
        <w:t>tổ chức thu phí</w:t>
      </w:r>
      <w:r w:rsidR="000A5AF5" w:rsidRPr="0034361E">
        <w:rPr>
          <w:color w:val="000000" w:themeColor="text1"/>
          <w:sz w:val="28"/>
          <w:szCs w:val="28"/>
        </w:rPr>
        <w:t xml:space="preserve">, </w:t>
      </w:r>
      <w:r w:rsidR="000A5AF5" w:rsidRPr="0034361E">
        <w:rPr>
          <w:color w:val="000000" w:themeColor="text1"/>
          <w:sz w:val="28"/>
          <w:szCs w:val="28"/>
          <w:shd w:val="clear" w:color="auto" w:fill="FFFFFF"/>
          <w:lang w:val="nl-NL"/>
        </w:rPr>
        <w:t>nộp phí</w:t>
      </w:r>
      <w:r w:rsidR="000A5AF5" w:rsidRPr="0034361E">
        <w:rPr>
          <w:b/>
          <w:i/>
          <w:color w:val="000000" w:themeColor="text1"/>
          <w:sz w:val="28"/>
          <w:szCs w:val="28"/>
          <w:shd w:val="clear" w:color="auto" w:fill="FFFFFF"/>
          <w:lang w:val="nl-NL"/>
        </w:rPr>
        <w:t xml:space="preserve"> </w:t>
      </w:r>
      <w:r w:rsidR="000A5AF5" w:rsidRPr="0034361E">
        <w:rPr>
          <w:color w:val="000000" w:themeColor="text1"/>
          <w:sz w:val="28"/>
          <w:szCs w:val="28"/>
          <w:shd w:val="clear" w:color="auto" w:fill="FFFFFF"/>
          <w:lang w:val="nl-NL"/>
        </w:rPr>
        <w:t>theo quy định</w:t>
      </w:r>
      <w:r w:rsidRPr="0034361E">
        <w:rPr>
          <w:color w:val="000000" w:themeColor="text1"/>
          <w:sz w:val="28"/>
          <w:szCs w:val="28"/>
          <w:lang w:val="nl-NL"/>
        </w:rPr>
        <w:t xml:space="preserve">. Số phí phải nộp được tính cho thời gian từ tháng </w:t>
      </w:r>
      <w:r w:rsidRPr="0034361E">
        <w:rPr>
          <w:bCs/>
          <w:color w:val="000000" w:themeColor="text1"/>
          <w:sz w:val="28"/>
          <w:szCs w:val="28"/>
          <w:lang w:val="nl-NL"/>
        </w:rPr>
        <w:t>tiếp theo</w:t>
      </w:r>
      <w:r w:rsidRPr="0034361E">
        <w:rPr>
          <w:bCs/>
          <w:color w:val="000000" w:themeColor="text1"/>
          <w:sz w:val="28"/>
          <w:szCs w:val="28"/>
          <w:lang w:val="vi-VN"/>
        </w:rPr>
        <w:t xml:space="preserve"> của</w:t>
      </w:r>
      <w:r w:rsidRPr="0034361E">
        <w:rPr>
          <w:color w:val="000000" w:themeColor="text1"/>
          <w:sz w:val="28"/>
          <w:szCs w:val="28"/>
          <w:lang w:val="nl-NL"/>
        </w:rPr>
        <w:t xml:space="preserve"> tháng </w:t>
      </w:r>
      <w:r w:rsidR="000F32DA" w:rsidRPr="0034361E">
        <w:rPr>
          <w:color w:val="000000" w:themeColor="text1"/>
          <w:sz w:val="28"/>
          <w:szCs w:val="28"/>
          <w:lang w:val="vi-VN"/>
        </w:rPr>
        <w:t xml:space="preserve">Nghị định số </w:t>
      </w:r>
      <w:r w:rsidR="000F32DA" w:rsidRPr="0034361E">
        <w:rPr>
          <w:color w:val="000000" w:themeColor="text1"/>
          <w:sz w:val="28"/>
          <w:szCs w:val="28"/>
        </w:rPr>
        <w:t>153</w:t>
      </w:r>
      <w:r w:rsidR="000F32DA" w:rsidRPr="0034361E">
        <w:rPr>
          <w:color w:val="000000" w:themeColor="text1"/>
          <w:sz w:val="28"/>
          <w:szCs w:val="28"/>
          <w:lang w:val="vi-VN"/>
        </w:rPr>
        <w:t>/202</w:t>
      </w:r>
      <w:r w:rsidR="000F32DA" w:rsidRPr="0034361E">
        <w:rPr>
          <w:color w:val="000000" w:themeColor="text1"/>
          <w:sz w:val="28"/>
          <w:szCs w:val="28"/>
        </w:rPr>
        <w:t>4</w:t>
      </w:r>
      <w:r w:rsidR="000F32DA" w:rsidRPr="0034361E">
        <w:rPr>
          <w:color w:val="000000" w:themeColor="text1"/>
          <w:sz w:val="28"/>
          <w:szCs w:val="28"/>
          <w:lang w:val="vi-VN"/>
        </w:rPr>
        <w:t>/NĐ-CP</w:t>
      </w:r>
      <w:r w:rsidR="000F32DA" w:rsidRPr="0034361E">
        <w:rPr>
          <w:color w:val="000000" w:themeColor="text1"/>
          <w:sz w:val="28"/>
          <w:szCs w:val="28"/>
          <w:lang w:val="nl-NL"/>
        </w:rPr>
        <w:t xml:space="preserve"> </w:t>
      </w:r>
      <w:r w:rsidRPr="0034361E">
        <w:rPr>
          <w:color w:val="000000" w:themeColor="text1"/>
          <w:sz w:val="28"/>
          <w:szCs w:val="28"/>
          <w:lang w:val="nl-NL"/>
        </w:rPr>
        <w:t>bắt đầu</w:t>
      </w:r>
      <w:r w:rsidRPr="0034361E">
        <w:rPr>
          <w:b/>
          <w:color w:val="000000" w:themeColor="text1"/>
          <w:sz w:val="28"/>
          <w:szCs w:val="28"/>
          <w:lang w:val="nl-NL"/>
        </w:rPr>
        <w:t xml:space="preserve"> </w:t>
      </w:r>
      <w:r w:rsidRPr="0034361E">
        <w:rPr>
          <w:color w:val="000000" w:themeColor="text1"/>
          <w:sz w:val="28"/>
          <w:szCs w:val="28"/>
          <w:lang w:val="nl-NL"/>
        </w:rPr>
        <w:t>có hiệu lực thi hành đến hết năm dương lịch. Từ năm tiếp theo, người nộp phí nộp phí một lần cho cả năm, thời hạn nộp phí chậm nhất là ngày 31 tháng 01 hằng năm.</w:t>
      </w:r>
    </w:p>
    <w:p w:rsidR="0088653D" w:rsidRPr="0034361E" w:rsidRDefault="006869A6" w:rsidP="0088653D">
      <w:pPr>
        <w:pStyle w:val="NormalWeb"/>
        <w:shd w:val="clear" w:color="auto" w:fill="FFFFFF"/>
        <w:spacing w:before="120" w:beforeAutospacing="0" w:after="120" w:afterAutospacing="0"/>
        <w:ind w:firstLine="709"/>
        <w:jc w:val="both"/>
        <w:rPr>
          <w:color w:val="000000" w:themeColor="text1"/>
          <w:sz w:val="28"/>
          <w:szCs w:val="28"/>
          <w:lang w:val="nl-NL"/>
        </w:rPr>
      </w:pPr>
      <w:r w:rsidRPr="0034361E">
        <w:rPr>
          <w:color w:val="000000" w:themeColor="text1"/>
          <w:sz w:val="28"/>
          <w:szCs w:val="28"/>
        </w:rPr>
        <w:t>c)</w:t>
      </w:r>
      <w:r w:rsidR="007675CA" w:rsidRPr="0034361E">
        <w:rPr>
          <w:color w:val="000000" w:themeColor="text1"/>
          <w:sz w:val="28"/>
          <w:szCs w:val="28"/>
        </w:rPr>
        <w:t xml:space="preserve"> </w:t>
      </w:r>
      <w:r w:rsidR="00D26B91" w:rsidRPr="0034361E">
        <w:rPr>
          <w:color w:val="000000" w:themeColor="text1"/>
          <w:sz w:val="28"/>
          <w:szCs w:val="28"/>
        </w:rPr>
        <w:t xml:space="preserve">Tổ chức </w:t>
      </w:r>
      <w:proofErr w:type="gramStart"/>
      <w:r w:rsidR="00D26B91" w:rsidRPr="0034361E">
        <w:rPr>
          <w:color w:val="000000" w:themeColor="text1"/>
          <w:sz w:val="28"/>
          <w:szCs w:val="28"/>
        </w:rPr>
        <w:t>thu</w:t>
      </w:r>
      <w:proofErr w:type="gramEnd"/>
      <w:r w:rsidR="00D26B91" w:rsidRPr="0034361E">
        <w:rPr>
          <w:color w:val="000000" w:themeColor="text1"/>
          <w:sz w:val="28"/>
          <w:szCs w:val="28"/>
        </w:rPr>
        <w:t xml:space="preserve"> phí</w:t>
      </w:r>
      <w:r w:rsidR="00D26B91" w:rsidRPr="0034361E">
        <w:rPr>
          <w:color w:val="000000" w:themeColor="text1"/>
          <w:sz w:val="28"/>
          <w:szCs w:val="28"/>
          <w:lang w:val="vi-VN"/>
        </w:rPr>
        <w:t xml:space="preserve"> </w:t>
      </w:r>
      <w:r w:rsidR="00A46FDF">
        <w:rPr>
          <w:color w:val="000000" w:themeColor="text1"/>
          <w:sz w:val="28"/>
          <w:szCs w:val="28"/>
        </w:rPr>
        <w:t xml:space="preserve">thực hiện </w:t>
      </w:r>
      <w:r w:rsidR="00DC6896">
        <w:rPr>
          <w:color w:val="000000" w:themeColor="text1"/>
          <w:sz w:val="28"/>
          <w:szCs w:val="28"/>
          <w:lang w:val="vi-VN"/>
        </w:rPr>
        <w:t>kiểm tra</w:t>
      </w:r>
      <w:r w:rsidR="00DC6896">
        <w:rPr>
          <w:color w:val="000000" w:themeColor="text1"/>
          <w:sz w:val="28"/>
          <w:szCs w:val="28"/>
        </w:rPr>
        <w:t xml:space="preserve">, </w:t>
      </w:r>
      <w:r w:rsidR="007675CA" w:rsidRPr="0034361E">
        <w:rPr>
          <w:color w:val="000000" w:themeColor="text1"/>
          <w:sz w:val="28"/>
          <w:szCs w:val="28"/>
          <w:lang w:val="vi-VN"/>
        </w:rPr>
        <w:t>tiếp nhận</w:t>
      </w:r>
      <w:r w:rsidR="00611BE7">
        <w:rPr>
          <w:color w:val="000000" w:themeColor="text1"/>
          <w:sz w:val="28"/>
          <w:szCs w:val="28"/>
        </w:rPr>
        <w:t xml:space="preserve"> và </w:t>
      </w:r>
      <w:r w:rsidR="00A74A07" w:rsidRPr="0034361E">
        <w:rPr>
          <w:color w:val="000000" w:themeColor="text1"/>
          <w:sz w:val="28"/>
          <w:szCs w:val="28"/>
        </w:rPr>
        <w:t>thẩm định hồ sơ</w:t>
      </w:r>
      <w:r w:rsidR="00DC6896">
        <w:rPr>
          <w:color w:val="000000" w:themeColor="text1"/>
          <w:sz w:val="28"/>
          <w:szCs w:val="28"/>
        </w:rPr>
        <w:t xml:space="preserve"> của người nộp phí</w:t>
      </w:r>
      <w:r w:rsidR="00A74A07" w:rsidRPr="0034361E">
        <w:rPr>
          <w:color w:val="000000" w:themeColor="text1"/>
          <w:sz w:val="28"/>
          <w:szCs w:val="28"/>
        </w:rPr>
        <w:t>.</w:t>
      </w:r>
      <w:r w:rsidR="0088653D" w:rsidRPr="0034361E">
        <w:rPr>
          <w:color w:val="000000" w:themeColor="text1"/>
          <w:sz w:val="28"/>
          <w:szCs w:val="28"/>
          <w:lang w:val="nl-NL"/>
        </w:rPr>
        <w:t xml:space="preserve"> </w:t>
      </w:r>
    </w:p>
    <w:p w:rsidR="007675CA" w:rsidRPr="0034361E" w:rsidRDefault="00E70ED4" w:rsidP="0088653D">
      <w:pPr>
        <w:pStyle w:val="NormalWeb"/>
        <w:shd w:val="clear" w:color="auto" w:fill="FFFFFF"/>
        <w:spacing w:before="120" w:beforeAutospacing="0" w:after="120" w:afterAutospacing="0"/>
        <w:ind w:firstLine="709"/>
        <w:jc w:val="both"/>
        <w:rPr>
          <w:color w:val="000000" w:themeColor="text1"/>
          <w:sz w:val="28"/>
          <w:szCs w:val="28"/>
          <w:lang w:val="nl-NL"/>
        </w:rPr>
      </w:pPr>
      <w:r w:rsidRPr="00FA71D3">
        <w:rPr>
          <w:bCs/>
          <w:iCs/>
          <w:color w:val="000000" w:themeColor="text1"/>
          <w:sz w:val="28"/>
          <w:szCs w:val="28"/>
          <w:lang w:val="nl-NL"/>
        </w:rPr>
        <w:t xml:space="preserve">Trong thời hạn 30 ngày làm việc, kể từ ngày nhận </w:t>
      </w:r>
      <w:r w:rsidRPr="00FA71D3">
        <w:rPr>
          <w:bCs/>
          <w:iCs/>
          <w:color w:val="000000" w:themeColor="text1"/>
          <w:spacing w:val="-6"/>
          <w:sz w:val="28"/>
          <w:szCs w:val="28"/>
          <w:lang w:val="nl-NL"/>
        </w:rPr>
        <w:t>Tờ khai phí của cơ sở</w:t>
      </w:r>
      <w:r w:rsidRPr="00FA71D3">
        <w:rPr>
          <w:bCs/>
          <w:iCs/>
          <w:color w:val="000000" w:themeColor="text1"/>
          <w:spacing w:val="-6"/>
          <w:sz w:val="28"/>
          <w:szCs w:val="28"/>
          <w:lang w:val="vi-VN"/>
        </w:rPr>
        <w:t xml:space="preserve"> xả khí thải</w:t>
      </w:r>
      <w:r w:rsidRPr="00FA71D3">
        <w:rPr>
          <w:bCs/>
          <w:iCs/>
          <w:color w:val="000000" w:themeColor="text1"/>
          <w:spacing w:val="-6"/>
          <w:sz w:val="28"/>
          <w:szCs w:val="28"/>
          <w:lang w:val="nl-NL"/>
        </w:rPr>
        <w:t>, tổ chức thu phí thực hiện thẩm định Tờ khai phí.</w:t>
      </w:r>
      <w:r w:rsidRPr="0034361E">
        <w:rPr>
          <w:bCs/>
          <w:iCs/>
          <w:color w:val="000000" w:themeColor="text1"/>
          <w:spacing w:val="-6"/>
          <w:sz w:val="28"/>
          <w:szCs w:val="28"/>
          <w:lang w:val="nl-NL"/>
        </w:rPr>
        <w:t xml:space="preserve"> </w:t>
      </w:r>
      <w:r w:rsidR="007675CA" w:rsidRPr="0034361E">
        <w:rPr>
          <w:color w:val="000000" w:themeColor="text1"/>
          <w:spacing w:val="2"/>
          <w:sz w:val="28"/>
          <w:szCs w:val="28"/>
        </w:rPr>
        <w:t xml:space="preserve">Trường hợp số phí phải nộp </w:t>
      </w:r>
      <w:proofErr w:type="gramStart"/>
      <w:r w:rsidR="007675CA" w:rsidRPr="0034361E">
        <w:rPr>
          <w:color w:val="000000" w:themeColor="text1"/>
          <w:spacing w:val="2"/>
          <w:sz w:val="28"/>
          <w:szCs w:val="28"/>
        </w:rPr>
        <w:t>theo</w:t>
      </w:r>
      <w:proofErr w:type="gramEnd"/>
      <w:r w:rsidR="007675CA" w:rsidRPr="0034361E">
        <w:rPr>
          <w:color w:val="000000" w:themeColor="text1"/>
          <w:spacing w:val="2"/>
          <w:sz w:val="28"/>
          <w:szCs w:val="28"/>
        </w:rPr>
        <w:t xml:space="preserve"> kết quả thẩm định khác với số phí người nộp phí đã kê khai, nộp thì</w:t>
      </w:r>
      <w:r w:rsidR="007675CA" w:rsidRPr="0034361E">
        <w:rPr>
          <w:b/>
          <w:i/>
          <w:color w:val="000000" w:themeColor="text1"/>
          <w:spacing w:val="2"/>
          <w:sz w:val="28"/>
          <w:szCs w:val="28"/>
        </w:rPr>
        <w:t xml:space="preserve"> </w:t>
      </w:r>
      <w:r w:rsidR="00D26B91" w:rsidRPr="0034361E">
        <w:rPr>
          <w:color w:val="000000" w:themeColor="text1"/>
          <w:sz w:val="28"/>
          <w:szCs w:val="28"/>
        </w:rPr>
        <w:t>tổ chức thu phí</w:t>
      </w:r>
      <w:r w:rsidR="007675CA" w:rsidRPr="0034361E">
        <w:rPr>
          <w:color w:val="000000" w:themeColor="text1"/>
          <w:spacing w:val="2"/>
          <w:sz w:val="28"/>
          <w:szCs w:val="28"/>
        </w:rPr>
        <w:t xml:space="preserve"> ban hành T</w:t>
      </w:r>
      <w:r w:rsidR="00B20D56" w:rsidRPr="0034361E">
        <w:rPr>
          <w:color w:val="000000" w:themeColor="text1"/>
          <w:spacing w:val="2"/>
          <w:sz w:val="28"/>
          <w:szCs w:val="28"/>
        </w:rPr>
        <w:t>hông báo nộp phí</w:t>
      </w:r>
      <w:r w:rsidR="00216EE7" w:rsidRPr="0034361E">
        <w:rPr>
          <w:color w:val="000000" w:themeColor="text1"/>
          <w:spacing w:val="2"/>
          <w:sz w:val="28"/>
          <w:szCs w:val="28"/>
        </w:rPr>
        <w:t xml:space="preserve"> bảo vệ môi trường đối với khí thải</w:t>
      </w:r>
      <w:r w:rsidR="00B20D56" w:rsidRPr="0034361E">
        <w:rPr>
          <w:color w:val="000000" w:themeColor="text1"/>
          <w:spacing w:val="2"/>
          <w:sz w:val="28"/>
          <w:szCs w:val="28"/>
        </w:rPr>
        <w:t>.</w:t>
      </w:r>
      <w:r w:rsidR="0088653D" w:rsidRPr="0034361E">
        <w:rPr>
          <w:color w:val="000000" w:themeColor="text1"/>
          <w:sz w:val="28"/>
          <w:szCs w:val="28"/>
          <w:lang w:val="nl-NL"/>
        </w:rPr>
        <w:t xml:space="preserve"> </w:t>
      </w:r>
      <w:r w:rsidR="007675CA" w:rsidRPr="0034361E">
        <w:rPr>
          <w:color w:val="000000" w:themeColor="text1"/>
          <w:spacing w:val="2"/>
          <w:sz w:val="28"/>
          <w:szCs w:val="28"/>
        </w:rPr>
        <w:t>Trường hợp số phí phải nộp thấp hơn số phí đã kê khai, nộp</w:t>
      </w:r>
      <w:r w:rsidR="007675CA" w:rsidRPr="0034361E">
        <w:rPr>
          <w:b/>
          <w:i/>
          <w:color w:val="000000" w:themeColor="text1"/>
          <w:spacing w:val="2"/>
          <w:sz w:val="28"/>
          <w:szCs w:val="28"/>
        </w:rPr>
        <w:t xml:space="preserve"> </w:t>
      </w:r>
      <w:r w:rsidR="007675CA" w:rsidRPr="0034361E">
        <w:rPr>
          <w:color w:val="000000" w:themeColor="text1"/>
          <w:spacing w:val="2"/>
          <w:sz w:val="28"/>
          <w:szCs w:val="28"/>
        </w:rPr>
        <w:t xml:space="preserve">thì người nộp phí thực hiện bù trừ số phí nộp thừa vào số phí phải nộp của kỳ sau </w:t>
      </w:r>
      <w:proofErr w:type="gramStart"/>
      <w:r w:rsidR="007675CA" w:rsidRPr="0034361E">
        <w:rPr>
          <w:color w:val="000000" w:themeColor="text1"/>
          <w:spacing w:val="2"/>
          <w:sz w:val="28"/>
          <w:szCs w:val="28"/>
        </w:rPr>
        <w:t>theo</w:t>
      </w:r>
      <w:proofErr w:type="gramEnd"/>
      <w:r w:rsidR="007675CA" w:rsidRPr="0034361E">
        <w:rPr>
          <w:color w:val="000000" w:themeColor="text1"/>
          <w:spacing w:val="2"/>
          <w:sz w:val="28"/>
          <w:szCs w:val="28"/>
        </w:rPr>
        <w:t xml:space="preserve"> quy định. Trường hợp số phí phải nộp cao hơn số phí đã kê khai, nộp thì người nộp phí phải nộp bổ sung số phí còn thiếu cho </w:t>
      </w:r>
      <w:r w:rsidR="00D26B91" w:rsidRPr="0034361E">
        <w:rPr>
          <w:color w:val="000000" w:themeColor="text1"/>
          <w:sz w:val="28"/>
          <w:szCs w:val="28"/>
        </w:rPr>
        <w:t xml:space="preserve">tổ chức </w:t>
      </w:r>
      <w:proofErr w:type="gramStart"/>
      <w:r w:rsidR="00D26B91" w:rsidRPr="0034361E">
        <w:rPr>
          <w:color w:val="000000" w:themeColor="text1"/>
          <w:sz w:val="28"/>
          <w:szCs w:val="28"/>
        </w:rPr>
        <w:t>thu</w:t>
      </w:r>
      <w:proofErr w:type="gramEnd"/>
      <w:r w:rsidR="00D26B91" w:rsidRPr="0034361E">
        <w:rPr>
          <w:color w:val="000000" w:themeColor="text1"/>
          <w:sz w:val="28"/>
          <w:szCs w:val="28"/>
        </w:rPr>
        <w:t xml:space="preserve"> phí</w:t>
      </w:r>
      <w:r w:rsidR="007675CA" w:rsidRPr="0034361E">
        <w:rPr>
          <w:color w:val="000000" w:themeColor="text1"/>
          <w:spacing w:val="2"/>
          <w:sz w:val="28"/>
          <w:szCs w:val="28"/>
        </w:rPr>
        <w:t>.</w:t>
      </w:r>
    </w:p>
    <w:p w:rsidR="00C25557" w:rsidRPr="0034361E" w:rsidRDefault="00C25557" w:rsidP="00E54B81">
      <w:pPr>
        <w:pStyle w:val="NormalWeb"/>
        <w:shd w:val="clear" w:color="auto" w:fill="FFFFFF"/>
        <w:tabs>
          <w:tab w:val="left" w:pos="709"/>
        </w:tabs>
        <w:spacing w:before="120" w:beforeAutospacing="0" w:after="120" w:afterAutospacing="0"/>
        <w:ind w:firstLine="720"/>
        <w:jc w:val="both"/>
        <w:rPr>
          <w:bCs/>
          <w:iCs/>
          <w:color w:val="000000" w:themeColor="text1"/>
          <w:sz w:val="28"/>
          <w:szCs w:val="28"/>
          <w:lang w:val="nl-NL"/>
        </w:rPr>
      </w:pPr>
      <w:r w:rsidRPr="0034361E">
        <w:rPr>
          <w:bCs/>
          <w:color w:val="000000" w:themeColor="text1"/>
          <w:sz w:val="28"/>
          <w:szCs w:val="28"/>
        </w:rPr>
        <w:t xml:space="preserve">1.2. Tại </w:t>
      </w:r>
      <w:r w:rsidRPr="0034361E">
        <w:rPr>
          <w:color w:val="000000" w:themeColor="text1"/>
          <w:sz w:val="28"/>
          <w:szCs w:val="28"/>
        </w:rPr>
        <w:t>Bộ Công an</w:t>
      </w:r>
      <w:r w:rsidR="004F1F80" w:rsidRPr="0034361E">
        <w:rPr>
          <w:bCs/>
          <w:iCs/>
          <w:color w:val="000000" w:themeColor="text1"/>
          <w:sz w:val="28"/>
          <w:szCs w:val="28"/>
          <w:lang w:val="nl-NL"/>
        </w:rPr>
        <w:t xml:space="preserve"> (hoặc cơ quan được Bộ Công an giao tiếp nhận Tờ khai phí)</w:t>
      </w:r>
      <w:r w:rsidR="007045C8" w:rsidRPr="0034361E">
        <w:rPr>
          <w:bCs/>
          <w:iCs/>
          <w:color w:val="000000" w:themeColor="text1"/>
          <w:sz w:val="28"/>
          <w:szCs w:val="28"/>
          <w:lang w:val="nl-NL"/>
        </w:rPr>
        <w:t xml:space="preserve"> hoặc </w:t>
      </w:r>
      <w:r w:rsidRPr="0034361E">
        <w:rPr>
          <w:color w:val="000000" w:themeColor="text1"/>
          <w:sz w:val="28"/>
          <w:szCs w:val="28"/>
        </w:rPr>
        <w:t xml:space="preserve">Bộ Quốc phòng </w:t>
      </w:r>
      <w:r w:rsidRPr="0034361E">
        <w:rPr>
          <w:bCs/>
          <w:iCs/>
          <w:color w:val="000000" w:themeColor="text1"/>
          <w:sz w:val="28"/>
          <w:szCs w:val="28"/>
          <w:lang w:val="nl-NL"/>
        </w:rPr>
        <w:t>(hoặc cơ quan được</w:t>
      </w:r>
      <w:r w:rsidR="004F1F80" w:rsidRPr="0034361E">
        <w:rPr>
          <w:bCs/>
          <w:iCs/>
          <w:color w:val="000000" w:themeColor="text1"/>
          <w:sz w:val="28"/>
          <w:szCs w:val="28"/>
          <w:lang w:val="nl-NL"/>
        </w:rPr>
        <w:t xml:space="preserve"> </w:t>
      </w:r>
      <w:r w:rsidRPr="0034361E">
        <w:rPr>
          <w:bCs/>
          <w:iCs/>
          <w:color w:val="000000" w:themeColor="text1"/>
          <w:sz w:val="28"/>
          <w:szCs w:val="28"/>
          <w:lang w:val="nl-NL"/>
        </w:rPr>
        <w:t>Bộ Quốc phòng giao tiếp nhận Tờ khai phí)</w:t>
      </w:r>
    </w:p>
    <w:p w:rsidR="007675CA" w:rsidRPr="0034361E" w:rsidRDefault="00FE2A36" w:rsidP="00E54B81">
      <w:pPr>
        <w:pStyle w:val="NormalWeb"/>
        <w:shd w:val="clear" w:color="auto" w:fill="FFFFFF"/>
        <w:tabs>
          <w:tab w:val="left" w:pos="709"/>
        </w:tabs>
        <w:spacing w:before="120" w:beforeAutospacing="0" w:after="120" w:afterAutospacing="0"/>
        <w:ind w:firstLine="720"/>
        <w:jc w:val="both"/>
        <w:rPr>
          <w:color w:val="000000" w:themeColor="text1"/>
          <w:spacing w:val="2"/>
          <w:sz w:val="28"/>
          <w:szCs w:val="28"/>
        </w:rPr>
      </w:pPr>
      <w:r w:rsidRPr="0034361E">
        <w:rPr>
          <w:color w:val="000000" w:themeColor="text1"/>
          <w:sz w:val="28"/>
          <w:szCs w:val="28"/>
        </w:rPr>
        <w:t>a)</w:t>
      </w:r>
      <w:r w:rsidR="007675CA" w:rsidRPr="0034361E">
        <w:rPr>
          <w:color w:val="000000" w:themeColor="text1"/>
          <w:sz w:val="28"/>
          <w:szCs w:val="28"/>
        </w:rPr>
        <w:t xml:space="preserve"> </w:t>
      </w:r>
      <w:r w:rsidR="00692F8E" w:rsidRPr="0034361E">
        <w:rPr>
          <w:color w:val="000000" w:themeColor="text1"/>
          <w:spacing w:val="2"/>
          <w:sz w:val="28"/>
          <w:szCs w:val="28"/>
        </w:rPr>
        <w:t xml:space="preserve">Người nộp phí </w:t>
      </w:r>
      <w:r w:rsidR="00AC3405" w:rsidRPr="0034361E">
        <w:rPr>
          <w:color w:val="000000" w:themeColor="text1"/>
          <w:sz w:val="28"/>
          <w:szCs w:val="28"/>
        </w:rPr>
        <w:t xml:space="preserve">lập Tờ khai phí, </w:t>
      </w:r>
      <w:r w:rsidR="007675CA" w:rsidRPr="0034361E">
        <w:rPr>
          <w:color w:val="000000" w:themeColor="text1"/>
          <w:sz w:val="28"/>
          <w:szCs w:val="28"/>
        </w:rPr>
        <w:t>gửi hồ sơ cho</w:t>
      </w:r>
      <w:r w:rsidR="007675CA" w:rsidRPr="0034361E">
        <w:rPr>
          <w:b/>
          <w:color w:val="000000" w:themeColor="text1"/>
          <w:sz w:val="28"/>
          <w:szCs w:val="28"/>
        </w:rPr>
        <w:t xml:space="preserve"> </w:t>
      </w:r>
      <w:r w:rsidR="007675CA" w:rsidRPr="0034361E">
        <w:rPr>
          <w:color w:val="000000" w:themeColor="text1"/>
          <w:sz w:val="28"/>
          <w:szCs w:val="28"/>
        </w:rPr>
        <w:t xml:space="preserve">Bộ Công an, Bộ Quốc phòng </w:t>
      </w:r>
      <w:r w:rsidR="007675CA" w:rsidRPr="0034361E">
        <w:rPr>
          <w:bCs/>
          <w:iCs/>
          <w:color w:val="000000" w:themeColor="text1"/>
          <w:sz w:val="28"/>
          <w:szCs w:val="28"/>
          <w:lang w:val="nl-NL"/>
        </w:rPr>
        <w:t>(hoặc cơ quan được Bộ Công an, Bộ Quốc phòng giao tiếp nhận Tờ khai phí)</w:t>
      </w:r>
      <w:r w:rsidR="005B066C" w:rsidRPr="0034361E">
        <w:rPr>
          <w:bCs/>
          <w:iCs/>
          <w:color w:val="000000" w:themeColor="text1"/>
          <w:sz w:val="28"/>
          <w:szCs w:val="28"/>
          <w:lang w:val="nl-NL"/>
        </w:rPr>
        <w:t xml:space="preserve"> </w:t>
      </w:r>
      <w:proofErr w:type="gramStart"/>
      <w:r w:rsidR="005B066C" w:rsidRPr="0034361E">
        <w:rPr>
          <w:bCs/>
          <w:iCs/>
          <w:color w:val="000000" w:themeColor="text1"/>
          <w:sz w:val="28"/>
          <w:szCs w:val="28"/>
          <w:lang w:val="nl-NL"/>
        </w:rPr>
        <w:t>theo</w:t>
      </w:r>
      <w:proofErr w:type="gramEnd"/>
      <w:r w:rsidR="005B066C" w:rsidRPr="0034361E">
        <w:rPr>
          <w:bCs/>
          <w:iCs/>
          <w:color w:val="000000" w:themeColor="text1"/>
          <w:sz w:val="28"/>
          <w:szCs w:val="28"/>
          <w:lang w:val="nl-NL"/>
        </w:rPr>
        <w:t xml:space="preserve"> quy định tại </w:t>
      </w:r>
      <w:r w:rsidR="00477021">
        <w:rPr>
          <w:bCs/>
          <w:iCs/>
          <w:color w:val="000000" w:themeColor="text1"/>
          <w:sz w:val="28"/>
          <w:szCs w:val="28"/>
          <w:lang w:val="nl-NL"/>
        </w:rPr>
        <w:t>điểm a, điểm b tiểu mục 1.1</w:t>
      </w:r>
      <w:r w:rsidR="005B066C" w:rsidRPr="0034361E">
        <w:rPr>
          <w:bCs/>
          <w:iCs/>
          <w:color w:val="000000" w:themeColor="text1"/>
          <w:sz w:val="28"/>
          <w:szCs w:val="28"/>
          <w:lang w:val="nl-NL"/>
        </w:rPr>
        <w:t xml:space="preserve"> </w:t>
      </w:r>
      <w:r w:rsidR="00E3153B">
        <w:rPr>
          <w:bCs/>
          <w:iCs/>
          <w:color w:val="000000" w:themeColor="text1"/>
          <w:sz w:val="28"/>
          <w:szCs w:val="28"/>
          <w:lang w:val="nl-NL"/>
        </w:rPr>
        <w:t>Mục</w:t>
      </w:r>
      <w:r w:rsidR="005B066C" w:rsidRPr="0034361E">
        <w:rPr>
          <w:bCs/>
          <w:iCs/>
          <w:color w:val="000000" w:themeColor="text1"/>
          <w:sz w:val="28"/>
          <w:szCs w:val="28"/>
          <w:lang w:val="nl-NL"/>
        </w:rPr>
        <w:t xml:space="preserve"> này</w:t>
      </w:r>
      <w:r w:rsidR="007675CA" w:rsidRPr="0034361E">
        <w:rPr>
          <w:color w:val="000000" w:themeColor="text1"/>
          <w:sz w:val="28"/>
          <w:szCs w:val="28"/>
        </w:rPr>
        <w:t>.</w:t>
      </w:r>
    </w:p>
    <w:p w:rsidR="007675CA" w:rsidRPr="0034361E" w:rsidRDefault="00FE2A36" w:rsidP="00E54B81">
      <w:pPr>
        <w:pStyle w:val="NormalWeb"/>
        <w:shd w:val="clear" w:color="auto" w:fill="FFFFFF"/>
        <w:tabs>
          <w:tab w:val="left" w:pos="709"/>
        </w:tabs>
        <w:spacing w:before="120" w:beforeAutospacing="0" w:after="120" w:afterAutospacing="0"/>
        <w:ind w:firstLine="720"/>
        <w:jc w:val="both"/>
        <w:rPr>
          <w:color w:val="000000" w:themeColor="text1"/>
          <w:sz w:val="28"/>
          <w:szCs w:val="28"/>
        </w:rPr>
      </w:pPr>
      <w:r w:rsidRPr="0034361E">
        <w:rPr>
          <w:color w:val="000000" w:themeColor="text1"/>
          <w:sz w:val="28"/>
          <w:szCs w:val="28"/>
        </w:rPr>
        <w:t>b)</w:t>
      </w:r>
      <w:r w:rsidR="001D4032" w:rsidRPr="0034361E">
        <w:rPr>
          <w:color w:val="000000" w:themeColor="text1"/>
          <w:sz w:val="28"/>
          <w:szCs w:val="28"/>
        </w:rPr>
        <w:t xml:space="preserve"> </w:t>
      </w:r>
      <w:r w:rsidR="007675CA" w:rsidRPr="0034361E">
        <w:rPr>
          <w:color w:val="000000" w:themeColor="text1"/>
          <w:sz w:val="28"/>
          <w:szCs w:val="28"/>
        </w:rPr>
        <w:t xml:space="preserve">Bộ Công an, Bộ Quốc phòng </w:t>
      </w:r>
      <w:r w:rsidR="007675CA" w:rsidRPr="0034361E">
        <w:rPr>
          <w:bCs/>
          <w:iCs/>
          <w:color w:val="000000" w:themeColor="text1"/>
          <w:sz w:val="28"/>
          <w:szCs w:val="28"/>
          <w:lang w:val="nl-NL"/>
        </w:rPr>
        <w:t>(hoặc cơ quan được Bộ Công an, Bộ Quốc phòng giao tiếp nhận Tờ khai phí)</w:t>
      </w:r>
      <w:r w:rsidR="007675CA" w:rsidRPr="0034361E">
        <w:rPr>
          <w:color w:val="000000" w:themeColor="text1"/>
          <w:sz w:val="28"/>
          <w:szCs w:val="28"/>
          <w:lang w:val="vi-VN"/>
        </w:rPr>
        <w:t xml:space="preserve"> </w:t>
      </w:r>
      <w:r w:rsidR="00A46FDF">
        <w:rPr>
          <w:color w:val="000000" w:themeColor="text1"/>
          <w:sz w:val="28"/>
          <w:szCs w:val="28"/>
        </w:rPr>
        <w:t xml:space="preserve">thực hiện </w:t>
      </w:r>
      <w:r w:rsidR="007675CA" w:rsidRPr="0034361E">
        <w:rPr>
          <w:color w:val="000000" w:themeColor="text1"/>
          <w:sz w:val="28"/>
          <w:szCs w:val="28"/>
          <w:lang w:val="vi-VN"/>
        </w:rPr>
        <w:t>kiểm tra</w:t>
      </w:r>
      <w:r w:rsidR="006778E0" w:rsidRPr="0034361E">
        <w:rPr>
          <w:color w:val="000000" w:themeColor="text1"/>
          <w:sz w:val="28"/>
          <w:szCs w:val="28"/>
        </w:rPr>
        <w:t>,</w:t>
      </w:r>
      <w:r w:rsidR="007675CA" w:rsidRPr="0034361E">
        <w:rPr>
          <w:color w:val="000000" w:themeColor="text1"/>
          <w:sz w:val="28"/>
          <w:szCs w:val="28"/>
          <w:lang w:val="vi-VN"/>
        </w:rPr>
        <w:t xml:space="preserve"> tiếp nhận</w:t>
      </w:r>
      <w:r w:rsidR="000A5AF5" w:rsidRPr="0034361E">
        <w:rPr>
          <w:color w:val="000000" w:themeColor="text1"/>
          <w:sz w:val="28"/>
          <w:szCs w:val="28"/>
        </w:rPr>
        <w:t xml:space="preserve">, </w:t>
      </w:r>
      <w:r w:rsidR="007675CA" w:rsidRPr="0034361E">
        <w:rPr>
          <w:color w:val="000000" w:themeColor="text1"/>
          <w:sz w:val="28"/>
          <w:szCs w:val="28"/>
        </w:rPr>
        <w:t>thẩm định hồ sơ</w:t>
      </w:r>
      <w:r w:rsidR="000A5AF5" w:rsidRPr="0034361E">
        <w:rPr>
          <w:bCs/>
          <w:iCs/>
          <w:color w:val="000000" w:themeColor="text1"/>
          <w:sz w:val="28"/>
          <w:szCs w:val="28"/>
          <w:lang w:val="nl-NL"/>
        </w:rPr>
        <w:t xml:space="preserve"> </w:t>
      </w:r>
      <w:r w:rsidR="00A15676">
        <w:rPr>
          <w:bCs/>
          <w:iCs/>
          <w:color w:val="000000" w:themeColor="text1"/>
          <w:sz w:val="28"/>
          <w:szCs w:val="28"/>
          <w:lang w:val="nl-NL"/>
        </w:rPr>
        <w:t xml:space="preserve">của người nộp phí </w:t>
      </w:r>
      <w:r w:rsidR="002176C0" w:rsidRPr="0034361E">
        <w:rPr>
          <w:color w:val="000000" w:themeColor="text1"/>
          <w:sz w:val="28"/>
          <w:szCs w:val="28"/>
        </w:rPr>
        <w:t>và</w:t>
      </w:r>
      <w:r w:rsidR="007675CA" w:rsidRPr="0034361E">
        <w:rPr>
          <w:color w:val="000000" w:themeColor="text1"/>
          <w:sz w:val="28"/>
          <w:szCs w:val="28"/>
        </w:rPr>
        <w:t xml:space="preserve"> </w:t>
      </w:r>
      <w:r w:rsidR="007675CA" w:rsidRPr="0034361E">
        <w:rPr>
          <w:bCs/>
          <w:iCs/>
          <w:color w:val="000000" w:themeColor="text1"/>
          <w:sz w:val="28"/>
          <w:szCs w:val="28"/>
          <w:lang w:val="nl-NL"/>
        </w:rPr>
        <w:t xml:space="preserve">gửi Kết quả thẩm định Tờ khai phí cho </w:t>
      </w:r>
      <w:r w:rsidR="007675CA" w:rsidRPr="0034361E">
        <w:rPr>
          <w:bCs/>
          <w:iCs/>
          <w:color w:val="000000" w:themeColor="text1"/>
          <w:sz w:val="28"/>
          <w:szCs w:val="28"/>
          <w:lang w:val="vi-VN"/>
        </w:rPr>
        <w:t>Sở Tài nguy</w:t>
      </w:r>
      <w:r w:rsidR="007675CA" w:rsidRPr="0034361E">
        <w:rPr>
          <w:bCs/>
          <w:iCs/>
          <w:color w:val="000000" w:themeColor="text1"/>
          <w:sz w:val="28"/>
          <w:szCs w:val="28"/>
        </w:rPr>
        <w:t>ê</w:t>
      </w:r>
      <w:r w:rsidR="007675CA" w:rsidRPr="0034361E">
        <w:rPr>
          <w:bCs/>
          <w:iCs/>
          <w:color w:val="000000" w:themeColor="text1"/>
          <w:sz w:val="28"/>
          <w:szCs w:val="28"/>
          <w:lang w:val="vi-VN"/>
        </w:rPr>
        <w:t>n và Môi trường</w:t>
      </w:r>
      <w:r w:rsidR="007675CA" w:rsidRPr="0034361E">
        <w:rPr>
          <w:bCs/>
          <w:iCs/>
          <w:color w:val="000000" w:themeColor="text1"/>
          <w:sz w:val="28"/>
          <w:szCs w:val="28"/>
        </w:rPr>
        <w:t xml:space="preserve"> </w:t>
      </w:r>
      <w:r w:rsidR="007675CA" w:rsidRPr="0034361E">
        <w:rPr>
          <w:bCs/>
          <w:iCs/>
          <w:color w:val="000000" w:themeColor="text1"/>
          <w:sz w:val="28"/>
          <w:szCs w:val="28"/>
          <w:lang w:val="nl-NL"/>
        </w:rPr>
        <w:t>nơi cơ sở</w:t>
      </w:r>
      <w:r w:rsidR="007675CA" w:rsidRPr="0034361E">
        <w:rPr>
          <w:bCs/>
          <w:iCs/>
          <w:color w:val="000000" w:themeColor="text1"/>
          <w:sz w:val="28"/>
          <w:szCs w:val="28"/>
          <w:lang w:val="vi-VN"/>
        </w:rPr>
        <w:t xml:space="preserve"> xả khí thải</w:t>
      </w:r>
      <w:r w:rsidR="007675CA" w:rsidRPr="0034361E">
        <w:rPr>
          <w:bCs/>
          <w:iCs/>
          <w:color w:val="000000" w:themeColor="text1"/>
          <w:sz w:val="28"/>
          <w:szCs w:val="28"/>
          <w:lang w:val="nl-NL"/>
        </w:rPr>
        <w:t xml:space="preserve"> hoạt động</w:t>
      </w:r>
      <w:r w:rsidR="007675CA" w:rsidRPr="0034361E">
        <w:rPr>
          <w:bCs/>
          <w:iCs/>
          <w:color w:val="000000" w:themeColor="text1"/>
          <w:sz w:val="28"/>
          <w:szCs w:val="28"/>
        </w:rPr>
        <w:t xml:space="preserve">, đồng thời </w:t>
      </w:r>
      <w:r w:rsidR="007675CA" w:rsidRPr="0034361E">
        <w:rPr>
          <w:bCs/>
          <w:iCs/>
          <w:color w:val="000000" w:themeColor="text1"/>
          <w:sz w:val="28"/>
          <w:szCs w:val="28"/>
          <w:lang w:val="nl-NL"/>
        </w:rPr>
        <w:t>gửi cho cơ sở</w:t>
      </w:r>
      <w:r w:rsidR="007675CA" w:rsidRPr="0034361E">
        <w:rPr>
          <w:bCs/>
          <w:iCs/>
          <w:color w:val="000000" w:themeColor="text1"/>
          <w:sz w:val="28"/>
          <w:szCs w:val="28"/>
          <w:lang w:val="vi-VN"/>
        </w:rPr>
        <w:t xml:space="preserve"> xả khí thải</w:t>
      </w:r>
      <w:r w:rsidR="007675CA" w:rsidRPr="0034361E">
        <w:rPr>
          <w:bCs/>
          <w:iCs/>
          <w:color w:val="000000" w:themeColor="text1"/>
          <w:sz w:val="28"/>
          <w:szCs w:val="28"/>
          <w:lang w:val="nl-NL"/>
        </w:rPr>
        <w:t xml:space="preserve"> để thực hiện nộp phí theo quy định</w:t>
      </w:r>
      <w:r w:rsidR="007675CA" w:rsidRPr="0034361E">
        <w:rPr>
          <w:color w:val="000000" w:themeColor="text1"/>
          <w:sz w:val="28"/>
          <w:szCs w:val="28"/>
          <w:lang w:val="vi-VN"/>
        </w:rPr>
        <w:t xml:space="preserve">. </w:t>
      </w:r>
    </w:p>
    <w:p w:rsidR="001A3034" w:rsidRPr="0034361E" w:rsidRDefault="001A3034" w:rsidP="00E54B81">
      <w:pPr>
        <w:pStyle w:val="NormalWeb"/>
        <w:shd w:val="clear" w:color="auto" w:fill="FFFFFF"/>
        <w:tabs>
          <w:tab w:val="left" w:pos="709"/>
        </w:tabs>
        <w:spacing w:before="120" w:beforeAutospacing="0" w:after="120" w:afterAutospacing="0"/>
        <w:ind w:firstLine="720"/>
        <w:jc w:val="both"/>
        <w:rPr>
          <w:b/>
          <w:color w:val="000000" w:themeColor="text1"/>
          <w:sz w:val="28"/>
          <w:szCs w:val="28"/>
          <w:lang w:val="vi-VN"/>
        </w:rPr>
      </w:pPr>
      <w:r w:rsidRPr="0034361E">
        <w:rPr>
          <w:b/>
          <w:color w:val="000000" w:themeColor="text1"/>
          <w:sz w:val="28"/>
          <w:szCs w:val="28"/>
          <w:lang w:val="vi-VN"/>
        </w:rPr>
        <w:t xml:space="preserve">2. Cách thức thực hiện </w:t>
      </w:r>
    </w:p>
    <w:p w:rsidR="001D4032" w:rsidRPr="0034361E" w:rsidRDefault="00F31997" w:rsidP="001D4032">
      <w:pPr>
        <w:pStyle w:val="NormalWeb"/>
        <w:shd w:val="clear" w:color="auto" w:fill="FFFFFF"/>
        <w:tabs>
          <w:tab w:val="left" w:pos="709"/>
        </w:tabs>
        <w:spacing w:before="120" w:beforeAutospacing="0" w:after="120" w:afterAutospacing="0"/>
        <w:ind w:firstLine="720"/>
        <w:jc w:val="both"/>
        <w:rPr>
          <w:color w:val="000000" w:themeColor="text1"/>
          <w:sz w:val="28"/>
          <w:szCs w:val="28"/>
        </w:rPr>
      </w:pPr>
      <w:r w:rsidRPr="0034361E">
        <w:rPr>
          <w:color w:val="000000" w:themeColor="text1"/>
          <w:sz w:val="28"/>
          <w:szCs w:val="28"/>
        </w:rPr>
        <w:t xml:space="preserve">2.1. </w:t>
      </w:r>
      <w:r w:rsidR="00341C60" w:rsidRPr="0034361E">
        <w:rPr>
          <w:color w:val="000000" w:themeColor="text1"/>
          <w:spacing w:val="2"/>
          <w:sz w:val="28"/>
          <w:szCs w:val="28"/>
        </w:rPr>
        <w:t xml:space="preserve">Người nộp phí </w:t>
      </w:r>
      <w:r w:rsidR="00713E32" w:rsidRPr="0034361E">
        <w:rPr>
          <w:color w:val="000000" w:themeColor="text1"/>
          <w:sz w:val="28"/>
          <w:szCs w:val="28"/>
        </w:rPr>
        <w:t>n</w:t>
      </w:r>
      <w:r w:rsidRPr="0034361E">
        <w:rPr>
          <w:color w:val="000000" w:themeColor="text1"/>
          <w:sz w:val="28"/>
          <w:szCs w:val="28"/>
        </w:rPr>
        <w:t xml:space="preserve">ộp hồ sơ </w:t>
      </w:r>
      <w:proofErr w:type="gramStart"/>
      <w:r w:rsidRPr="0034361E">
        <w:rPr>
          <w:color w:val="000000" w:themeColor="text1"/>
          <w:sz w:val="28"/>
          <w:szCs w:val="28"/>
        </w:rPr>
        <w:t>theo</w:t>
      </w:r>
      <w:proofErr w:type="gramEnd"/>
      <w:r w:rsidRPr="0034361E">
        <w:rPr>
          <w:color w:val="000000" w:themeColor="text1"/>
          <w:sz w:val="28"/>
          <w:szCs w:val="28"/>
        </w:rPr>
        <w:t xml:space="preserve"> một trong các hình thức sau:</w:t>
      </w:r>
    </w:p>
    <w:p w:rsidR="001A3034" w:rsidRPr="0034361E" w:rsidRDefault="001D4032" w:rsidP="001D4032">
      <w:pPr>
        <w:pStyle w:val="NormalWeb"/>
        <w:shd w:val="clear" w:color="auto" w:fill="FFFFFF"/>
        <w:tabs>
          <w:tab w:val="left" w:pos="709"/>
        </w:tabs>
        <w:spacing w:before="120" w:beforeAutospacing="0" w:after="120" w:afterAutospacing="0"/>
        <w:ind w:firstLine="720"/>
        <w:jc w:val="both"/>
        <w:rPr>
          <w:color w:val="000000" w:themeColor="text1"/>
          <w:sz w:val="28"/>
          <w:szCs w:val="28"/>
        </w:rPr>
      </w:pPr>
      <w:r w:rsidRPr="0034361E">
        <w:rPr>
          <w:color w:val="000000" w:themeColor="text1"/>
          <w:sz w:val="28"/>
          <w:szCs w:val="28"/>
        </w:rPr>
        <w:t>a)</w:t>
      </w:r>
      <w:r w:rsidR="001A3034" w:rsidRPr="0034361E">
        <w:rPr>
          <w:color w:val="000000" w:themeColor="text1"/>
          <w:sz w:val="28"/>
          <w:szCs w:val="28"/>
          <w:lang w:val="vi-VN"/>
        </w:rPr>
        <w:t xml:space="preserve"> Nộp trực tiếp tại </w:t>
      </w:r>
      <w:r w:rsidR="00956D36" w:rsidRPr="0034361E">
        <w:rPr>
          <w:color w:val="000000" w:themeColor="text1"/>
          <w:sz w:val="28"/>
          <w:szCs w:val="28"/>
        </w:rPr>
        <w:t>Sở Tài nguyên và Môi trường</w:t>
      </w:r>
      <w:r w:rsidR="00775BBC" w:rsidRPr="0034361E">
        <w:rPr>
          <w:color w:val="000000" w:themeColor="text1"/>
          <w:sz w:val="28"/>
          <w:szCs w:val="28"/>
        </w:rPr>
        <w:t xml:space="preserve">; </w:t>
      </w:r>
      <w:r w:rsidR="00956D36" w:rsidRPr="0034361E">
        <w:rPr>
          <w:color w:val="000000" w:themeColor="text1"/>
          <w:sz w:val="28"/>
          <w:szCs w:val="28"/>
        </w:rPr>
        <w:t>Phòng Tài nguyên và Môi trường</w:t>
      </w:r>
      <w:r w:rsidR="00775BBC" w:rsidRPr="0034361E">
        <w:rPr>
          <w:color w:val="000000" w:themeColor="text1"/>
          <w:sz w:val="28"/>
          <w:szCs w:val="28"/>
        </w:rPr>
        <w:t>;</w:t>
      </w:r>
      <w:r w:rsidR="00C75195" w:rsidRPr="0034361E">
        <w:rPr>
          <w:color w:val="000000" w:themeColor="text1"/>
          <w:sz w:val="28"/>
          <w:szCs w:val="28"/>
        </w:rPr>
        <w:t xml:space="preserve"> Bộ Công an, Bộ Quốc phòng </w:t>
      </w:r>
      <w:r w:rsidR="00C75195" w:rsidRPr="0034361E">
        <w:rPr>
          <w:bCs/>
          <w:iCs/>
          <w:color w:val="000000" w:themeColor="text1"/>
          <w:sz w:val="28"/>
          <w:szCs w:val="28"/>
          <w:lang w:val="nl-NL"/>
        </w:rPr>
        <w:t>(hoặc cơ quan được Bộ Công an, Bộ Quốc phòng giao tiếp nhận Tờ khai phí)</w:t>
      </w:r>
      <w:r w:rsidR="00C75195" w:rsidRPr="0034361E">
        <w:rPr>
          <w:color w:val="000000" w:themeColor="text1"/>
          <w:sz w:val="28"/>
          <w:szCs w:val="28"/>
        </w:rPr>
        <w:t>.</w:t>
      </w:r>
    </w:p>
    <w:p w:rsidR="00C2117C" w:rsidRPr="0034361E" w:rsidRDefault="001D4032" w:rsidP="00C2117C">
      <w:pPr>
        <w:pStyle w:val="BodyText"/>
        <w:spacing w:before="120" w:beforeAutospacing="0" w:after="120" w:afterAutospacing="0"/>
        <w:ind w:firstLine="720"/>
        <w:rPr>
          <w:color w:val="000000" w:themeColor="text1"/>
          <w:sz w:val="28"/>
          <w:szCs w:val="28"/>
        </w:rPr>
      </w:pPr>
      <w:r w:rsidRPr="0034361E">
        <w:rPr>
          <w:color w:val="000000" w:themeColor="text1"/>
          <w:sz w:val="28"/>
          <w:szCs w:val="28"/>
        </w:rPr>
        <w:t xml:space="preserve">b) </w:t>
      </w:r>
      <w:r w:rsidR="001A3034" w:rsidRPr="0034361E">
        <w:rPr>
          <w:color w:val="000000" w:themeColor="text1"/>
          <w:sz w:val="28"/>
          <w:szCs w:val="28"/>
          <w:lang w:val="vi-VN"/>
        </w:rPr>
        <w:t>Nộp qua bưu chính.</w:t>
      </w:r>
    </w:p>
    <w:p w:rsidR="001A3034" w:rsidRPr="0034361E" w:rsidRDefault="001D4032" w:rsidP="00756A9F">
      <w:pPr>
        <w:pStyle w:val="BodyText"/>
        <w:spacing w:before="120" w:beforeAutospacing="0" w:after="120" w:afterAutospacing="0"/>
        <w:ind w:firstLine="720"/>
        <w:jc w:val="both"/>
        <w:rPr>
          <w:color w:val="000000" w:themeColor="text1"/>
          <w:sz w:val="28"/>
          <w:szCs w:val="28"/>
        </w:rPr>
      </w:pPr>
      <w:r w:rsidRPr="0034361E">
        <w:rPr>
          <w:color w:val="000000" w:themeColor="text1"/>
          <w:sz w:val="28"/>
          <w:szCs w:val="28"/>
        </w:rPr>
        <w:t>c)</w:t>
      </w:r>
      <w:r w:rsidR="001A3034" w:rsidRPr="0034361E">
        <w:rPr>
          <w:color w:val="000000" w:themeColor="text1"/>
          <w:sz w:val="28"/>
          <w:szCs w:val="28"/>
          <w:lang w:val="vi-VN"/>
        </w:rPr>
        <w:t xml:space="preserve"> Nộp </w:t>
      </w:r>
      <w:r w:rsidR="00277AF5" w:rsidRPr="0034361E">
        <w:rPr>
          <w:color w:val="000000" w:themeColor="text1"/>
          <w:sz w:val="28"/>
          <w:szCs w:val="28"/>
          <w:lang w:val="nl-NL"/>
        </w:rPr>
        <w:t>qua môi trường điện tử trong trường hợp cơ sở hạ tầng kỹ thuật cho phép và đáp ứng các quy định của pháp luật liên quan đến giao dịch điện tử, chữ ký số, văn bản điện tử.</w:t>
      </w:r>
    </w:p>
    <w:p w:rsidR="00F31997" w:rsidRPr="0034361E" w:rsidRDefault="00F31997" w:rsidP="0088653D">
      <w:pPr>
        <w:pStyle w:val="BodyText"/>
        <w:tabs>
          <w:tab w:val="left" w:pos="709"/>
        </w:tabs>
        <w:spacing w:before="120" w:beforeAutospacing="0" w:after="120" w:afterAutospacing="0"/>
        <w:ind w:firstLine="720"/>
        <w:jc w:val="both"/>
        <w:rPr>
          <w:color w:val="000000" w:themeColor="text1"/>
          <w:sz w:val="28"/>
          <w:szCs w:val="28"/>
          <w:lang w:val="nl-NL"/>
        </w:rPr>
      </w:pPr>
      <w:r w:rsidRPr="0034361E">
        <w:rPr>
          <w:color w:val="000000" w:themeColor="text1"/>
          <w:sz w:val="28"/>
          <w:szCs w:val="28"/>
          <w:lang w:val="nl-NL"/>
        </w:rPr>
        <w:t xml:space="preserve">2.2. </w:t>
      </w:r>
      <w:r w:rsidR="00341C60" w:rsidRPr="0034361E">
        <w:rPr>
          <w:color w:val="000000" w:themeColor="text1"/>
          <w:spacing w:val="2"/>
          <w:sz w:val="28"/>
          <w:szCs w:val="28"/>
        </w:rPr>
        <w:t xml:space="preserve">Người nộp phí </w:t>
      </w:r>
      <w:r w:rsidR="00713E32" w:rsidRPr="0034361E">
        <w:rPr>
          <w:color w:val="000000" w:themeColor="text1"/>
          <w:sz w:val="28"/>
          <w:szCs w:val="28"/>
          <w:lang w:val="nl-NL"/>
        </w:rPr>
        <w:t>n</w:t>
      </w:r>
      <w:r w:rsidRPr="0034361E">
        <w:rPr>
          <w:color w:val="000000" w:themeColor="text1"/>
          <w:sz w:val="28"/>
          <w:szCs w:val="28"/>
          <w:lang w:val="nl-NL"/>
        </w:rPr>
        <w:t>ộp phí</w:t>
      </w:r>
      <w:r w:rsidR="001C60AB" w:rsidRPr="0034361E">
        <w:rPr>
          <w:color w:val="000000" w:themeColor="text1"/>
          <w:sz w:val="28"/>
          <w:szCs w:val="28"/>
          <w:lang w:val="nl-NL"/>
        </w:rPr>
        <w:t xml:space="preserve">, </w:t>
      </w:r>
      <w:r w:rsidR="001C60AB" w:rsidRPr="0034361E">
        <w:rPr>
          <w:color w:val="000000" w:themeColor="text1"/>
          <w:spacing w:val="-2"/>
          <w:sz w:val="28"/>
          <w:szCs w:val="28"/>
          <w:lang w:val="nl-NL"/>
        </w:rPr>
        <w:t>tiền chậm nộp phí (</w:t>
      </w:r>
      <w:r w:rsidRPr="0034361E">
        <w:rPr>
          <w:color w:val="000000" w:themeColor="text1"/>
          <w:spacing w:val="-2"/>
          <w:sz w:val="28"/>
          <w:szCs w:val="28"/>
          <w:lang w:val="nl-NL"/>
        </w:rPr>
        <w:t>nếu có)</w:t>
      </w:r>
      <w:r w:rsidRPr="0034361E">
        <w:rPr>
          <w:b/>
          <w:color w:val="000000" w:themeColor="text1"/>
          <w:sz w:val="28"/>
          <w:szCs w:val="28"/>
        </w:rPr>
        <w:t xml:space="preserve"> </w:t>
      </w:r>
      <w:proofErr w:type="gramStart"/>
      <w:r w:rsidRPr="0034361E">
        <w:rPr>
          <w:color w:val="000000" w:themeColor="text1"/>
          <w:sz w:val="28"/>
          <w:szCs w:val="28"/>
        </w:rPr>
        <w:t>theo</w:t>
      </w:r>
      <w:proofErr w:type="gramEnd"/>
      <w:r w:rsidRPr="0034361E">
        <w:rPr>
          <w:color w:val="000000" w:themeColor="text1"/>
          <w:sz w:val="28"/>
          <w:szCs w:val="28"/>
        </w:rPr>
        <w:t xml:space="preserve"> một trong các hình thức sau:</w:t>
      </w:r>
    </w:p>
    <w:p w:rsidR="00F31997" w:rsidRPr="0034361E" w:rsidRDefault="001D4032" w:rsidP="0088653D">
      <w:pPr>
        <w:spacing w:before="120" w:after="120"/>
        <w:ind w:firstLine="709"/>
        <w:jc w:val="both"/>
        <w:rPr>
          <w:color w:val="000000" w:themeColor="text1"/>
          <w:spacing w:val="-2"/>
          <w:lang w:val="nl-NL"/>
        </w:rPr>
      </w:pPr>
      <w:r w:rsidRPr="0034361E">
        <w:rPr>
          <w:color w:val="000000" w:themeColor="text1"/>
          <w:spacing w:val="-2"/>
          <w:lang w:val="nl-NL"/>
        </w:rPr>
        <w:lastRenderedPageBreak/>
        <w:t>a)</w:t>
      </w:r>
      <w:r w:rsidR="00F31997" w:rsidRPr="0034361E">
        <w:rPr>
          <w:color w:val="000000" w:themeColor="text1"/>
          <w:spacing w:val="-2"/>
          <w:lang w:val="nl-NL"/>
        </w:rPr>
        <w:t xml:space="preserve"> Nộp theo hình thức không dùng tiền mặt vào tài khoản chuyên thu phí của tổ chức thu phí mở tại tổ chức tín dụng.</w:t>
      </w:r>
    </w:p>
    <w:p w:rsidR="00F31997" w:rsidRPr="0034361E" w:rsidRDefault="001D4032" w:rsidP="0088653D">
      <w:pPr>
        <w:spacing w:before="120" w:after="120"/>
        <w:ind w:firstLine="709"/>
        <w:jc w:val="both"/>
        <w:rPr>
          <w:color w:val="000000" w:themeColor="text1"/>
          <w:spacing w:val="-2"/>
          <w:lang w:val="nl-NL"/>
        </w:rPr>
      </w:pPr>
      <w:r w:rsidRPr="0034361E">
        <w:rPr>
          <w:color w:val="000000" w:themeColor="text1"/>
          <w:spacing w:val="-2"/>
          <w:lang w:val="nl-NL"/>
        </w:rPr>
        <w:t>b)</w:t>
      </w:r>
      <w:r w:rsidR="00F31997" w:rsidRPr="0034361E">
        <w:rPr>
          <w:color w:val="000000" w:themeColor="text1"/>
          <w:spacing w:val="-2"/>
          <w:lang w:val="nl-NL"/>
        </w:rPr>
        <w:t xml:space="preserve"> Nộp vào tài khoản phí chờ nộp ngân sách của tổ chức thu phí mở tại Kho bạc Nhà nước.</w:t>
      </w:r>
    </w:p>
    <w:p w:rsidR="00F31997" w:rsidRPr="0034361E" w:rsidRDefault="001D4032" w:rsidP="0088653D">
      <w:pPr>
        <w:spacing w:before="120" w:after="120"/>
        <w:ind w:firstLine="709"/>
        <w:jc w:val="both"/>
        <w:rPr>
          <w:color w:val="000000" w:themeColor="text1"/>
          <w:spacing w:val="-2"/>
          <w:lang w:val="nl-NL"/>
        </w:rPr>
      </w:pPr>
      <w:r w:rsidRPr="0034361E">
        <w:rPr>
          <w:color w:val="000000" w:themeColor="text1"/>
          <w:spacing w:val="-2"/>
          <w:lang w:val="nl-NL"/>
        </w:rPr>
        <w:t xml:space="preserve">c) </w:t>
      </w:r>
      <w:r w:rsidR="00F31997" w:rsidRPr="0034361E">
        <w:rPr>
          <w:color w:val="000000" w:themeColor="text1"/>
          <w:spacing w:val="-2"/>
          <w:lang w:val="nl-NL"/>
        </w:rPr>
        <w:t xml:space="preserve">Nộp qua tài khoản của cơ quan, tổ chức nhận tiền khác với tổ chức thu phí (áp dụng đối với trường hợp thực hiện thủ tục hành chính, cung cấp dịch vụ công trực tuyến theo quy định </w:t>
      </w:r>
      <w:r w:rsidR="00F31997" w:rsidRPr="0034361E">
        <w:rPr>
          <w:bCs/>
          <w:color w:val="000000" w:themeColor="text1"/>
          <w:shd w:val="clear" w:color="auto" w:fill="FFFFFF"/>
          <w:lang w:val="nl-NL"/>
        </w:rPr>
        <w:t>của Chính phủ về thực hiện cơ chế một cửa, một cửa liên thông trong giải quyết thủ tục hành chính</w:t>
      </w:r>
      <w:r w:rsidR="00F31997" w:rsidRPr="0034361E">
        <w:rPr>
          <w:color w:val="000000" w:themeColor="text1"/>
          <w:spacing w:val="-2"/>
          <w:lang w:val="nl-NL"/>
        </w:rPr>
        <w:t xml:space="preserve">). </w:t>
      </w:r>
    </w:p>
    <w:p w:rsidR="001A3034" w:rsidRPr="0034361E" w:rsidRDefault="009E1165" w:rsidP="0088653D">
      <w:pPr>
        <w:spacing w:before="120" w:after="120"/>
        <w:ind w:firstLine="709"/>
        <w:jc w:val="both"/>
        <w:rPr>
          <w:color w:val="000000" w:themeColor="text1"/>
          <w:spacing w:val="-2"/>
          <w:lang w:val="nl-NL"/>
        </w:rPr>
      </w:pPr>
      <w:r w:rsidRPr="0034361E">
        <w:rPr>
          <w:b/>
          <w:color w:val="000000" w:themeColor="text1"/>
          <w:lang w:val="vi-VN"/>
        </w:rPr>
        <w:t>3. Thành phần,</w:t>
      </w:r>
      <w:r w:rsidRPr="0034361E">
        <w:rPr>
          <w:b/>
          <w:color w:val="000000" w:themeColor="text1"/>
        </w:rPr>
        <w:t xml:space="preserve"> </w:t>
      </w:r>
      <w:r w:rsidR="001A3034" w:rsidRPr="0034361E">
        <w:rPr>
          <w:b/>
          <w:color w:val="000000" w:themeColor="text1"/>
          <w:lang w:val="vi-VN"/>
        </w:rPr>
        <w:t>số lượng hồ sơ</w:t>
      </w:r>
    </w:p>
    <w:p w:rsidR="002D74E7" w:rsidRPr="0034361E" w:rsidRDefault="001A3034" w:rsidP="0088653D">
      <w:pPr>
        <w:spacing w:before="120" w:after="120"/>
        <w:ind w:firstLine="720"/>
        <w:jc w:val="both"/>
        <w:rPr>
          <w:color w:val="000000" w:themeColor="text1"/>
        </w:rPr>
      </w:pPr>
      <w:r w:rsidRPr="0034361E">
        <w:rPr>
          <w:color w:val="000000" w:themeColor="text1"/>
          <w:lang w:val="vi-VN"/>
        </w:rPr>
        <w:t>3.1. Thành phần hồ sơ</w:t>
      </w:r>
      <w:r w:rsidR="00897462" w:rsidRPr="0034361E">
        <w:rPr>
          <w:color w:val="000000" w:themeColor="text1"/>
        </w:rPr>
        <w:t xml:space="preserve">: </w:t>
      </w:r>
      <w:r w:rsidR="002D74E7" w:rsidRPr="0034361E">
        <w:rPr>
          <w:color w:val="000000" w:themeColor="text1"/>
        </w:rPr>
        <w:t xml:space="preserve">Tờ khai phí </w:t>
      </w:r>
      <w:r w:rsidR="002D74E7" w:rsidRPr="0034361E">
        <w:rPr>
          <w:color w:val="000000" w:themeColor="text1"/>
          <w:lang w:val="vi-VN"/>
        </w:rPr>
        <w:t xml:space="preserve">theo Mẫu số 01 tại Phụ lục ban hành kèm theo Nghị định số </w:t>
      </w:r>
      <w:r w:rsidR="00F450FC" w:rsidRPr="0034361E">
        <w:rPr>
          <w:color w:val="000000" w:themeColor="text1"/>
        </w:rPr>
        <w:t>153</w:t>
      </w:r>
      <w:r w:rsidR="002D74E7" w:rsidRPr="0034361E">
        <w:rPr>
          <w:color w:val="000000" w:themeColor="text1"/>
          <w:lang w:val="vi-VN"/>
        </w:rPr>
        <w:t>/202</w:t>
      </w:r>
      <w:r w:rsidR="00E86850" w:rsidRPr="0034361E">
        <w:rPr>
          <w:color w:val="000000" w:themeColor="text1"/>
        </w:rPr>
        <w:t>4</w:t>
      </w:r>
      <w:r w:rsidR="002D74E7" w:rsidRPr="0034361E">
        <w:rPr>
          <w:color w:val="000000" w:themeColor="text1"/>
          <w:lang w:val="vi-VN"/>
        </w:rPr>
        <w:t>/NĐ-CP</w:t>
      </w:r>
      <w:r w:rsidR="002D74E7" w:rsidRPr="0034361E">
        <w:rPr>
          <w:color w:val="000000" w:themeColor="text1"/>
        </w:rPr>
        <w:t>.</w:t>
      </w:r>
    </w:p>
    <w:p w:rsidR="001A3034" w:rsidRPr="0034361E" w:rsidRDefault="001A3034" w:rsidP="0088653D">
      <w:pPr>
        <w:spacing w:before="120" w:after="120"/>
        <w:ind w:firstLine="720"/>
        <w:jc w:val="both"/>
        <w:rPr>
          <w:color w:val="000000" w:themeColor="text1"/>
          <w:lang w:val="vi-VN"/>
        </w:rPr>
      </w:pPr>
      <w:r w:rsidRPr="0034361E">
        <w:rPr>
          <w:color w:val="000000" w:themeColor="text1"/>
          <w:lang w:val="vi-VN"/>
        </w:rPr>
        <w:t>3.2. Số lượng hồ sơ: 01 bộ.</w:t>
      </w:r>
    </w:p>
    <w:p w:rsidR="001A3034" w:rsidRPr="0034361E" w:rsidRDefault="001A3034" w:rsidP="0088653D">
      <w:pPr>
        <w:spacing w:before="120" w:after="120"/>
        <w:ind w:firstLine="720"/>
        <w:jc w:val="both"/>
        <w:rPr>
          <w:b/>
          <w:bCs/>
          <w:color w:val="000000" w:themeColor="text1"/>
        </w:rPr>
      </w:pPr>
      <w:r w:rsidRPr="0034361E">
        <w:rPr>
          <w:b/>
          <w:bCs/>
          <w:color w:val="000000" w:themeColor="text1"/>
          <w:lang w:val="vi-VN"/>
        </w:rPr>
        <w:t>4. Thời gian giải quyết</w:t>
      </w:r>
    </w:p>
    <w:p w:rsidR="00A64773" w:rsidRPr="0034361E" w:rsidRDefault="00A64773" w:rsidP="0088653D">
      <w:pPr>
        <w:spacing w:before="120" w:after="120"/>
        <w:ind w:firstLine="720"/>
        <w:jc w:val="both"/>
        <w:rPr>
          <w:color w:val="000000" w:themeColor="text1"/>
        </w:rPr>
      </w:pPr>
      <w:r w:rsidRPr="0034361E">
        <w:rPr>
          <w:bCs/>
          <w:color w:val="000000" w:themeColor="text1"/>
        </w:rPr>
        <w:t xml:space="preserve">4.1. Tại </w:t>
      </w:r>
      <w:r w:rsidR="00A0207A" w:rsidRPr="0034361E">
        <w:rPr>
          <w:color w:val="000000" w:themeColor="text1"/>
        </w:rPr>
        <w:t xml:space="preserve">Sở Tài nguyên và Môi trường hoặc </w:t>
      </w:r>
      <w:r w:rsidRPr="0034361E">
        <w:rPr>
          <w:color w:val="000000" w:themeColor="text1"/>
        </w:rPr>
        <w:t>Phòng Tài nguyên và Môi trường</w:t>
      </w:r>
    </w:p>
    <w:p w:rsidR="00A64773" w:rsidRPr="0034361E" w:rsidRDefault="007B52E7" w:rsidP="0088653D">
      <w:pPr>
        <w:spacing w:before="120" w:after="120"/>
        <w:ind w:left="90" w:right="-18" w:firstLine="630"/>
        <w:jc w:val="both"/>
        <w:rPr>
          <w:strike/>
          <w:color w:val="000000" w:themeColor="text1"/>
        </w:rPr>
      </w:pPr>
      <w:r w:rsidRPr="0034361E">
        <w:rPr>
          <w:color w:val="000000" w:themeColor="text1"/>
        </w:rPr>
        <w:t xml:space="preserve">Tổ chức </w:t>
      </w:r>
      <w:proofErr w:type="gramStart"/>
      <w:r w:rsidRPr="0034361E">
        <w:rPr>
          <w:color w:val="000000" w:themeColor="text1"/>
        </w:rPr>
        <w:t>thu</w:t>
      </w:r>
      <w:proofErr w:type="gramEnd"/>
      <w:r w:rsidRPr="0034361E">
        <w:rPr>
          <w:color w:val="000000" w:themeColor="text1"/>
        </w:rPr>
        <w:t xml:space="preserve"> phí</w:t>
      </w:r>
      <w:r w:rsidR="00456BB4" w:rsidRPr="0034361E">
        <w:rPr>
          <w:color w:val="000000" w:themeColor="text1"/>
          <w:lang w:val="vi-VN"/>
        </w:rPr>
        <w:t xml:space="preserve"> </w:t>
      </w:r>
      <w:r w:rsidR="00A64773" w:rsidRPr="0034361E">
        <w:rPr>
          <w:color w:val="000000" w:themeColor="text1"/>
          <w:lang w:val="vi-VN"/>
        </w:rPr>
        <w:t>thẩm định Tờ khai phí trong thời hạn 30 ngày làm việc, kể từ ngày nhận Tờ khai phí</w:t>
      </w:r>
      <w:r w:rsidR="00456BB4" w:rsidRPr="0034361E">
        <w:rPr>
          <w:color w:val="000000" w:themeColor="text1"/>
        </w:rPr>
        <w:t>.</w:t>
      </w:r>
      <w:r w:rsidR="00A64773" w:rsidRPr="0034361E">
        <w:rPr>
          <w:color w:val="000000" w:themeColor="text1"/>
          <w:lang w:val="vi-VN"/>
        </w:rPr>
        <w:t xml:space="preserve"> </w:t>
      </w:r>
      <w:r w:rsidR="00A64773" w:rsidRPr="0034361E">
        <w:rPr>
          <w:color w:val="000000" w:themeColor="text1"/>
          <w:spacing w:val="2"/>
        </w:rPr>
        <w:t>Trường hợp số phí phải nộp theo kết quả thẩm định khác với số phí người nộp phí đã kê khai, nộp thì</w:t>
      </w:r>
      <w:r w:rsidR="00A64773" w:rsidRPr="0034361E">
        <w:rPr>
          <w:b/>
          <w:i/>
          <w:color w:val="000000" w:themeColor="text1"/>
          <w:spacing w:val="2"/>
        </w:rPr>
        <w:t xml:space="preserve"> </w:t>
      </w:r>
      <w:r w:rsidRPr="0034361E">
        <w:rPr>
          <w:color w:val="000000" w:themeColor="text1"/>
        </w:rPr>
        <w:t>tổ chức thu phí</w:t>
      </w:r>
      <w:r w:rsidR="00456BB4" w:rsidRPr="0034361E">
        <w:rPr>
          <w:color w:val="000000" w:themeColor="text1"/>
          <w:lang w:val="vi-VN"/>
        </w:rPr>
        <w:t xml:space="preserve"> </w:t>
      </w:r>
      <w:r w:rsidR="00A64773" w:rsidRPr="0034361E">
        <w:rPr>
          <w:color w:val="000000" w:themeColor="text1"/>
          <w:spacing w:val="2"/>
        </w:rPr>
        <w:t xml:space="preserve">ban hành Thông báo nộp phí bảo vệ môi trường đối với khí thải </w:t>
      </w:r>
      <w:r w:rsidR="00A64773" w:rsidRPr="0034361E">
        <w:rPr>
          <w:color w:val="000000" w:themeColor="text1"/>
          <w:spacing w:val="2"/>
          <w:lang w:val="vi-VN"/>
        </w:rPr>
        <w:t>gửi</w:t>
      </w:r>
      <w:r w:rsidR="00A64773" w:rsidRPr="0034361E">
        <w:rPr>
          <w:color w:val="000000" w:themeColor="text1"/>
          <w:spacing w:val="2"/>
        </w:rPr>
        <w:t xml:space="preserve"> người nộp phí, chậm nhất trong 10 ngày làm việc kể từ ngày kết thúc thẩm định</w:t>
      </w:r>
      <w:r w:rsidR="00A64773" w:rsidRPr="0034361E">
        <w:rPr>
          <w:i/>
          <w:color w:val="000000" w:themeColor="text1"/>
          <w:spacing w:val="2"/>
        </w:rPr>
        <w:t xml:space="preserve">. </w:t>
      </w:r>
    </w:p>
    <w:p w:rsidR="00A64773" w:rsidRPr="0034361E" w:rsidRDefault="00A64773" w:rsidP="0088653D">
      <w:pPr>
        <w:pStyle w:val="NormalWeb"/>
        <w:shd w:val="clear" w:color="auto" w:fill="FFFFFF"/>
        <w:tabs>
          <w:tab w:val="left" w:pos="709"/>
        </w:tabs>
        <w:spacing w:before="120" w:beforeAutospacing="0" w:after="120" w:afterAutospacing="0"/>
        <w:ind w:firstLine="720"/>
        <w:jc w:val="both"/>
        <w:rPr>
          <w:b/>
          <w:i/>
          <w:color w:val="000000" w:themeColor="text1"/>
          <w:spacing w:val="2"/>
          <w:sz w:val="28"/>
          <w:szCs w:val="28"/>
        </w:rPr>
      </w:pPr>
      <w:r w:rsidRPr="0034361E">
        <w:rPr>
          <w:bCs/>
          <w:color w:val="000000" w:themeColor="text1"/>
          <w:sz w:val="28"/>
          <w:szCs w:val="28"/>
        </w:rPr>
        <w:t xml:space="preserve">4.2. </w:t>
      </w:r>
      <w:r w:rsidR="00A0207A" w:rsidRPr="0034361E">
        <w:rPr>
          <w:bCs/>
          <w:color w:val="000000" w:themeColor="text1"/>
          <w:sz w:val="28"/>
          <w:szCs w:val="28"/>
        </w:rPr>
        <w:t xml:space="preserve">Tại </w:t>
      </w:r>
      <w:r w:rsidR="00A0207A" w:rsidRPr="0034361E">
        <w:rPr>
          <w:color w:val="000000" w:themeColor="text1"/>
          <w:sz w:val="28"/>
          <w:szCs w:val="28"/>
        </w:rPr>
        <w:t>Bộ Công an</w:t>
      </w:r>
      <w:r w:rsidR="00A0207A" w:rsidRPr="0034361E">
        <w:rPr>
          <w:bCs/>
          <w:iCs/>
          <w:color w:val="000000" w:themeColor="text1"/>
          <w:sz w:val="28"/>
          <w:szCs w:val="28"/>
          <w:lang w:val="nl-NL"/>
        </w:rPr>
        <w:t xml:space="preserve"> (hoặc cơ quan được Bộ Công an giao tiếp nhận Tờ khai phí) hoặc </w:t>
      </w:r>
      <w:r w:rsidR="00A0207A" w:rsidRPr="0034361E">
        <w:rPr>
          <w:color w:val="000000" w:themeColor="text1"/>
          <w:sz w:val="28"/>
          <w:szCs w:val="28"/>
        </w:rPr>
        <w:t xml:space="preserve">Bộ Quốc phòng </w:t>
      </w:r>
      <w:r w:rsidR="00A0207A" w:rsidRPr="0034361E">
        <w:rPr>
          <w:bCs/>
          <w:iCs/>
          <w:color w:val="000000" w:themeColor="text1"/>
          <w:sz w:val="28"/>
          <w:szCs w:val="28"/>
          <w:lang w:val="nl-NL"/>
        </w:rPr>
        <w:t>(hoặc cơ quan được Bộ Quốc phòng giao tiếp nhận Tờ khai phí)</w:t>
      </w:r>
    </w:p>
    <w:p w:rsidR="0088653D" w:rsidRPr="0034361E" w:rsidRDefault="00A64773" w:rsidP="0088653D">
      <w:pPr>
        <w:spacing w:before="120" w:after="120"/>
        <w:ind w:left="90" w:right="81" w:firstLine="630"/>
        <w:jc w:val="both"/>
        <w:rPr>
          <w:rFonts w:eastAsia="Batang"/>
          <w:color w:val="000000" w:themeColor="text1"/>
          <w:lang w:eastAsia="ko-KR"/>
        </w:rPr>
      </w:pPr>
      <w:r w:rsidRPr="0034361E">
        <w:rPr>
          <w:rFonts w:eastAsia="Batang"/>
          <w:color w:val="000000" w:themeColor="text1"/>
          <w:lang w:eastAsia="ko-KR"/>
        </w:rPr>
        <w:t>Trong thời hạn 10 ngày làm việc kể từ ngày nhận Tờ khai phí, Bộ Công an, Bộ Quốc phòng</w:t>
      </w:r>
      <w:r w:rsidRPr="0034361E">
        <w:rPr>
          <w:bCs/>
          <w:iCs/>
          <w:color w:val="000000" w:themeColor="text1"/>
          <w:lang w:val="nl-NL"/>
        </w:rPr>
        <w:t xml:space="preserve"> </w:t>
      </w:r>
      <w:r w:rsidR="00BF5A55" w:rsidRPr="0034361E">
        <w:rPr>
          <w:bCs/>
          <w:iCs/>
          <w:color w:val="000000" w:themeColor="text1"/>
          <w:lang w:val="nl-NL"/>
        </w:rPr>
        <w:t>(</w:t>
      </w:r>
      <w:r w:rsidRPr="0034361E">
        <w:rPr>
          <w:bCs/>
          <w:iCs/>
          <w:color w:val="000000" w:themeColor="text1"/>
          <w:lang w:val="nl-NL"/>
        </w:rPr>
        <w:t>hoặc cơ quan được Bộ Công an, Bộ Quốc phòng giao tiếp nhậ</w:t>
      </w:r>
      <w:r w:rsidR="00692F8E" w:rsidRPr="0034361E">
        <w:rPr>
          <w:bCs/>
          <w:iCs/>
          <w:color w:val="000000" w:themeColor="text1"/>
          <w:lang w:val="nl-NL"/>
        </w:rPr>
        <w:t>n</w:t>
      </w:r>
      <w:r w:rsidRPr="0034361E">
        <w:rPr>
          <w:bCs/>
          <w:iCs/>
          <w:color w:val="000000" w:themeColor="text1"/>
          <w:lang w:val="nl-NL"/>
        </w:rPr>
        <w:t xml:space="preserve"> Tờ khai phí</w:t>
      </w:r>
      <w:r w:rsidR="00BF5A55" w:rsidRPr="0034361E">
        <w:rPr>
          <w:bCs/>
          <w:iCs/>
          <w:color w:val="000000" w:themeColor="text1"/>
          <w:lang w:val="nl-NL"/>
        </w:rPr>
        <w:t>)</w:t>
      </w:r>
      <w:r w:rsidRPr="0034361E">
        <w:rPr>
          <w:rFonts w:eastAsia="Batang"/>
          <w:color w:val="000000" w:themeColor="text1"/>
          <w:lang w:eastAsia="ko-KR"/>
        </w:rPr>
        <w:t xml:space="preserve"> thực hiện thẩm định Tờ khai </w:t>
      </w:r>
      <w:r w:rsidR="00BF5A55" w:rsidRPr="0034361E">
        <w:rPr>
          <w:rFonts w:eastAsia="Batang"/>
          <w:color w:val="000000" w:themeColor="text1"/>
          <w:lang w:eastAsia="ko-KR"/>
        </w:rPr>
        <w:t xml:space="preserve">phí </w:t>
      </w:r>
      <w:r w:rsidRPr="0034361E">
        <w:rPr>
          <w:rFonts w:eastAsia="Batang"/>
          <w:color w:val="000000" w:themeColor="text1"/>
          <w:lang w:eastAsia="ko-KR"/>
        </w:rPr>
        <w:t xml:space="preserve">và gửi </w:t>
      </w:r>
      <w:r w:rsidR="00456BB4" w:rsidRPr="0034361E">
        <w:rPr>
          <w:color w:val="000000" w:themeColor="text1"/>
        </w:rPr>
        <w:t xml:space="preserve">Kết quả thẩm định Tờ khai </w:t>
      </w:r>
      <w:r w:rsidR="00756A9F" w:rsidRPr="0034361E">
        <w:rPr>
          <w:color w:val="000000" w:themeColor="text1"/>
        </w:rPr>
        <w:t xml:space="preserve">phí </w:t>
      </w:r>
      <w:r w:rsidRPr="0034361E">
        <w:rPr>
          <w:rFonts w:eastAsia="Batang"/>
          <w:color w:val="000000" w:themeColor="text1"/>
          <w:lang w:eastAsia="ko-KR"/>
        </w:rPr>
        <w:t xml:space="preserve">cho Sở Tài nguyên và Môi trường nơi cơ sở xả khí thải hoạt động, đồng thời gửi cho cơ sở xả khí thải để thực hiện nộp phí theo quy định. </w:t>
      </w:r>
    </w:p>
    <w:p w:rsidR="00652393" w:rsidRPr="0034361E" w:rsidRDefault="001A3034" w:rsidP="0088653D">
      <w:pPr>
        <w:spacing w:before="120" w:after="120"/>
        <w:ind w:left="90" w:right="81" w:firstLine="630"/>
        <w:jc w:val="both"/>
        <w:rPr>
          <w:rFonts w:eastAsia="Batang"/>
          <w:color w:val="000000" w:themeColor="text1"/>
          <w:lang w:eastAsia="ko-KR"/>
        </w:rPr>
      </w:pPr>
      <w:r w:rsidRPr="0034361E">
        <w:rPr>
          <w:b/>
          <w:bCs/>
          <w:color w:val="000000" w:themeColor="text1"/>
          <w:lang w:val="vi-VN"/>
        </w:rPr>
        <w:t>5. Đối tượng thực hiện thủ tục hành chính</w:t>
      </w:r>
    </w:p>
    <w:p w:rsidR="00451C7A" w:rsidRPr="0034361E" w:rsidRDefault="00BD3249" w:rsidP="00BD3249">
      <w:pPr>
        <w:tabs>
          <w:tab w:val="left" w:pos="709"/>
        </w:tabs>
        <w:spacing w:before="120" w:after="120"/>
        <w:ind w:left="90" w:right="81" w:firstLine="630"/>
        <w:jc w:val="both"/>
        <w:rPr>
          <w:color w:val="000000" w:themeColor="text1"/>
        </w:rPr>
      </w:pPr>
      <w:r w:rsidRPr="0034361E">
        <w:rPr>
          <w:color w:val="000000" w:themeColor="text1"/>
        </w:rPr>
        <w:t xml:space="preserve">Người nộp phí </w:t>
      </w:r>
      <w:proofErr w:type="gramStart"/>
      <w:r w:rsidR="00A90F52">
        <w:rPr>
          <w:color w:val="000000" w:themeColor="text1"/>
        </w:rPr>
        <w:t>theo</w:t>
      </w:r>
      <w:proofErr w:type="gramEnd"/>
      <w:r w:rsidR="00A90F52">
        <w:rPr>
          <w:color w:val="000000" w:themeColor="text1"/>
        </w:rPr>
        <w:t xml:space="preserve"> </w:t>
      </w:r>
      <w:r w:rsidR="00A90F52" w:rsidRPr="0034361E">
        <w:rPr>
          <w:color w:val="000000" w:themeColor="text1"/>
        </w:rPr>
        <w:t xml:space="preserve">quy định tại khoản 1 Điều 3 Nghị định số 153/2024/NĐ-CP </w:t>
      </w:r>
      <w:r w:rsidRPr="0034361E">
        <w:rPr>
          <w:color w:val="000000" w:themeColor="text1"/>
        </w:rPr>
        <w:t>là các c</w:t>
      </w:r>
      <w:r w:rsidR="00F31997" w:rsidRPr="0034361E">
        <w:rPr>
          <w:color w:val="000000" w:themeColor="text1"/>
        </w:rPr>
        <w:t xml:space="preserve">ơ sở xả khí thải </w:t>
      </w:r>
      <w:r w:rsidR="00652393" w:rsidRPr="0034361E">
        <w:rPr>
          <w:bCs/>
          <w:color w:val="000000" w:themeColor="text1"/>
        </w:rPr>
        <w:t xml:space="preserve">thuộc đối tượng phải có </w:t>
      </w:r>
      <w:r w:rsidR="00652393" w:rsidRPr="0034361E">
        <w:rPr>
          <w:bCs/>
          <w:color w:val="000000" w:themeColor="text1"/>
          <w:lang w:val="nl-NL"/>
        </w:rPr>
        <w:t xml:space="preserve">giấy phép môi trường </w:t>
      </w:r>
      <w:r w:rsidR="00652393" w:rsidRPr="0034361E">
        <w:rPr>
          <w:bCs/>
          <w:color w:val="000000" w:themeColor="text1"/>
        </w:rPr>
        <w:t>theo quy định của pháp luật về bảo vệ môi trường, trong đó có nội dung cấp phép về xả khí thải</w:t>
      </w:r>
      <w:r w:rsidR="00652393" w:rsidRPr="0034361E">
        <w:rPr>
          <w:color w:val="000000" w:themeColor="text1"/>
        </w:rPr>
        <w:t xml:space="preserve"> </w:t>
      </w:r>
      <w:r w:rsidR="00F31997" w:rsidRPr="0034361E">
        <w:rPr>
          <w:color w:val="000000" w:themeColor="text1"/>
        </w:rPr>
        <w:t xml:space="preserve">bao gồm: </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spacing w:val="-4"/>
        </w:rPr>
        <w:t>5.1</w:t>
      </w:r>
      <w:r w:rsidR="00BA6B48" w:rsidRPr="0034361E">
        <w:rPr>
          <w:color w:val="000000" w:themeColor="text1"/>
          <w:spacing w:val="-4"/>
        </w:rPr>
        <w:t xml:space="preserve">. </w:t>
      </w:r>
      <w:r w:rsidR="00451C7A" w:rsidRPr="0034361E">
        <w:rPr>
          <w:color w:val="000000" w:themeColor="text1"/>
          <w:spacing w:val="-4"/>
        </w:rPr>
        <w:t xml:space="preserve">Cơ sở sản xuất gang, thép, luyện </w:t>
      </w:r>
      <w:proofErr w:type="gramStart"/>
      <w:r w:rsidR="00451C7A" w:rsidRPr="0034361E">
        <w:rPr>
          <w:color w:val="000000" w:themeColor="text1"/>
          <w:spacing w:val="-4"/>
        </w:rPr>
        <w:t>kim</w:t>
      </w:r>
      <w:proofErr w:type="gramEnd"/>
      <w:r w:rsidR="00451C7A" w:rsidRPr="0034361E">
        <w:rPr>
          <w:color w:val="000000" w:themeColor="text1"/>
          <w:spacing w:val="-4"/>
        </w:rPr>
        <w:t xml:space="preserve"> (trừ cán, kéo, đúc từ phôi nguyên</w:t>
      </w:r>
      <w:r w:rsidR="00451C7A" w:rsidRPr="0034361E">
        <w:rPr>
          <w:color w:val="000000" w:themeColor="text1"/>
        </w:rPr>
        <w:t xml:space="preserve"> liệu);</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rPr>
        <w:t>5.2</w:t>
      </w:r>
      <w:r w:rsidR="00BA6B48" w:rsidRPr="0034361E">
        <w:rPr>
          <w:color w:val="000000" w:themeColor="text1"/>
        </w:rPr>
        <w:t>.</w:t>
      </w:r>
      <w:r w:rsidR="00451C7A" w:rsidRPr="0034361E">
        <w:rPr>
          <w:color w:val="000000" w:themeColor="text1"/>
        </w:rPr>
        <w:t xml:space="preserve"> Cơ sở sản xuất hóa chất vô cơ cơ bản (trừ khí công nghiệp), phân bón vô cơ và hợp chất </w:t>
      </w:r>
      <w:proofErr w:type="gramStart"/>
      <w:r w:rsidR="00451C7A" w:rsidRPr="0034361E">
        <w:rPr>
          <w:color w:val="000000" w:themeColor="text1"/>
        </w:rPr>
        <w:t>ni</w:t>
      </w:r>
      <w:proofErr w:type="gramEnd"/>
      <w:r w:rsidR="00451C7A" w:rsidRPr="0034361E">
        <w:rPr>
          <w:color w:val="000000" w:themeColor="text1"/>
        </w:rPr>
        <w:t xml:space="preserve"> tơ (trừ phối trộn, sang chiết, đóng gói), thuốc bảo vệ thực vật hóa học (trừ phối trộn, sang chiết);</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rPr>
        <w:t>5.3</w:t>
      </w:r>
      <w:r w:rsidR="00BA6B48" w:rsidRPr="0034361E">
        <w:rPr>
          <w:color w:val="000000" w:themeColor="text1"/>
        </w:rPr>
        <w:t>.</w:t>
      </w:r>
      <w:r w:rsidR="00451C7A" w:rsidRPr="0034361E">
        <w:rPr>
          <w:color w:val="000000" w:themeColor="text1"/>
        </w:rPr>
        <w:t xml:space="preserve"> Cơ sở lọc, hoá dầu;</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rPr>
        <w:lastRenderedPageBreak/>
        <w:t>5.4</w:t>
      </w:r>
      <w:r w:rsidR="00BA6B48" w:rsidRPr="0034361E">
        <w:rPr>
          <w:color w:val="000000" w:themeColor="text1"/>
        </w:rPr>
        <w:t>.</w:t>
      </w:r>
      <w:r w:rsidR="00451C7A" w:rsidRPr="0034361E">
        <w:rPr>
          <w:color w:val="000000" w:themeColor="text1"/>
        </w:rPr>
        <w:t xml:space="preserve"> Cơ sở tái chế, xử lý chất thải rắn sinh hoạt, chất thải rắn công nghiệp thông thường, chất thải nguy hại; sử dụng phế liệu nhập khẩu từ nước ngoài làm nguyên liệu sản xuất;</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rPr>
        <w:t>5.5</w:t>
      </w:r>
      <w:r w:rsidR="00BA6B48" w:rsidRPr="0034361E">
        <w:rPr>
          <w:color w:val="000000" w:themeColor="text1"/>
        </w:rPr>
        <w:t xml:space="preserve">. </w:t>
      </w:r>
      <w:r w:rsidR="00451C7A" w:rsidRPr="0034361E">
        <w:rPr>
          <w:color w:val="000000" w:themeColor="text1"/>
        </w:rPr>
        <w:t>Cơ sở sản xuất than cốc, sản xuất khí than;</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rPr>
        <w:t>5.6</w:t>
      </w:r>
      <w:r w:rsidR="00BA6B48" w:rsidRPr="0034361E">
        <w:rPr>
          <w:color w:val="000000" w:themeColor="text1"/>
        </w:rPr>
        <w:t>.</w:t>
      </w:r>
      <w:r w:rsidR="00451C7A" w:rsidRPr="0034361E">
        <w:rPr>
          <w:color w:val="000000" w:themeColor="text1"/>
        </w:rPr>
        <w:t xml:space="preserve"> Nhà máy nhiệt điện;</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rPr>
        <w:t>5.7</w:t>
      </w:r>
      <w:r w:rsidR="00BA6B48" w:rsidRPr="0034361E">
        <w:rPr>
          <w:color w:val="000000" w:themeColor="text1"/>
        </w:rPr>
        <w:t xml:space="preserve">. </w:t>
      </w:r>
      <w:r w:rsidR="00451C7A" w:rsidRPr="0034361E">
        <w:rPr>
          <w:color w:val="000000" w:themeColor="text1"/>
        </w:rPr>
        <w:t>Cơ sở sản xuất xi măng;</w:t>
      </w:r>
    </w:p>
    <w:p w:rsidR="00451C7A" w:rsidRPr="0034361E" w:rsidRDefault="006869A6" w:rsidP="00E54B81">
      <w:pPr>
        <w:widowControl w:val="0"/>
        <w:tabs>
          <w:tab w:val="left" w:pos="709"/>
        </w:tabs>
        <w:spacing w:before="120" w:after="120"/>
        <w:ind w:firstLine="720"/>
        <w:jc w:val="both"/>
        <w:rPr>
          <w:color w:val="000000" w:themeColor="text1"/>
        </w:rPr>
      </w:pPr>
      <w:r w:rsidRPr="0034361E">
        <w:rPr>
          <w:color w:val="000000" w:themeColor="text1"/>
        </w:rPr>
        <w:t>5.8</w:t>
      </w:r>
      <w:r w:rsidR="00BA6B48" w:rsidRPr="0034361E">
        <w:rPr>
          <w:color w:val="000000" w:themeColor="text1"/>
        </w:rPr>
        <w:t>.</w:t>
      </w:r>
      <w:r w:rsidR="00451C7A" w:rsidRPr="0034361E">
        <w:rPr>
          <w:color w:val="000000" w:themeColor="text1"/>
        </w:rPr>
        <w:t xml:space="preserve"> Các cơ sở sản xuất, kinh doanh, dịch vụ khác có phát sinh bụi, khí thải công nghiệp không thuộc các điểm </w:t>
      </w:r>
      <w:r w:rsidRPr="0034361E">
        <w:rPr>
          <w:color w:val="000000" w:themeColor="text1"/>
        </w:rPr>
        <w:t>5.1</w:t>
      </w:r>
      <w:r w:rsidR="00451C7A" w:rsidRPr="0034361E">
        <w:rPr>
          <w:color w:val="000000" w:themeColor="text1"/>
        </w:rPr>
        <w:t xml:space="preserve">, điểm </w:t>
      </w:r>
      <w:r w:rsidRPr="0034361E">
        <w:rPr>
          <w:color w:val="000000" w:themeColor="text1"/>
        </w:rPr>
        <w:t>5.2</w:t>
      </w:r>
      <w:r w:rsidR="00451C7A" w:rsidRPr="0034361E">
        <w:rPr>
          <w:color w:val="000000" w:themeColor="text1"/>
        </w:rPr>
        <w:t>, điểm</w:t>
      </w:r>
      <w:r w:rsidRPr="0034361E">
        <w:rPr>
          <w:color w:val="000000" w:themeColor="text1"/>
        </w:rPr>
        <w:t xml:space="preserve"> 5.3</w:t>
      </w:r>
      <w:r w:rsidR="00451C7A" w:rsidRPr="0034361E">
        <w:rPr>
          <w:color w:val="000000" w:themeColor="text1"/>
        </w:rPr>
        <w:t xml:space="preserve">, điểm </w:t>
      </w:r>
      <w:r w:rsidRPr="0034361E">
        <w:rPr>
          <w:color w:val="000000" w:themeColor="text1"/>
        </w:rPr>
        <w:t>5.4</w:t>
      </w:r>
      <w:r w:rsidR="00451C7A" w:rsidRPr="0034361E">
        <w:rPr>
          <w:color w:val="000000" w:themeColor="text1"/>
        </w:rPr>
        <w:t xml:space="preserve">, điểm </w:t>
      </w:r>
      <w:r w:rsidRPr="0034361E">
        <w:rPr>
          <w:color w:val="000000" w:themeColor="text1"/>
        </w:rPr>
        <w:t>5.5</w:t>
      </w:r>
      <w:r w:rsidR="00451C7A" w:rsidRPr="0034361E">
        <w:rPr>
          <w:color w:val="000000" w:themeColor="text1"/>
        </w:rPr>
        <w:t xml:space="preserve">, điểm </w:t>
      </w:r>
      <w:r w:rsidRPr="0034361E">
        <w:rPr>
          <w:color w:val="000000" w:themeColor="text1"/>
        </w:rPr>
        <w:t>5.6</w:t>
      </w:r>
      <w:r w:rsidR="00451C7A" w:rsidRPr="0034361E">
        <w:rPr>
          <w:color w:val="000000" w:themeColor="text1"/>
        </w:rPr>
        <w:t xml:space="preserve"> và điểm </w:t>
      </w:r>
      <w:r w:rsidRPr="0034361E">
        <w:rPr>
          <w:color w:val="000000" w:themeColor="text1"/>
        </w:rPr>
        <w:t>5.7</w:t>
      </w:r>
      <w:r w:rsidR="00451C7A" w:rsidRPr="0034361E">
        <w:rPr>
          <w:color w:val="000000" w:themeColor="text1"/>
        </w:rPr>
        <w:t xml:space="preserve"> </w:t>
      </w:r>
      <w:r w:rsidR="00B37E6A" w:rsidRPr="0034361E">
        <w:rPr>
          <w:color w:val="000000" w:themeColor="text1"/>
        </w:rPr>
        <w:t>nêu trên.</w:t>
      </w:r>
    </w:p>
    <w:p w:rsidR="001A3034" w:rsidRPr="0034361E" w:rsidRDefault="001A3034" w:rsidP="00E54B81">
      <w:pPr>
        <w:tabs>
          <w:tab w:val="left" w:pos="709"/>
        </w:tabs>
        <w:spacing w:before="120" w:after="120"/>
        <w:ind w:left="90" w:right="81" w:firstLine="630"/>
        <w:jc w:val="both"/>
        <w:rPr>
          <w:rFonts w:eastAsia="Batang"/>
          <w:color w:val="000000" w:themeColor="text1"/>
          <w:lang w:eastAsia="ko-KR"/>
        </w:rPr>
      </w:pPr>
      <w:r w:rsidRPr="0034361E">
        <w:rPr>
          <w:b/>
          <w:bCs/>
          <w:color w:val="000000" w:themeColor="text1"/>
          <w:lang w:val="vi-VN"/>
        </w:rPr>
        <w:t>6. Cơ quan giải quyết thủ tục hành chính</w:t>
      </w:r>
      <w:r w:rsidRPr="0034361E">
        <w:rPr>
          <w:bCs/>
          <w:color w:val="000000" w:themeColor="text1"/>
          <w:lang w:val="vi-VN"/>
        </w:rPr>
        <w:t xml:space="preserve">: </w:t>
      </w:r>
      <w:r w:rsidR="00F20999" w:rsidRPr="0034361E">
        <w:rPr>
          <w:color w:val="000000" w:themeColor="text1"/>
        </w:rPr>
        <w:t>Sở Tài nguyên và Môi trường</w:t>
      </w:r>
      <w:r w:rsidR="00775BBC" w:rsidRPr="0034361E">
        <w:rPr>
          <w:color w:val="000000" w:themeColor="text1"/>
        </w:rPr>
        <w:t>;</w:t>
      </w:r>
      <w:r w:rsidR="00F20999" w:rsidRPr="0034361E">
        <w:rPr>
          <w:color w:val="000000" w:themeColor="text1"/>
        </w:rPr>
        <w:t xml:space="preserve"> Phòng Tài nguyên và Môi trường</w:t>
      </w:r>
      <w:r w:rsidR="00775BBC" w:rsidRPr="0034361E">
        <w:rPr>
          <w:bCs/>
          <w:color w:val="000000" w:themeColor="text1"/>
        </w:rPr>
        <w:t>;</w:t>
      </w:r>
      <w:r w:rsidR="00BF5397" w:rsidRPr="0034361E">
        <w:rPr>
          <w:bCs/>
          <w:color w:val="000000" w:themeColor="text1"/>
        </w:rPr>
        <w:t xml:space="preserve"> </w:t>
      </w:r>
      <w:r w:rsidR="00BF5397" w:rsidRPr="0034361E">
        <w:rPr>
          <w:color w:val="000000" w:themeColor="text1"/>
        </w:rPr>
        <w:t xml:space="preserve">Bộ Công an, Bộ Quốc phòng </w:t>
      </w:r>
      <w:r w:rsidR="00BF5397" w:rsidRPr="0034361E">
        <w:rPr>
          <w:bCs/>
          <w:iCs/>
          <w:color w:val="000000" w:themeColor="text1"/>
          <w:lang w:val="nl-NL"/>
        </w:rPr>
        <w:t>(hoặc cơ quan được Bộ Công an, Bộ Quốc phòng giao tiếp nhận Tờ khai phí</w:t>
      </w:r>
      <w:r w:rsidR="001C6FBA" w:rsidRPr="0034361E">
        <w:rPr>
          <w:bCs/>
          <w:iCs/>
          <w:color w:val="000000" w:themeColor="text1"/>
          <w:lang w:val="nl-NL"/>
        </w:rPr>
        <w:t>)</w:t>
      </w:r>
      <w:r w:rsidR="00BF5397" w:rsidRPr="0034361E">
        <w:rPr>
          <w:bCs/>
          <w:iCs/>
          <w:color w:val="000000" w:themeColor="text1"/>
          <w:lang w:val="nl-NL"/>
        </w:rPr>
        <w:t>.</w:t>
      </w:r>
    </w:p>
    <w:p w:rsidR="00456BB4" w:rsidRPr="0034361E" w:rsidRDefault="001A3034" w:rsidP="00E54B81">
      <w:pPr>
        <w:spacing w:before="120" w:after="120"/>
        <w:ind w:firstLine="720"/>
        <w:jc w:val="both"/>
        <w:rPr>
          <w:color w:val="000000" w:themeColor="text1"/>
        </w:rPr>
      </w:pPr>
      <w:r w:rsidRPr="0034361E">
        <w:rPr>
          <w:b/>
          <w:bCs/>
          <w:color w:val="000000" w:themeColor="text1"/>
          <w:lang w:val="vi-VN"/>
        </w:rPr>
        <w:t xml:space="preserve">7. </w:t>
      </w:r>
      <w:r w:rsidRPr="0034361E">
        <w:rPr>
          <w:b/>
          <w:color w:val="000000" w:themeColor="text1"/>
          <w:lang w:val="vi-VN"/>
        </w:rPr>
        <w:t>Kết quả thực hiện thủ tục hành chính</w:t>
      </w:r>
    </w:p>
    <w:p w:rsidR="00B20D56" w:rsidRPr="0034361E" w:rsidRDefault="00456BB4" w:rsidP="00E54B81">
      <w:pPr>
        <w:spacing w:before="120" w:after="120"/>
        <w:ind w:firstLine="720"/>
        <w:jc w:val="both"/>
        <w:rPr>
          <w:b/>
          <w:color w:val="000000" w:themeColor="text1"/>
        </w:rPr>
      </w:pPr>
      <w:r w:rsidRPr="0034361E">
        <w:rPr>
          <w:color w:val="000000" w:themeColor="text1"/>
        </w:rPr>
        <w:t xml:space="preserve">7.1. </w:t>
      </w:r>
      <w:r w:rsidRPr="0034361E">
        <w:rPr>
          <w:bCs/>
          <w:color w:val="000000" w:themeColor="text1"/>
        </w:rPr>
        <w:t xml:space="preserve">Tại </w:t>
      </w:r>
      <w:r w:rsidR="0062396C" w:rsidRPr="0034361E">
        <w:rPr>
          <w:color w:val="000000" w:themeColor="text1"/>
        </w:rPr>
        <w:t xml:space="preserve">Sở Tài nguyên và Môi trường hoặc </w:t>
      </w:r>
      <w:r w:rsidRPr="0034361E">
        <w:rPr>
          <w:color w:val="000000" w:themeColor="text1"/>
        </w:rPr>
        <w:t>Phòng Tài nguyên và Môi trường:</w:t>
      </w:r>
      <w:r w:rsidR="00184C5F" w:rsidRPr="0034361E">
        <w:rPr>
          <w:b/>
          <w:color w:val="000000" w:themeColor="text1"/>
        </w:rPr>
        <w:t xml:space="preserve"> </w:t>
      </w:r>
      <w:r w:rsidR="00B20D56" w:rsidRPr="0034361E">
        <w:rPr>
          <w:color w:val="000000" w:themeColor="text1"/>
          <w:spacing w:val="2"/>
        </w:rPr>
        <w:t>Trường hợp số phí phải nộp theo kết quả thẩm định khác với số phí người nộp phí đã kê khai, nộp thì</w:t>
      </w:r>
      <w:r w:rsidR="00B20D56" w:rsidRPr="0034361E">
        <w:rPr>
          <w:b/>
          <w:i/>
          <w:color w:val="000000" w:themeColor="text1"/>
          <w:spacing w:val="2"/>
        </w:rPr>
        <w:t xml:space="preserve"> </w:t>
      </w:r>
      <w:r w:rsidR="007B52E7" w:rsidRPr="0034361E">
        <w:rPr>
          <w:color w:val="000000" w:themeColor="text1"/>
        </w:rPr>
        <w:t>tổ chức thu phí</w:t>
      </w:r>
      <w:r w:rsidR="00B20D56" w:rsidRPr="0034361E">
        <w:rPr>
          <w:color w:val="000000" w:themeColor="text1"/>
          <w:spacing w:val="2"/>
        </w:rPr>
        <w:t xml:space="preserve"> ban hành </w:t>
      </w:r>
      <w:r w:rsidR="00B20D56" w:rsidRPr="0034361E">
        <w:rPr>
          <w:color w:val="000000" w:themeColor="text1"/>
        </w:rPr>
        <w:t>Thông báo nộp phí bảo vệ môi trường đối với khí thải</w:t>
      </w:r>
      <w:r w:rsidR="00B20D56" w:rsidRPr="0034361E">
        <w:rPr>
          <w:color w:val="000000" w:themeColor="text1"/>
          <w:lang w:val="vi-VN"/>
        </w:rPr>
        <w:t xml:space="preserve"> theo Mẫu số 0</w:t>
      </w:r>
      <w:r w:rsidR="00B20D56" w:rsidRPr="0034361E">
        <w:rPr>
          <w:color w:val="000000" w:themeColor="text1"/>
        </w:rPr>
        <w:t>2</w:t>
      </w:r>
      <w:r w:rsidR="00B20D56" w:rsidRPr="0034361E">
        <w:rPr>
          <w:color w:val="000000" w:themeColor="text1"/>
          <w:lang w:val="vi-VN"/>
        </w:rPr>
        <w:t xml:space="preserve"> tại Phụ lục ban hành kèm theo Nghị định số </w:t>
      </w:r>
      <w:r w:rsidR="00B20D56" w:rsidRPr="0034361E">
        <w:rPr>
          <w:color w:val="000000" w:themeColor="text1"/>
        </w:rPr>
        <w:t>153</w:t>
      </w:r>
      <w:r w:rsidR="00B20D56" w:rsidRPr="0034361E">
        <w:rPr>
          <w:color w:val="000000" w:themeColor="text1"/>
          <w:lang w:val="vi-VN"/>
        </w:rPr>
        <w:t>/202</w:t>
      </w:r>
      <w:r w:rsidR="00B20D56" w:rsidRPr="0034361E">
        <w:rPr>
          <w:color w:val="000000" w:themeColor="text1"/>
        </w:rPr>
        <w:t>4</w:t>
      </w:r>
      <w:r w:rsidR="00B20D56" w:rsidRPr="0034361E">
        <w:rPr>
          <w:color w:val="000000" w:themeColor="text1"/>
          <w:lang w:val="vi-VN"/>
        </w:rPr>
        <w:t>/NĐ-CP</w:t>
      </w:r>
      <w:r w:rsidR="00B20D56" w:rsidRPr="0034361E">
        <w:rPr>
          <w:color w:val="000000" w:themeColor="text1"/>
        </w:rPr>
        <w:t xml:space="preserve">. </w:t>
      </w:r>
    </w:p>
    <w:p w:rsidR="001A3034" w:rsidRPr="0034361E" w:rsidRDefault="00456BB4" w:rsidP="00CA59DD">
      <w:pPr>
        <w:tabs>
          <w:tab w:val="left" w:pos="709"/>
        </w:tabs>
        <w:spacing w:before="120" w:after="120"/>
        <w:ind w:firstLine="720"/>
        <w:jc w:val="both"/>
        <w:rPr>
          <w:b/>
          <w:color w:val="000000" w:themeColor="text1"/>
        </w:rPr>
      </w:pPr>
      <w:r w:rsidRPr="0034361E">
        <w:rPr>
          <w:color w:val="000000" w:themeColor="text1"/>
        </w:rPr>
        <w:t xml:space="preserve">7.2. </w:t>
      </w:r>
      <w:r w:rsidRPr="0034361E">
        <w:rPr>
          <w:bCs/>
          <w:color w:val="000000" w:themeColor="text1"/>
        </w:rPr>
        <w:t xml:space="preserve">Tại </w:t>
      </w:r>
      <w:r w:rsidR="0062396C" w:rsidRPr="0034361E">
        <w:rPr>
          <w:color w:val="000000" w:themeColor="text1"/>
        </w:rPr>
        <w:t>Bộ Công an</w:t>
      </w:r>
      <w:r w:rsidR="0062396C" w:rsidRPr="0034361E">
        <w:rPr>
          <w:bCs/>
          <w:iCs/>
          <w:color w:val="000000" w:themeColor="text1"/>
          <w:lang w:val="nl-NL"/>
        </w:rPr>
        <w:t xml:space="preserve"> (hoặc cơ quan được Bộ Công an giao tiếp nhận Tờ khai phí) hoặc </w:t>
      </w:r>
      <w:r w:rsidR="0062396C" w:rsidRPr="0034361E">
        <w:rPr>
          <w:color w:val="000000" w:themeColor="text1"/>
        </w:rPr>
        <w:t xml:space="preserve">Bộ Quốc phòng </w:t>
      </w:r>
      <w:r w:rsidR="0062396C" w:rsidRPr="0034361E">
        <w:rPr>
          <w:bCs/>
          <w:iCs/>
          <w:color w:val="000000" w:themeColor="text1"/>
          <w:lang w:val="nl-NL"/>
        </w:rPr>
        <w:t>(hoặc cơ quan được Bộ Quốc phòng giao tiếp nhận Tờ khai phí)</w:t>
      </w:r>
      <w:r w:rsidRPr="0034361E">
        <w:rPr>
          <w:bCs/>
          <w:iCs/>
          <w:color w:val="000000" w:themeColor="text1"/>
          <w:lang w:val="nl-NL"/>
        </w:rPr>
        <w:t>:</w:t>
      </w:r>
      <w:r w:rsidRPr="0034361E">
        <w:rPr>
          <w:color w:val="000000" w:themeColor="text1"/>
        </w:rPr>
        <w:t xml:space="preserve"> </w:t>
      </w:r>
      <w:r w:rsidR="00B9631A" w:rsidRPr="0034361E">
        <w:rPr>
          <w:color w:val="000000" w:themeColor="text1"/>
        </w:rPr>
        <w:t>Kết quả thẩm định Tờ khai nộp phí bảo vệ môi trường đối với khí thải</w:t>
      </w:r>
      <w:r w:rsidR="001A3034" w:rsidRPr="0034361E">
        <w:rPr>
          <w:color w:val="000000" w:themeColor="text1"/>
          <w:lang w:val="vi-VN"/>
        </w:rPr>
        <w:t xml:space="preserve"> theo Mẫu số 0</w:t>
      </w:r>
      <w:r w:rsidR="00B9631A" w:rsidRPr="0034361E">
        <w:rPr>
          <w:color w:val="000000" w:themeColor="text1"/>
        </w:rPr>
        <w:t>3</w:t>
      </w:r>
      <w:r w:rsidR="001A3034" w:rsidRPr="0034361E">
        <w:rPr>
          <w:color w:val="000000" w:themeColor="text1"/>
          <w:lang w:val="vi-VN"/>
        </w:rPr>
        <w:t xml:space="preserve"> tại Phụ lục ban hành kèm theo Nghị định số </w:t>
      </w:r>
      <w:r w:rsidR="00884884" w:rsidRPr="0034361E">
        <w:rPr>
          <w:color w:val="000000" w:themeColor="text1"/>
        </w:rPr>
        <w:t>153</w:t>
      </w:r>
      <w:r w:rsidR="001F2953" w:rsidRPr="0034361E">
        <w:rPr>
          <w:color w:val="000000" w:themeColor="text1"/>
        </w:rPr>
        <w:t>/</w:t>
      </w:r>
      <w:r w:rsidR="001A3034" w:rsidRPr="0034361E">
        <w:rPr>
          <w:color w:val="000000" w:themeColor="text1"/>
          <w:lang w:val="vi-VN"/>
        </w:rPr>
        <w:t>202</w:t>
      </w:r>
      <w:r w:rsidR="0079531B" w:rsidRPr="0034361E">
        <w:rPr>
          <w:color w:val="000000" w:themeColor="text1"/>
        </w:rPr>
        <w:t>4</w:t>
      </w:r>
      <w:r w:rsidR="001A3034" w:rsidRPr="0034361E">
        <w:rPr>
          <w:color w:val="000000" w:themeColor="text1"/>
          <w:lang w:val="vi-VN"/>
        </w:rPr>
        <w:t>/NĐ-CP.</w:t>
      </w:r>
    </w:p>
    <w:p w:rsidR="001A3034" w:rsidRPr="0034361E" w:rsidRDefault="001A3034" w:rsidP="00DD2291">
      <w:pPr>
        <w:tabs>
          <w:tab w:val="left" w:pos="720"/>
        </w:tabs>
        <w:spacing w:before="120" w:after="120"/>
        <w:ind w:firstLine="720"/>
        <w:jc w:val="both"/>
        <w:rPr>
          <w:color w:val="000000" w:themeColor="text1"/>
          <w:lang w:val="vi-VN"/>
        </w:rPr>
      </w:pPr>
      <w:r w:rsidRPr="0034361E">
        <w:rPr>
          <w:b/>
          <w:color w:val="000000" w:themeColor="text1"/>
          <w:lang w:val="vi-VN"/>
        </w:rPr>
        <w:t>8. Phí, lệ phí</w:t>
      </w:r>
      <w:r w:rsidRPr="0034361E">
        <w:rPr>
          <w:color w:val="000000" w:themeColor="text1"/>
          <w:lang w:val="vi-VN"/>
        </w:rPr>
        <w:t>: Không.</w:t>
      </w:r>
    </w:p>
    <w:p w:rsidR="001A3034" w:rsidRPr="0034361E" w:rsidRDefault="001A3034" w:rsidP="00E54B81">
      <w:pPr>
        <w:spacing w:before="120" w:after="120"/>
        <w:ind w:firstLine="720"/>
        <w:jc w:val="both"/>
        <w:rPr>
          <w:b/>
          <w:color w:val="000000" w:themeColor="text1"/>
        </w:rPr>
      </w:pPr>
      <w:r w:rsidRPr="0034361E">
        <w:rPr>
          <w:b/>
          <w:color w:val="000000" w:themeColor="text1"/>
          <w:lang w:val="vi-VN"/>
        </w:rPr>
        <w:t xml:space="preserve">9. Tên </w:t>
      </w:r>
      <w:r w:rsidR="00CA0B90" w:rsidRPr="0034361E">
        <w:rPr>
          <w:b/>
          <w:color w:val="000000" w:themeColor="text1"/>
        </w:rPr>
        <w:t>T</w:t>
      </w:r>
      <w:r w:rsidRPr="0034361E">
        <w:rPr>
          <w:b/>
          <w:color w:val="000000" w:themeColor="text1"/>
          <w:lang w:val="vi-VN"/>
        </w:rPr>
        <w:t>ờ khai</w:t>
      </w:r>
      <w:r w:rsidR="00B26529" w:rsidRPr="0034361E">
        <w:rPr>
          <w:b/>
          <w:color w:val="000000" w:themeColor="text1"/>
        </w:rPr>
        <w:t xml:space="preserve"> phí</w:t>
      </w:r>
      <w:r w:rsidR="00611405" w:rsidRPr="0034361E">
        <w:rPr>
          <w:b/>
          <w:color w:val="000000" w:themeColor="text1"/>
        </w:rPr>
        <w:t xml:space="preserve">: </w:t>
      </w:r>
      <w:r w:rsidR="002A3347" w:rsidRPr="0034361E">
        <w:rPr>
          <w:color w:val="000000" w:themeColor="text1"/>
        </w:rPr>
        <w:t xml:space="preserve">Tờ khai </w:t>
      </w:r>
      <w:r w:rsidR="007D76CB" w:rsidRPr="0034361E">
        <w:rPr>
          <w:color w:val="000000" w:themeColor="text1"/>
        </w:rPr>
        <w:t xml:space="preserve">nộp </w:t>
      </w:r>
      <w:r w:rsidR="002A3347" w:rsidRPr="0034361E">
        <w:rPr>
          <w:color w:val="000000" w:themeColor="text1"/>
        </w:rPr>
        <w:t>phí bảo vệ môi trường đối với khí thải</w:t>
      </w:r>
      <w:r w:rsidR="00337922" w:rsidRPr="0034361E">
        <w:rPr>
          <w:color w:val="000000" w:themeColor="text1"/>
        </w:rPr>
        <w:t xml:space="preserve"> </w:t>
      </w:r>
      <w:r w:rsidR="00AA3805" w:rsidRPr="0034361E">
        <w:rPr>
          <w:color w:val="000000" w:themeColor="text1"/>
        </w:rPr>
        <w:t xml:space="preserve">theo </w:t>
      </w:r>
      <w:r w:rsidR="00AA3805" w:rsidRPr="0034361E">
        <w:rPr>
          <w:color w:val="000000" w:themeColor="text1"/>
          <w:lang w:val="vi-VN"/>
        </w:rPr>
        <w:t>Mẫu số 01</w:t>
      </w:r>
      <w:r w:rsidR="00AA3805" w:rsidRPr="0034361E">
        <w:rPr>
          <w:color w:val="000000" w:themeColor="text1"/>
        </w:rPr>
        <w:t xml:space="preserve"> </w:t>
      </w:r>
      <w:r w:rsidR="008F76FE" w:rsidRPr="0034361E">
        <w:rPr>
          <w:color w:val="000000" w:themeColor="text1"/>
          <w:lang w:val="vi-VN"/>
        </w:rPr>
        <w:t xml:space="preserve">tại Phụ lục ban hành kèm theo Nghị định số </w:t>
      </w:r>
      <w:r w:rsidR="008F76FE" w:rsidRPr="0034361E">
        <w:rPr>
          <w:color w:val="000000" w:themeColor="text1"/>
        </w:rPr>
        <w:t>153</w:t>
      </w:r>
      <w:r w:rsidR="008F76FE" w:rsidRPr="0034361E">
        <w:rPr>
          <w:color w:val="000000" w:themeColor="text1"/>
          <w:lang w:val="vi-VN"/>
        </w:rPr>
        <w:t>/202</w:t>
      </w:r>
      <w:r w:rsidR="008F76FE" w:rsidRPr="0034361E">
        <w:rPr>
          <w:color w:val="000000" w:themeColor="text1"/>
        </w:rPr>
        <w:t>4</w:t>
      </w:r>
      <w:r w:rsidR="008F76FE" w:rsidRPr="0034361E">
        <w:rPr>
          <w:color w:val="000000" w:themeColor="text1"/>
          <w:lang w:val="vi-VN"/>
        </w:rPr>
        <w:t>/NĐ-CP</w:t>
      </w:r>
      <w:r w:rsidR="00AA3805" w:rsidRPr="0034361E">
        <w:rPr>
          <w:color w:val="000000" w:themeColor="text1"/>
        </w:rPr>
        <w:t>.</w:t>
      </w:r>
    </w:p>
    <w:p w:rsidR="002E4120" w:rsidRPr="0034361E" w:rsidRDefault="001A3034" w:rsidP="00E54B81">
      <w:pPr>
        <w:tabs>
          <w:tab w:val="left" w:pos="709"/>
        </w:tabs>
        <w:spacing w:before="120" w:after="120"/>
        <w:ind w:firstLine="720"/>
        <w:jc w:val="both"/>
        <w:rPr>
          <w:color w:val="000000" w:themeColor="text1"/>
        </w:rPr>
      </w:pPr>
      <w:r w:rsidRPr="0034361E">
        <w:rPr>
          <w:b/>
          <w:bCs/>
          <w:color w:val="000000" w:themeColor="text1"/>
          <w:lang w:val="vi-VN"/>
        </w:rPr>
        <w:t>10. Yêu cầu, điều kiện thực hiện thủ tục hành chính</w:t>
      </w:r>
      <w:r w:rsidR="003F31F0" w:rsidRPr="0034361E">
        <w:rPr>
          <w:b/>
          <w:bCs/>
          <w:color w:val="000000" w:themeColor="text1"/>
        </w:rPr>
        <w:t>:</w:t>
      </w:r>
      <w:r w:rsidRPr="0034361E">
        <w:rPr>
          <w:bCs/>
          <w:color w:val="000000" w:themeColor="text1"/>
          <w:lang w:val="vi-VN"/>
        </w:rPr>
        <w:t xml:space="preserve"> </w:t>
      </w:r>
      <w:r w:rsidR="003F31F0" w:rsidRPr="0034361E">
        <w:rPr>
          <w:color w:val="000000" w:themeColor="text1"/>
        </w:rPr>
        <w:t xml:space="preserve">Cơ sở xả khí thải </w:t>
      </w:r>
      <w:r w:rsidR="003F31F0" w:rsidRPr="0034361E">
        <w:rPr>
          <w:bCs/>
          <w:color w:val="000000" w:themeColor="text1"/>
        </w:rPr>
        <w:t xml:space="preserve">thuộc đối tượng </w:t>
      </w:r>
      <w:r w:rsidR="002E4120" w:rsidRPr="0034361E">
        <w:rPr>
          <w:color w:val="000000" w:themeColor="text1"/>
          <w:lang w:val="nl-NL"/>
        </w:rPr>
        <w:t xml:space="preserve">chịu phí bảo vệ môi trường đối với khí thải </w:t>
      </w:r>
      <w:r w:rsidR="00A5125A" w:rsidRPr="0034361E">
        <w:rPr>
          <w:color w:val="000000" w:themeColor="text1"/>
          <w:lang w:val="nl-NL"/>
        </w:rPr>
        <w:t>theo quy định tại Nghị định số 1</w:t>
      </w:r>
      <w:r w:rsidR="006C33F8">
        <w:rPr>
          <w:color w:val="000000" w:themeColor="text1"/>
          <w:lang w:val="nl-NL"/>
        </w:rPr>
        <w:t>53</w:t>
      </w:r>
      <w:r w:rsidR="00A5125A" w:rsidRPr="0034361E">
        <w:rPr>
          <w:color w:val="000000" w:themeColor="text1"/>
          <w:lang w:val="nl-NL"/>
        </w:rPr>
        <w:t>/2024/NĐ-CP</w:t>
      </w:r>
      <w:r w:rsidR="00A5125A" w:rsidRPr="0034361E">
        <w:rPr>
          <w:bCs/>
          <w:color w:val="000000" w:themeColor="text1"/>
        </w:rPr>
        <w:t xml:space="preserve"> </w:t>
      </w:r>
      <w:r w:rsidR="003F31F0" w:rsidRPr="0034361E">
        <w:rPr>
          <w:bCs/>
          <w:color w:val="000000" w:themeColor="text1"/>
        </w:rPr>
        <w:t xml:space="preserve">phải có </w:t>
      </w:r>
      <w:r w:rsidR="003F31F0" w:rsidRPr="0034361E">
        <w:rPr>
          <w:bCs/>
          <w:color w:val="000000" w:themeColor="text1"/>
          <w:lang w:val="nl-NL"/>
        </w:rPr>
        <w:t xml:space="preserve">giấy phép môi trường </w:t>
      </w:r>
      <w:r w:rsidR="003F31F0" w:rsidRPr="0034361E">
        <w:rPr>
          <w:bCs/>
          <w:color w:val="000000" w:themeColor="text1"/>
        </w:rPr>
        <w:t>theo quy định của pháp luật về bảo vệ môi trường, trong đó có nội dung cấp phép về xả khí thải</w:t>
      </w:r>
      <w:r w:rsidR="003F31F0" w:rsidRPr="0034361E">
        <w:rPr>
          <w:color w:val="000000" w:themeColor="text1"/>
        </w:rPr>
        <w:t>.</w:t>
      </w:r>
    </w:p>
    <w:p w:rsidR="001A3034" w:rsidRPr="0034361E" w:rsidRDefault="001A3034" w:rsidP="008F76FE">
      <w:pPr>
        <w:tabs>
          <w:tab w:val="left" w:pos="720"/>
        </w:tabs>
        <w:spacing w:before="120" w:after="120"/>
        <w:ind w:firstLine="720"/>
        <w:jc w:val="both"/>
        <w:rPr>
          <w:color w:val="000000" w:themeColor="text1"/>
        </w:rPr>
      </w:pPr>
      <w:r w:rsidRPr="0034361E">
        <w:rPr>
          <w:b/>
          <w:bCs/>
          <w:color w:val="000000" w:themeColor="text1"/>
          <w:lang w:val="vi-VN"/>
        </w:rPr>
        <w:t>11. Căn cứ pháp lý của thủ tục hành chính</w:t>
      </w:r>
      <w:r w:rsidR="008F76FE" w:rsidRPr="0034361E">
        <w:rPr>
          <w:b/>
          <w:bCs/>
          <w:color w:val="000000" w:themeColor="text1"/>
        </w:rPr>
        <w:t xml:space="preserve">: </w:t>
      </w:r>
      <w:r w:rsidR="00146418" w:rsidRPr="0034361E">
        <w:rPr>
          <w:color w:val="000000" w:themeColor="text1"/>
          <w:lang w:val="sv-SE"/>
        </w:rPr>
        <w:t>Luật Ngân sách nhà nước ngày 25 tháng 6 năm 2015;</w:t>
      </w:r>
      <w:r w:rsidR="008F76FE" w:rsidRPr="0034361E">
        <w:rPr>
          <w:color w:val="000000" w:themeColor="text1"/>
        </w:rPr>
        <w:t xml:space="preserve"> </w:t>
      </w:r>
      <w:r w:rsidRPr="0034361E">
        <w:rPr>
          <w:bCs/>
          <w:color w:val="000000" w:themeColor="text1"/>
          <w:lang w:val="vi-VN"/>
        </w:rPr>
        <w:t>Luật Phí và lệ phí ngày 25 tháng 11 năm 2015</w:t>
      </w:r>
      <w:r w:rsidR="00146418" w:rsidRPr="0034361E">
        <w:rPr>
          <w:bCs/>
          <w:color w:val="000000" w:themeColor="text1"/>
        </w:rPr>
        <w:t>;</w:t>
      </w:r>
      <w:r w:rsidR="008F76FE" w:rsidRPr="0034361E">
        <w:rPr>
          <w:color w:val="000000" w:themeColor="text1"/>
        </w:rPr>
        <w:t xml:space="preserve"> </w:t>
      </w:r>
      <w:r w:rsidR="00146418" w:rsidRPr="0034361E">
        <w:rPr>
          <w:iCs/>
          <w:color w:val="000000" w:themeColor="text1"/>
          <w:lang w:val="vi-VN"/>
        </w:rPr>
        <w:t>Luật Quản lý thuế ngày 13 tháng 6 năm 2019</w:t>
      </w:r>
      <w:r w:rsidR="00146418" w:rsidRPr="0034361E">
        <w:rPr>
          <w:iCs/>
          <w:color w:val="000000" w:themeColor="text1"/>
        </w:rPr>
        <w:t>;</w:t>
      </w:r>
      <w:r w:rsidR="008F76FE" w:rsidRPr="0034361E">
        <w:rPr>
          <w:color w:val="000000" w:themeColor="text1"/>
        </w:rPr>
        <w:t xml:space="preserve"> </w:t>
      </w:r>
      <w:r w:rsidR="002A3347" w:rsidRPr="0034361E">
        <w:rPr>
          <w:iCs/>
          <w:color w:val="000000" w:themeColor="text1"/>
          <w:lang w:val="vi-VN"/>
        </w:rPr>
        <w:t>Luật Bảo vệ môi trường ngày 17 tháng 11 năm 2020</w:t>
      </w:r>
      <w:r w:rsidR="00146418" w:rsidRPr="0034361E">
        <w:rPr>
          <w:bCs/>
          <w:color w:val="000000" w:themeColor="text1"/>
        </w:rPr>
        <w:t>;</w:t>
      </w:r>
      <w:r w:rsidR="008F76FE" w:rsidRPr="0034361E">
        <w:rPr>
          <w:color w:val="000000" w:themeColor="text1"/>
        </w:rPr>
        <w:t xml:space="preserve"> </w:t>
      </w:r>
      <w:r w:rsidRPr="0034361E">
        <w:rPr>
          <w:bCs/>
          <w:color w:val="000000" w:themeColor="text1"/>
          <w:lang w:val="vi-VN"/>
        </w:rPr>
        <w:t xml:space="preserve">Nghị định số </w:t>
      </w:r>
      <w:r w:rsidR="00F450FC" w:rsidRPr="0034361E">
        <w:rPr>
          <w:color w:val="000000" w:themeColor="text1"/>
        </w:rPr>
        <w:t>153</w:t>
      </w:r>
      <w:r w:rsidRPr="0034361E">
        <w:rPr>
          <w:color w:val="000000" w:themeColor="text1"/>
          <w:lang w:val="vi-VN"/>
        </w:rPr>
        <w:t>/202</w:t>
      </w:r>
      <w:r w:rsidR="004D400D" w:rsidRPr="0034361E">
        <w:rPr>
          <w:color w:val="000000" w:themeColor="text1"/>
        </w:rPr>
        <w:t>4</w:t>
      </w:r>
      <w:r w:rsidRPr="0034361E">
        <w:rPr>
          <w:color w:val="000000" w:themeColor="text1"/>
          <w:lang w:val="vi-VN"/>
        </w:rPr>
        <w:t>/NĐ-CP</w:t>
      </w:r>
      <w:r w:rsidRPr="0034361E">
        <w:rPr>
          <w:bCs/>
          <w:color w:val="000000" w:themeColor="text1"/>
          <w:lang w:val="vi-VN"/>
        </w:rPr>
        <w:t xml:space="preserve"> ngày </w:t>
      </w:r>
      <w:r w:rsidR="00F450FC" w:rsidRPr="0034361E">
        <w:rPr>
          <w:bCs/>
          <w:color w:val="000000" w:themeColor="text1"/>
        </w:rPr>
        <w:t xml:space="preserve">21 </w:t>
      </w:r>
      <w:r w:rsidRPr="0034361E">
        <w:rPr>
          <w:bCs/>
          <w:color w:val="000000" w:themeColor="text1"/>
          <w:lang w:val="vi-VN"/>
        </w:rPr>
        <w:t xml:space="preserve">tháng </w:t>
      </w:r>
      <w:r w:rsidR="00F450FC" w:rsidRPr="0034361E">
        <w:rPr>
          <w:bCs/>
          <w:color w:val="000000" w:themeColor="text1"/>
        </w:rPr>
        <w:t xml:space="preserve">11 </w:t>
      </w:r>
      <w:r w:rsidRPr="0034361E">
        <w:rPr>
          <w:bCs/>
          <w:color w:val="000000" w:themeColor="text1"/>
          <w:lang w:val="vi-VN"/>
        </w:rPr>
        <w:t>năm 202</w:t>
      </w:r>
      <w:r w:rsidR="004D400D" w:rsidRPr="0034361E">
        <w:rPr>
          <w:bCs/>
          <w:color w:val="000000" w:themeColor="text1"/>
        </w:rPr>
        <w:t>4</w:t>
      </w:r>
      <w:r w:rsidRPr="0034361E">
        <w:rPr>
          <w:bCs/>
          <w:color w:val="000000" w:themeColor="text1"/>
          <w:lang w:val="vi-VN"/>
        </w:rPr>
        <w:t xml:space="preserve"> của Chính phủ quy định </w:t>
      </w:r>
      <w:r w:rsidR="00F20999" w:rsidRPr="0034361E">
        <w:rPr>
          <w:bCs/>
          <w:color w:val="000000" w:themeColor="text1"/>
        </w:rPr>
        <w:t>phí bảo vệ môi trường đối với khí thải</w:t>
      </w:r>
      <w:r w:rsidRPr="0034361E">
        <w:rPr>
          <w:bCs/>
          <w:color w:val="000000" w:themeColor="text1"/>
          <w:lang w:val="vi-VN"/>
        </w:rPr>
        <w:t>.</w:t>
      </w:r>
    </w:p>
    <w:p w:rsidR="001A3034" w:rsidRPr="0034361E" w:rsidRDefault="001A3034" w:rsidP="00E54B81">
      <w:pPr>
        <w:spacing w:before="120" w:after="120"/>
        <w:ind w:firstLine="720"/>
        <w:jc w:val="both"/>
        <w:rPr>
          <w:b/>
          <w:color w:val="000000" w:themeColor="text1"/>
        </w:rPr>
      </w:pPr>
      <w:r w:rsidRPr="0034361E">
        <w:rPr>
          <w:b/>
          <w:color w:val="000000" w:themeColor="text1"/>
          <w:lang w:val="vi-VN"/>
        </w:rPr>
        <w:t xml:space="preserve">12. Mẫu </w:t>
      </w:r>
      <w:r w:rsidR="00CA0B90" w:rsidRPr="0034361E">
        <w:rPr>
          <w:b/>
          <w:color w:val="000000" w:themeColor="text1"/>
        </w:rPr>
        <w:t>T</w:t>
      </w:r>
      <w:r w:rsidR="00B26529" w:rsidRPr="0034361E">
        <w:rPr>
          <w:b/>
          <w:color w:val="000000" w:themeColor="text1"/>
        </w:rPr>
        <w:t>ờ khai</w:t>
      </w:r>
      <w:r w:rsidR="00E36541" w:rsidRPr="0034361E">
        <w:rPr>
          <w:b/>
          <w:color w:val="000000" w:themeColor="text1"/>
        </w:rPr>
        <w:t xml:space="preserve"> phí</w:t>
      </w:r>
      <w:r w:rsidR="007E0190" w:rsidRPr="0034361E">
        <w:rPr>
          <w:b/>
          <w:color w:val="000000" w:themeColor="text1"/>
        </w:rPr>
        <w:t xml:space="preserve"> </w:t>
      </w:r>
    </w:p>
    <w:p w:rsidR="001A3034" w:rsidRPr="0034361E" w:rsidRDefault="001A3034" w:rsidP="006C430A">
      <w:pPr>
        <w:tabs>
          <w:tab w:val="left" w:pos="720"/>
        </w:tabs>
        <w:spacing w:before="120"/>
        <w:jc w:val="both"/>
        <w:rPr>
          <w:bCs/>
          <w:color w:val="000000" w:themeColor="text1"/>
        </w:rPr>
      </w:pPr>
      <w:r w:rsidRPr="0034361E">
        <w:rPr>
          <w:bCs/>
          <w:color w:val="000000" w:themeColor="text1"/>
          <w:lang w:val="vi-VN"/>
        </w:rPr>
        <w:t xml:space="preserve">       </w:t>
      </w:r>
      <w:bookmarkStart w:id="0" w:name="_MON_1794151153"/>
      <w:bookmarkStart w:id="1" w:name="_MON_1794138670"/>
      <w:bookmarkStart w:id="2" w:name="_MON_1794071269"/>
      <w:bookmarkStart w:id="3" w:name="_MON_1793598059"/>
      <w:bookmarkStart w:id="4" w:name="_MON_1794132066"/>
      <w:bookmarkStart w:id="5" w:name="_MON_1794656327"/>
      <w:bookmarkEnd w:id="0"/>
      <w:bookmarkEnd w:id="1"/>
      <w:bookmarkEnd w:id="2"/>
      <w:bookmarkEnd w:id="3"/>
      <w:bookmarkEnd w:id="4"/>
      <w:bookmarkEnd w:id="5"/>
      <w:bookmarkStart w:id="6" w:name="_MON_1794071258"/>
      <w:bookmarkEnd w:id="6"/>
      <w:r w:rsidR="004D1B21" w:rsidRPr="0034361E">
        <w:rPr>
          <w:bCs/>
          <w:color w:val="000000" w:themeColor="text1"/>
          <w:lang w:val="vi-VN"/>
        </w:rPr>
        <w:object w:dxaOrig="1535"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94659480" r:id="rId13">
            <o:FieldCodes>\s</o:FieldCodes>
          </o:OLEObject>
        </w:object>
      </w:r>
      <w:bookmarkStart w:id="7" w:name="_MON_1794131525"/>
      <w:bookmarkEnd w:id="7"/>
    </w:p>
    <w:sectPr w:rsidR="001A3034" w:rsidRPr="0034361E" w:rsidSect="00A93692">
      <w:pgSz w:w="11907" w:h="16840" w:code="9"/>
      <w:pgMar w:top="1134" w:right="1134" w:bottom="1134" w:left="1701" w:header="288"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F3" w:rsidRDefault="009D1DF3" w:rsidP="00300D41">
      <w:r>
        <w:separator/>
      </w:r>
    </w:p>
  </w:endnote>
  <w:endnote w:type="continuationSeparator" w:id="0">
    <w:p w:rsidR="009D1DF3" w:rsidRDefault="009D1DF3" w:rsidP="00300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F3" w:rsidRDefault="002D50E1">
    <w:pPr>
      <w:pStyle w:val="Footer"/>
      <w:framePr w:wrap="around" w:vAnchor="text" w:hAnchor="margin" w:xAlign="center" w:y="1"/>
      <w:rPr>
        <w:rStyle w:val="PageNumber"/>
      </w:rPr>
    </w:pPr>
    <w:r>
      <w:rPr>
        <w:rStyle w:val="PageNumber"/>
      </w:rPr>
      <w:fldChar w:fldCharType="begin"/>
    </w:r>
    <w:r w:rsidR="009D1DF3">
      <w:rPr>
        <w:rStyle w:val="PageNumber"/>
      </w:rPr>
      <w:instrText xml:space="preserve">PAGE  </w:instrText>
    </w:r>
    <w:r>
      <w:rPr>
        <w:rStyle w:val="PageNumber"/>
      </w:rPr>
      <w:fldChar w:fldCharType="end"/>
    </w:r>
  </w:p>
  <w:p w:rsidR="009D1DF3" w:rsidRDefault="009D1D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F3" w:rsidRDefault="009D1DF3">
    <w:pPr>
      <w:pStyle w:val="Footer"/>
      <w:jc w:val="right"/>
    </w:pPr>
  </w:p>
  <w:p w:rsidR="009D1DF3" w:rsidRDefault="009D1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F3" w:rsidRDefault="009D1DF3" w:rsidP="00300D41">
      <w:r>
        <w:separator/>
      </w:r>
    </w:p>
  </w:footnote>
  <w:footnote w:type="continuationSeparator" w:id="0">
    <w:p w:rsidR="009D1DF3" w:rsidRDefault="009D1DF3" w:rsidP="00300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F3" w:rsidRDefault="009D1DF3" w:rsidP="00A93692">
    <w:pPr>
      <w:pStyle w:val="Header"/>
    </w:pPr>
  </w:p>
  <w:p w:rsidR="009D1DF3" w:rsidRDefault="002D50E1">
    <w:pPr>
      <w:pStyle w:val="Header"/>
      <w:jc w:val="center"/>
    </w:pPr>
    <w:fldSimple w:instr=" PAGE   \* MERGEFORMAT ">
      <w:r w:rsidR="0092215A">
        <w:rPr>
          <w:noProof/>
        </w:rPr>
        <w:t>2</w:t>
      </w:r>
    </w:fldSimple>
  </w:p>
  <w:p w:rsidR="009D1DF3" w:rsidRDefault="009D1D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DF3" w:rsidRDefault="009D1DF3" w:rsidP="00D41C6B">
    <w:pPr>
      <w:pStyle w:val="Header"/>
    </w:pPr>
  </w:p>
  <w:p w:rsidR="009D1DF3" w:rsidRDefault="009D1D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032B2"/>
    <w:multiLevelType w:val="hybridMultilevel"/>
    <w:tmpl w:val="6ED41F1C"/>
    <w:lvl w:ilvl="0" w:tplc="31448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494B51"/>
    <w:multiLevelType w:val="hybridMultilevel"/>
    <w:tmpl w:val="64E04CB6"/>
    <w:lvl w:ilvl="0" w:tplc="7FE639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121E1E"/>
    <w:multiLevelType w:val="hybridMultilevel"/>
    <w:tmpl w:val="84DEE18C"/>
    <w:lvl w:ilvl="0" w:tplc="A60EFB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rsids>
    <w:rsidRoot w:val="001A3034"/>
    <w:rsid w:val="00005841"/>
    <w:rsid w:val="000068C3"/>
    <w:rsid w:val="00011A81"/>
    <w:rsid w:val="0002293A"/>
    <w:rsid w:val="0003765F"/>
    <w:rsid w:val="0004565E"/>
    <w:rsid w:val="00046129"/>
    <w:rsid w:val="00053290"/>
    <w:rsid w:val="00072875"/>
    <w:rsid w:val="000829CE"/>
    <w:rsid w:val="00082B8E"/>
    <w:rsid w:val="00087FE1"/>
    <w:rsid w:val="00091498"/>
    <w:rsid w:val="00091E25"/>
    <w:rsid w:val="00096662"/>
    <w:rsid w:val="000A5AF5"/>
    <w:rsid w:val="000B3793"/>
    <w:rsid w:val="000C5C07"/>
    <w:rsid w:val="000D30F5"/>
    <w:rsid w:val="000E5ED4"/>
    <w:rsid w:val="000E7CCF"/>
    <w:rsid w:val="000F32DA"/>
    <w:rsid w:val="00101612"/>
    <w:rsid w:val="001151D8"/>
    <w:rsid w:val="00144233"/>
    <w:rsid w:val="00145DC0"/>
    <w:rsid w:val="00146418"/>
    <w:rsid w:val="00154177"/>
    <w:rsid w:val="001541CB"/>
    <w:rsid w:val="00162CB7"/>
    <w:rsid w:val="001635B1"/>
    <w:rsid w:val="001821B7"/>
    <w:rsid w:val="00184A03"/>
    <w:rsid w:val="00184C5F"/>
    <w:rsid w:val="00193136"/>
    <w:rsid w:val="001968B8"/>
    <w:rsid w:val="001A3034"/>
    <w:rsid w:val="001A4CDE"/>
    <w:rsid w:val="001C60AB"/>
    <w:rsid w:val="001C6FBA"/>
    <w:rsid w:val="001D0439"/>
    <w:rsid w:val="001D4032"/>
    <w:rsid w:val="001D4B54"/>
    <w:rsid w:val="001E1B1D"/>
    <w:rsid w:val="001F2953"/>
    <w:rsid w:val="00206207"/>
    <w:rsid w:val="00210E9A"/>
    <w:rsid w:val="0021588A"/>
    <w:rsid w:val="00216EE7"/>
    <w:rsid w:val="002176C0"/>
    <w:rsid w:val="002226A3"/>
    <w:rsid w:val="002242C3"/>
    <w:rsid w:val="00224C5D"/>
    <w:rsid w:val="00232072"/>
    <w:rsid w:val="00241454"/>
    <w:rsid w:val="002423DD"/>
    <w:rsid w:val="00251529"/>
    <w:rsid w:val="00261CC1"/>
    <w:rsid w:val="00277AF5"/>
    <w:rsid w:val="00280554"/>
    <w:rsid w:val="00296BC0"/>
    <w:rsid w:val="002A1146"/>
    <w:rsid w:val="002A3347"/>
    <w:rsid w:val="002A4D34"/>
    <w:rsid w:val="002A7036"/>
    <w:rsid w:val="002B17C1"/>
    <w:rsid w:val="002B3358"/>
    <w:rsid w:val="002C0480"/>
    <w:rsid w:val="002C343B"/>
    <w:rsid w:val="002D50E1"/>
    <w:rsid w:val="002D74E7"/>
    <w:rsid w:val="002E1D2F"/>
    <w:rsid w:val="002E3D67"/>
    <w:rsid w:val="002E4120"/>
    <w:rsid w:val="002E5175"/>
    <w:rsid w:val="002E5E13"/>
    <w:rsid w:val="002E7C5B"/>
    <w:rsid w:val="002F559B"/>
    <w:rsid w:val="002F66A6"/>
    <w:rsid w:val="00300D41"/>
    <w:rsid w:val="00311246"/>
    <w:rsid w:val="00317BB2"/>
    <w:rsid w:val="00321343"/>
    <w:rsid w:val="00333D74"/>
    <w:rsid w:val="00337922"/>
    <w:rsid w:val="00341C60"/>
    <w:rsid w:val="0034361E"/>
    <w:rsid w:val="003561A0"/>
    <w:rsid w:val="00367FD9"/>
    <w:rsid w:val="00370570"/>
    <w:rsid w:val="00373C98"/>
    <w:rsid w:val="003750BC"/>
    <w:rsid w:val="0038648F"/>
    <w:rsid w:val="003927B4"/>
    <w:rsid w:val="003B62EB"/>
    <w:rsid w:val="003C0069"/>
    <w:rsid w:val="003C56EE"/>
    <w:rsid w:val="003C73FA"/>
    <w:rsid w:val="003D352F"/>
    <w:rsid w:val="003E0CC2"/>
    <w:rsid w:val="003E0FBB"/>
    <w:rsid w:val="003F31F0"/>
    <w:rsid w:val="003F6282"/>
    <w:rsid w:val="00402C61"/>
    <w:rsid w:val="00406D52"/>
    <w:rsid w:val="00410A36"/>
    <w:rsid w:val="0041220C"/>
    <w:rsid w:val="00425CA4"/>
    <w:rsid w:val="0042627C"/>
    <w:rsid w:val="0044769D"/>
    <w:rsid w:val="00451C7A"/>
    <w:rsid w:val="004529E0"/>
    <w:rsid w:val="00456B1C"/>
    <w:rsid w:val="00456BB4"/>
    <w:rsid w:val="00462C5D"/>
    <w:rsid w:val="00463A4F"/>
    <w:rsid w:val="00465D8E"/>
    <w:rsid w:val="00473190"/>
    <w:rsid w:val="00476CBB"/>
    <w:rsid w:val="00477021"/>
    <w:rsid w:val="004856D4"/>
    <w:rsid w:val="004A0E71"/>
    <w:rsid w:val="004A321B"/>
    <w:rsid w:val="004A6666"/>
    <w:rsid w:val="004B0019"/>
    <w:rsid w:val="004B73A1"/>
    <w:rsid w:val="004C7D52"/>
    <w:rsid w:val="004D1142"/>
    <w:rsid w:val="004D1B21"/>
    <w:rsid w:val="004D400D"/>
    <w:rsid w:val="004F1F80"/>
    <w:rsid w:val="004F5314"/>
    <w:rsid w:val="00505699"/>
    <w:rsid w:val="00511F45"/>
    <w:rsid w:val="005160EF"/>
    <w:rsid w:val="00527DDF"/>
    <w:rsid w:val="0053397F"/>
    <w:rsid w:val="00554A73"/>
    <w:rsid w:val="0056061F"/>
    <w:rsid w:val="005718AA"/>
    <w:rsid w:val="0057633A"/>
    <w:rsid w:val="00582E73"/>
    <w:rsid w:val="00587341"/>
    <w:rsid w:val="00593DFE"/>
    <w:rsid w:val="00596758"/>
    <w:rsid w:val="005B066C"/>
    <w:rsid w:val="005B4B81"/>
    <w:rsid w:val="005C3293"/>
    <w:rsid w:val="005C40B3"/>
    <w:rsid w:val="005E1EB1"/>
    <w:rsid w:val="005E3AF9"/>
    <w:rsid w:val="005E3F4C"/>
    <w:rsid w:val="005E49F4"/>
    <w:rsid w:val="005F144B"/>
    <w:rsid w:val="005F6D37"/>
    <w:rsid w:val="005F6E2C"/>
    <w:rsid w:val="00603AF4"/>
    <w:rsid w:val="0060729D"/>
    <w:rsid w:val="0060796F"/>
    <w:rsid w:val="00611405"/>
    <w:rsid w:val="00611BE7"/>
    <w:rsid w:val="00613ABE"/>
    <w:rsid w:val="00617573"/>
    <w:rsid w:val="006235F0"/>
    <w:rsid w:val="0062396C"/>
    <w:rsid w:val="00625FE0"/>
    <w:rsid w:val="0063260F"/>
    <w:rsid w:val="00652393"/>
    <w:rsid w:val="00665D8C"/>
    <w:rsid w:val="006778E0"/>
    <w:rsid w:val="006869A6"/>
    <w:rsid w:val="00686AB4"/>
    <w:rsid w:val="00692289"/>
    <w:rsid w:val="00692F8E"/>
    <w:rsid w:val="006A1A74"/>
    <w:rsid w:val="006A589F"/>
    <w:rsid w:val="006B7E51"/>
    <w:rsid w:val="006C09C7"/>
    <w:rsid w:val="006C33F8"/>
    <w:rsid w:val="006C430A"/>
    <w:rsid w:val="006F129B"/>
    <w:rsid w:val="007045C8"/>
    <w:rsid w:val="00706023"/>
    <w:rsid w:val="007118AB"/>
    <w:rsid w:val="00713E32"/>
    <w:rsid w:val="00720F83"/>
    <w:rsid w:val="007317BB"/>
    <w:rsid w:val="0073772B"/>
    <w:rsid w:val="00756A9F"/>
    <w:rsid w:val="007675CA"/>
    <w:rsid w:val="00775BBC"/>
    <w:rsid w:val="00783B2F"/>
    <w:rsid w:val="0079531B"/>
    <w:rsid w:val="007A1B21"/>
    <w:rsid w:val="007A52A9"/>
    <w:rsid w:val="007B08E9"/>
    <w:rsid w:val="007B4F71"/>
    <w:rsid w:val="007B52E7"/>
    <w:rsid w:val="007C047A"/>
    <w:rsid w:val="007D76CB"/>
    <w:rsid w:val="007E0190"/>
    <w:rsid w:val="007E0FBC"/>
    <w:rsid w:val="007E2DA5"/>
    <w:rsid w:val="007E52C4"/>
    <w:rsid w:val="007F6649"/>
    <w:rsid w:val="00805828"/>
    <w:rsid w:val="00807DBE"/>
    <w:rsid w:val="008101B5"/>
    <w:rsid w:val="00811F4E"/>
    <w:rsid w:val="0081652A"/>
    <w:rsid w:val="00816D4D"/>
    <w:rsid w:val="00823508"/>
    <w:rsid w:val="008239DD"/>
    <w:rsid w:val="00835FD6"/>
    <w:rsid w:val="0084063F"/>
    <w:rsid w:val="00840831"/>
    <w:rsid w:val="00857B7B"/>
    <w:rsid w:val="0086287B"/>
    <w:rsid w:val="008666C3"/>
    <w:rsid w:val="00867C45"/>
    <w:rsid w:val="00874861"/>
    <w:rsid w:val="00884884"/>
    <w:rsid w:val="0088570A"/>
    <w:rsid w:val="0088653D"/>
    <w:rsid w:val="00897462"/>
    <w:rsid w:val="008B080E"/>
    <w:rsid w:val="008E543E"/>
    <w:rsid w:val="008F0A79"/>
    <w:rsid w:val="008F76FE"/>
    <w:rsid w:val="00907ED3"/>
    <w:rsid w:val="0092215A"/>
    <w:rsid w:val="009341C6"/>
    <w:rsid w:val="00936A5F"/>
    <w:rsid w:val="00947BE9"/>
    <w:rsid w:val="00951ED0"/>
    <w:rsid w:val="009522B5"/>
    <w:rsid w:val="00954C13"/>
    <w:rsid w:val="00956D36"/>
    <w:rsid w:val="00983F23"/>
    <w:rsid w:val="00987250"/>
    <w:rsid w:val="009A2266"/>
    <w:rsid w:val="009A3FC3"/>
    <w:rsid w:val="009C391D"/>
    <w:rsid w:val="009D1DF3"/>
    <w:rsid w:val="009D6719"/>
    <w:rsid w:val="009E1165"/>
    <w:rsid w:val="009E5F25"/>
    <w:rsid w:val="009F2FEA"/>
    <w:rsid w:val="009F4725"/>
    <w:rsid w:val="009F4FF7"/>
    <w:rsid w:val="00A0207A"/>
    <w:rsid w:val="00A15676"/>
    <w:rsid w:val="00A243B6"/>
    <w:rsid w:val="00A27E41"/>
    <w:rsid w:val="00A40043"/>
    <w:rsid w:val="00A4594D"/>
    <w:rsid w:val="00A46FDF"/>
    <w:rsid w:val="00A5125A"/>
    <w:rsid w:val="00A6304C"/>
    <w:rsid w:val="00A64773"/>
    <w:rsid w:val="00A71DE5"/>
    <w:rsid w:val="00A74A07"/>
    <w:rsid w:val="00A833AA"/>
    <w:rsid w:val="00A8360D"/>
    <w:rsid w:val="00A90F52"/>
    <w:rsid w:val="00A93692"/>
    <w:rsid w:val="00A97C7C"/>
    <w:rsid w:val="00AA3805"/>
    <w:rsid w:val="00AA7ACF"/>
    <w:rsid w:val="00AB0CC1"/>
    <w:rsid w:val="00AC3405"/>
    <w:rsid w:val="00AD1A09"/>
    <w:rsid w:val="00AF307A"/>
    <w:rsid w:val="00AF6321"/>
    <w:rsid w:val="00B04700"/>
    <w:rsid w:val="00B130CB"/>
    <w:rsid w:val="00B14D83"/>
    <w:rsid w:val="00B20CA1"/>
    <w:rsid w:val="00B20D56"/>
    <w:rsid w:val="00B21252"/>
    <w:rsid w:val="00B26529"/>
    <w:rsid w:val="00B2727B"/>
    <w:rsid w:val="00B35AC3"/>
    <w:rsid w:val="00B36B8C"/>
    <w:rsid w:val="00B37E6A"/>
    <w:rsid w:val="00B4786A"/>
    <w:rsid w:val="00B50400"/>
    <w:rsid w:val="00B51803"/>
    <w:rsid w:val="00B55254"/>
    <w:rsid w:val="00B653AB"/>
    <w:rsid w:val="00B6553F"/>
    <w:rsid w:val="00B842A1"/>
    <w:rsid w:val="00B8498C"/>
    <w:rsid w:val="00B85082"/>
    <w:rsid w:val="00B902FD"/>
    <w:rsid w:val="00B91640"/>
    <w:rsid w:val="00B92F45"/>
    <w:rsid w:val="00B9631A"/>
    <w:rsid w:val="00BA416B"/>
    <w:rsid w:val="00BA4A6C"/>
    <w:rsid w:val="00BA6B48"/>
    <w:rsid w:val="00BA7CE4"/>
    <w:rsid w:val="00BD3249"/>
    <w:rsid w:val="00BD6556"/>
    <w:rsid w:val="00BE0458"/>
    <w:rsid w:val="00BF1C2C"/>
    <w:rsid w:val="00BF5397"/>
    <w:rsid w:val="00BF5A55"/>
    <w:rsid w:val="00BF6B36"/>
    <w:rsid w:val="00BF6DA9"/>
    <w:rsid w:val="00C01FC2"/>
    <w:rsid w:val="00C058D6"/>
    <w:rsid w:val="00C16A91"/>
    <w:rsid w:val="00C2117C"/>
    <w:rsid w:val="00C25557"/>
    <w:rsid w:val="00C26A73"/>
    <w:rsid w:val="00C30FF8"/>
    <w:rsid w:val="00C4646A"/>
    <w:rsid w:val="00C47E31"/>
    <w:rsid w:val="00C57B4C"/>
    <w:rsid w:val="00C60FC5"/>
    <w:rsid w:val="00C6516B"/>
    <w:rsid w:val="00C75195"/>
    <w:rsid w:val="00C8264C"/>
    <w:rsid w:val="00C832A1"/>
    <w:rsid w:val="00C8416C"/>
    <w:rsid w:val="00C87F61"/>
    <w:rsid w:val="00C947B0"/>
    <w:rsid w:val="00CA01A6"/>
    <w:rsid w:val="00CA0B90"/>
    <w:rsid w:val="00CA59DD"/>
    <w:rsid w:val="00CB4110"/>
    <w:rsid w:val="00CB4AA9"/>
    <w:rsid w:val="00CB4F38"/>
    <w:rsid w:val="00CC4DF3"/>
    <w:rsid w:val="00CD1E87"/>
    <w:rsid w:val="00CE10F2"/>
    <w:rsid w:val="00CE6C64"/>
    <w:rsid w:val="00CF2FE5"/>
    <w:rsid w:val="00CF6B19"/>
    <w:rsid w:val="00D04320"/>
    <w:rsid w:val="00D05DBC"/>
    <w:rsid w:val="00D068D0"/>
    <w:rsid w:val="00D07181"/>
    <w:rsid w:val="00D07B3A"/>
    <w:rsid w:val="00D26B91"/>
    <w:rsid w:val="00D32B85"/>
    <w:rsid w:val="00D336D0"/>
    <w:rsid w:val="00D36354"/>
    <w:rsid w:val="00D41C6B"/>
    <w:rsid w:val="00D41F99"/>
    <w:rsid w:val="00D53516"/>
    <w:rsid w:val="00D53884"/>
    <w:rsid w:val="00D54C34"/>
    <w:rsid w:val="00D563AA"/>
    <w:rsid w:val="00D66D2C"/>
    <w:rsid w:val="00D77BD2"/>
    <w:rsid w:val="00D84D1C"/>
    <w:rsid w:val="00D85C81"/>
    <w:rsid w:val="00DB2498"/>
    <w:rsid w:val="00DC320F"/>
    <w:rsid w:val="00DC6896"/>
    <w:rsid w:val="00DD1B1F"/>
    <w:rsid w:val="00DD2291"/>
    <w:rsid w:val="00DD6EE4"/>
    <w:rsid w:val="00DE3476"/>
    <w:rsid w:val="00DE5655"/>
    <w:rsid w:val="00E03FFB"/>
    <w:rsid w:val="00E06A7E"/>
    <w:rsid w:val="00E0731C"/>
    <w:rsid w:val="00E12031"/>
    <w:rsid w:val="00E12758"/>
    <w:rsid w:val="00E163A0"/>
    <w:rsid w:val="00E20E52"/>
    <w:rsid w:val="00E26F00"/>
    <w:rsid w:val="00E3153B"/>
    <w:rsid w:val="00E36541"/>
    <w:rsid w:val="00E54B81"/>
    <w:rsid w:val="00E708F5"/>
    <w:rsid w:val="00E70C18"/>
    <w:rsid w:val="00E70ED4"/>
    <w:rsid w:val="00E86003"/>
    <w:rsid w:val="00E86850"/>
    <w:rsid w:val="00E94F81"/>
    <w:rsid w:val="00EA7C0D"/>
    <w:rsid w:val="00EB4506"/>
    <w:rsid w:val="00EC79E3"/>
    <w:rsid w:val="00ED0FF8"/>
    <w:rsid w:val="00EF2649"/>
    <w:rsid w:val="00F0479E"/>
    <w:rsid w:val="00F04DB1"/>
    <w:rsid w:val="00F13B3F"/>
    <w:rsid w:val="00F16CAC"/>
    <w:rsid w:val="00F20999"/>
    <w:rsid w:val="00F23869"/>
    <w:rsid w:val="00F31997"/>
    <w:rsid w:val="00F354C4"/>
    <w:rsid w:val="00F450FC"/>
    <w:rsid w:val="00F476C8"/>
    <w:rsid w:val="00F738A3"/>
    <w:rsid w:val="00F74812"/>
    <w:rsid w:val="00F838C2"/>
    <w:rsid w:val="00F90986"/>
    <w:rsid w:val="00F9452D"/>
    <w:rsid w:val="00FA1D41"/>
    <w:rsid w:val="00FA71D3"/>
    <w:rsid w:val="00FC56AE"/>
    <w:rsid w:val="00FC79C5"/>
    <w:rsid w:val="00FE2A36"/>
    <w:rsid w:val="00FE67A0"/>
    <w:rsid w:val="00FF5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34"/>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1A3034"/>
    <w:pPr>
      <w:keepNext/>
      <w:jc w:val="center"/>
      <w:outlineLvl w:val="4"/>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A3034"/>
    <w:rPr>
      <w:rFonts w:ascii=".VnTimeH" w:eastAsia="Times New Roman" w:hAnsi=".VnTimeH" w:cs="Times New Roman"/>
      <w:b/>
      <w:sz w:val="24"/>
      <w:szCs w:val="20"/>
    </w:rPr>
  </w:style>
  <w:style w:type="paragraph" w:styleId="Footer">
    <w:name w:val="footer"/>
    <w:basedOn w:val="Normal"/>
    <w:link w:val="FooterChar"/>
    <w:uiPriority w:val="99"/>
    <w:rsid w:val="001A3034"/>
    <w:pPr>
      <w:tabs>
        <w:tab w:val="center" w:pos="4320"/>
        <w:tab w:val="right" w:pos="8640"/>
      </w:tabs>
    </w:pPr>
  </w:style>
  <w:style w:type="character" w:customStyle="1" w:styleId="FooterChar">
    <w:name w:val="Footer Char"/>
    <w:basedOn w:val="DefaultParagraphFont"/>
    <w:link w:val="Footer"/>
    <w:uiPriority w:val="99"/>
    <w:rsid w:val="001A3034"/>
    <w:rPr>
      <w:rFonts w:ascii="Times New Roman" w:eastAsia="Times New Roman" w:hAnsi="Times New Roman" w:cs="Times New Roman"/>
      <w:sz w:val="28"/>
      <w:szCs w:val="28"/>
    </w:rPr>
  </w:style>
  <w:style w:type="character" w:styleId="PageNumber">
    <w:name w:val="page number"/>
    <w:basedOn w:val="DefaultParagraphFont"/>
    <w:rsid w:val="001A3034"/>
  </w:style>
  <w:style w:type="paragraph" w:styleId="Header">
    <w:name w:val="header"/>
    <w:basedOn w:val="Normal"/>
    <w:link w:val="HeaderChar"/>
    <w:uiPriority w:val="99"/>
    <w:rsid w:val="001A3034"/>
    <w:pPr>
      <w:tabs>
        <w:tab w:val="center" w:pos="4320"/>
        <w:tab w:val="right" w:pos="8640"/>
      </w:tabs>
    </w:pPr>
  </w:style>
  <w:style w:type="character" w:customStyle="1" w:styleId="HeaderChar">
    <w:name w:val="Header Char"/>
    <w:basedOn w:val="DefaultParagraphFont"/>
    <w:link w:val="Header"/>
    <w:uiPriority w:val="99"/>
    <w:rsid w:val="001A3034"/>
    <w:rPr>
      <w:rFonts w:ascii="Times New Roman" w:eastAsia="Times New Roman" w:hAnsi="Times New Roman" w:cs="Times New Roman"/>
      <w:sz w:val="28"/>
      <w:szCs w:val="28"/>
    </w:rPr>
  </w:style>
  <w:style w:type="paragraph" w:styleId="BodyText">
    <w:name w:val="Body Text"/>
    <w:basedOn w:val="Normal"/>
    <w:link w:val="BodyTextChar"/>
    <w:rsid w:val="001A3034"/>
    <w:pPr>
      <w:spacing w:before="100" w:beforeAutospacing="1" w:after="100" w:afterAutospacing="1"/>
    </w:pPr>
    <w:rPr>
      <w:sz w:val="24"/>
      <w:szCs w:val="24"/>
    </w:rPr>
  </w:style>
  <w:style w:type="character" w:customStyle="1" w:styleId="BodyTextChar">
    <w:name w:val="Body Text Char"/>
    <w:basedOn w:val="DefaultParagraphFont"/>
    <w:link w:val="BodyText"/>
    <w:rsid w:val="001A3034"/>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unhideWhenUsed/>
    <w:qFormat/>
    <w:rsid w:val="001A3034"/>
    <w:pPr>
      <w:spacing w:before="100" w:beforeAutospacing="1" w:after="100" w:afterAutospacing="1"/>
    </w:pPr>
    <w:rPr>
      <w:sz w:val="24"/>
      <w:szCs w:val="24"/>
    </w:rPr>
  </w:style>
  <w:style w:type="paragraph" w:styleId="ListParagraph">
    <w:name w:val="List Paragraph"/>
    <w:basedOn w:val="Normal"/>
    <w:uiPriority w:val="34"/>
    <w:qFormat/>
    <w:rsid w:val="00091E25"/>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A6477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2393"/>
    <w:rPr>
      <w:sz w:val="16"/>
      <w:szCs w:val="16"/>
    </w:rPr>
  </w:style>
  <w:style w:type="paragraph" w:styleId="CommentText">
    <w:name w:val="annotation text"/>
    <w:basedOn w:val="Normal"/>
    <w:link w:val="CommentTextChar"/>
    <w:uiPriority w:val="99"/>
    <w:semiHidden/>
    <w:unhideWhenUsed/>
    <w:rsid w:val="00652393"/>
    <w:rPr>
      <w:sz w:val="20"/>
      <w:szCs w:val="20"/>
    </w:rPr>
  </w:style>
  <w:style w:type="character" w:customStyle="1" w:styleId="CommentTextChar">
    <w:name w:val="Comment Text Char"/>
    <w:basedOn w:val="DefaultParagraphFont"/>
    <w:link w:val="CommentText"/>
    <w:uiPriority w:val="99"/>
    <w:semiHidden/>
    <w:rsid w:val="006523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2393"/>
    <w:rPr>
      <w:b/>
      <w:bCs/>
    </w:rPr>
  </w:style>
  <w:style w:type="character" w:customStyle="1" w:styleId="CommentSubjectChar">
    <w:name w:val="Comment Subject Char"/>
    <w:basedOn w:val="CommentTextChar"/>
    <w:link w:val="CommentSubject"/>
    <w:uiPriority w:val="99"/>
    <w:semiHidden/>
    <w:rsid w:val="006523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2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9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2653812">
      <w:bodyDiv w:val="1"/>
      <w:marLeft w:val="0"/>
      <w:marRight w:val="0"/>
      <w:marTop w:val="0"/>
      <w:marBottom w:val="0"/>
      <w:divBdr>
        <w:top w:val="none" w:sz="0" w:space="0" w:color="auto"/>
        <w:left w:val="none" w:sz="0" w:space="0" w:color="auto"/>
        <w:bottom w:val="none" w:sz="0" w:space="0" w:color="auto"/>
        <w:right w:val="none" w:sz="0" w:space="0" w:color="auto"/>
      </w:divBdr>
    </w:div>
    <w:div w:id="854004027">
      <w:bodyDiv w:val="1"/>
      <w:marLeft w:val="0"/>
      <w:marRight w:val="0"/>
      <w:marTop w:val="0"/>
      <w:marBottom w:val="0"/>
      <w:divBdr>
        <w:top w:val="none" w:sz="0" w:space="0" w:color="auto"/>
        <w:left w:val="none" w:sz="0" w:space="0" w:color="auto"/>
        <w:bottom w:val="none" w:sz="0" w:space="0" w:color="auto"/>
        <w:right w:val="none" w:sz="0" w:space="0" w:color="auto"/>
      </w:divBdr>
    </w:div>
    <w:div w:id="1581719581">
      <w:bodyDiv w:val="1"/>
      <w:marLeft w:val="0"/>
      <w:marRight w:val="0"/>
      <w:marTop w:val="0"/>
      <w:marBottom w:val="0"/>
      <w:divBdr>
        <w:top w:val="none" w:sz="0" w:space="0" w:color="auto"/>
        <w:left w:val="none" w:sz="0" w:space="0" w:color="auto"/>
        <w:bottom w:val="none" w:sz="0" w:space="0" w:color="auto"/>
        <w:right w:val="none" w:sz="0" w:space="0" w:color="auto"/>
      </w:divBdr>
    </w:div>
    <w:div w:id="21191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DC009-65A3-4848-BE92-5299A26F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dc:creator>
  <cp:lastModifiedBy>TXT</cp:lastModifiedBy>
  <cp:revision>280</cp:revision>
  <cp:lastPrinted>2024-12-02T08:22:00Z</cp:lastPrinted>
  <dcterms:created xsi:type="dcterms:W3CDTF">2024-01-09T04:13:00Z</dcterms:created>
  <dcterms:modified xsi:type="dcterms:W3CDTF">2024-12-02T08:45:00Z</dcterms:modified>
</cp:coreProperties>
</file>