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EAF" w:rsidRPr="00CE1DBA" w:rsidRDefault="00CE1DBA" w:rsidP="00CE1DBA">
      <w:pPr>
        <w:jc w:val="center"/>
        <w:rPr>
          <w:rFonts w:ascii="Times New Roman" w:hAnsi="Times New Roman"/>
          <w:b/>
          <w:sz w:val="28"/>
          <w:szCs w:val="28"/>
        </w:rPr>
      </w:pPr>
      <w:r w:rsidRPr="00CE1DBA">
        <w:rPr>
          <w:rFonts w:ascii="Times New Roman" w:hAnsi="Times New Roman"/>
          <w:b/>
          <w:sz w:val="28"/>
          <w:szCs w:val="28"/>
        </w:rPr>
        <w:t>PHỤ LỤC</w:t>
      </w:r>
      <w:r w:rsidR="00E82702">
        <w:rPr>
          <w:rFonts w:ascii="Times New Roman" w:hAnsi="Times New Roman"/>
          <w:b/>
          <w:sz w:val="28"/>
          <w:szCs w:val="28"/>
        </w:rPr>
        <w:t xml:space="preserve"> II</w:t>
      </w:r>
    </w:p>
    <w:p w:rsidR="00CE1DBA" w:rsidRPr="00CE1DBA" w:rsidRDefault="00B6482F" w:rsidP="00CE1DBA">
      <w:pPr>
        <w:jc w:val="center"/>
        <w:rPr>
          <w:rFonts w:ascii="Times New Roman" w:hAnsi="Times New Roman"/>
          <w:sz w:val="28"/>
          <w:szCs w:val="28"/>
        </w:rPr>
      </w:pPr>
      <w:r>
        <w:rPr>
          <w:rFonts w:ascii="Times New Roman" w:hAnsi="Times New Roman"/>
          <w:b/>
          <w:sz w:val="28"/>
          <w:szCs w:val="28"/>
        </w:rPr>
        <w:t>Kết quả thực hiện</w:t>
      </w:r>
      <w:r w:rsidR="00CE1DBA" w:rsidRPr="00CE1DBA">
        <w:rPr>
          <w:rFonts w:ascii="Times New Roman" w:hAnsi="Times New Roman"/>
          <w:b/>
          <w:sz w:val="28"/>
          <w:szCs w:val="28"/>
        </w:rPr>
        <w:t xml:space="preserve"> các mục tiêu, chỉ tiêu</w:t>
      </w:r>
      <w:r>
        <w:rPr>
          <w:rFonts w:ascii="Times New Roman" w:hAnsi="Times New Roman"/>
          <w:b/>
          <w:sz w:val="28"/>
          <w:szCs w:val="28"/>
        </w:rPr>
        <w:t xml:space="preserve"> Chương trình hành động số 09</w:t>
      </w:r>
      <w:r w:rsidR="008F34CA">
        <w:rPr>
          <w:rFonts w:ascii="Times New Roman" w:hAnsi="Times New Roman"/>
          <w:b/>
          <w:sz w:val="28"/>
          <w:szCs w:val="28"/>
        </w:rPr>
        <w:t>-CTr/TU</w:t>
      </w:r>
    </w:p>
    <w:p w:rsidR="00CE1DBA" w:rsidRPr="00CE1DBA" w:rsidRDefault="00CE1DBA" w:rsidP="00CE1DBA">
      <w:pPr>
        <w:jc w:val="center"/>
        <w:rPr>
          <w:rFonts w:ascii="Times New Roman" w:hAnsi="Times New Roman"/>
          <w:sz w:val="28"/>
          <w:szCs w:val="28"/>
        </w:rPr>
      </w:pPr>
      <w:r w:rsidRPr="008F34CA">
        <w:rPr>
          <w:rFonts w:ascii="Times New Roman" w:hAnsi="Times New Roman"/>
          <w:noProof/>
          <w:sz w:val="28"/>
          <w:szCs w:val="28"/>
        </w:rPr>
        <mc:AlternateContent>
          <mc:Choice Requires="wps">
            <w:drawing>
              <wp:anchor distT="0" distB="0" distL="114300" distR="114300" simplePos="0" relativeHeight="251659264" behindDoc="0" locked="0" layoutInCell="1" allowOverlap="1" wp14:anchorId="757DF1EA" wp14:editId="7BB6979D">
                <wp:simplePos x="0" y="0"/>
                <wp:positionH relativeFrom="column">
                  <wp:posOffset>3601720</wp:posOffset>
                </wp:positionH>
                <wp:positionV relativeFrom="paragraph">
                  <wp:posOffset>19473</wp:posOffset>
                </wp:positionV>
                <wp:extent cx="1269788" cy="1"/>
                <wp:effectExtent l="0" t="0" r="26035" b="19050"/>
                <wp:wrapNone/>
                <wp:docPr id="1" name="Straight Connector 1"/>
                <wp:cNvGraphicFramePr/>
                <a:graphic xmlns:a="http://schemas.openxmlformats.org/drawingml/2006/main">
                  <a:graphicData uri="http://schemas.microsoft.com/office/word/2010/wordprocessingShape">
                    <wps:wsp>
                      <wps:cNvCnPr/>
                      <wps:spPr>
                        <a:xfrm>
                          <a:off x="0" y="0"/>
                          <a:ext cx="1269788" cy="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3.6pt,1.55pt" to="383.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" strokecolor="black [3213]"/>
            </w:pict>
          </mc:Fallback>
        </mc:AlternateContent>
      </w:r>
    </w:p>
    <w:p w:rsidR="00CE1DBA" w:rsidRPr="008F34CA" w:rsidRDefault="00CE1DBA">
      <w:pPr>
        <w:rPr>
          <w:sz w:val="8"/>
        </w:rPr>
      </w:pPr>
    </w:p>
    <w:tbl>
      <w:tblPr>
        <w:tblW w:w="133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4540"/>
        <w:gridCol w:w="851"/>
        <w:gridCol w:w="2835"/>
        <w:gridCol w:w="3260"/>
        <w:gridCol w:w="1276"/>
      </w:tblGrid>
      <w:tr w:rsidR="00CE1DBA" w:rsidRPr="009F3516" w:rsidTr="008F34CA">
        <w:trPr>
          <w:trHeight w:val="403"/>
          <w:tblHeader/>
        </w:trPr>
        <w:tc>
          <w:tcPr>
            <w:tcW w:w="563" w:type="dxa"/>
            <w:vAlign w:val="center"/>
          </w:tcPr>
          <w:p w:rsidR="00CE1DBA" w:rsidRPr="009F3516" w:rsidRDefault="00CE1DBA" w:rsidP="006944D1">
            <w:pPr>
              <w:ind w:left="-108" w:right="-108"/>
              <w:jc w:val="center"/>
              <w:rPr>
                <w:rFonts w:ascii="Times New Roman" w:hAnsi="Times New Roman"/>
                <w:b/>
                <w:sz w:val="24"/>
                <w:szCs w:val="24"/>
              </w:rPr>
            </w:pPr>
            <w:r w:rsidRPr="009F3516">
              <w:rPr>
                <w:rFonts w:ascii="Times New Roman" w:hAnsi="Times New Roman"/>
                <w:b/>
                <w:sz w:val="24"/>
                <w:szCs w:val="24"/>
              </w:rPr>
              <w:t>STT</w:t>
            </w:r>
          </w:p>
        </w:tc>
        <w:tc>
          <w:tcPr>
            <w:tcW w:w="4540" w:type="dxa"/>
            <w:vAlign w:val="center"/>
          </w:tcPr>
          <w:p w:rsidR="00CE1DBA" w:rsidRPr="009F3516" w:rsidRDefault="00CE1DBA" w:rsidP="008F34CA">
            <w:pPr>
              <w:ind w:left="-146"/>
              <w:jc w:val="center"/>
              <w:rPr>
                <w:rFonts w:ascii="Times New Roman" w:hAnsi="Times New Roman"/>
                <w:b/>
                <w:sz w:val="24"/>
                <w:szCs w:val="24"/>
              </w:rPr>
            </w:pPr>
            <w:r w:rsidRPr="009F3516">
              <w:rPr>
                <w:rFonts w:ascii="Times New Roman" w:hAnsi="Times New Roman"/>
                <w:b/>
                <w:sz w:val="24"/>
                <w:szCs w:val="24"/>
              </w:rPr>
              <w:t>CÁC MỤC TIÊU/CHỈ TIÊU</w:t>
            </w:r>
          </w:p>
        </w:tc>
        <w:tc>
          <w:tcPr>
            <w:tcW w:w="6946" w:type="dxa"/>
            <w:gridSpan w:val="3"/>
            <w:vAlign w:val="center"/>
          </w:tcPr>
          <w:p w:rsidR="00CE1DBA" w:rsidRPr="009F3516" w:rsidRDefault="00CE1DBA" w:rsidP="006944D1">
            <w:pPr>
              <w:ind w:left="-123" w:right="-97"/>
              <w:jc w:val="center"/>
              <w:rPr>
                <w:rFonts w:ascii="Times New Roman" w:hAnsi="Times New Roman"/>
                <w:b/>
                <w:sz w:val="24"/>
                <w:szCs w:val="24"/>
              </w:rPr>
            </w:pPr>
            <w:r w:rsidRPr="009F3516">
              <w:rPr>
                <w:rFonts w:ascii="Times New Roman" w:hAnsi="Times New Roman"/>
                <w:b/>
                <w:sz w:val="24"/>
                <w:szCs w:val="24"/>
              </w:rPr>
              <w:t>MỨC ĐỘ THỰC HIỆN</w:t>
            </w:r>
          </w:p>
        </w:tc>
        <w:tc>
          <w:tcPr>
            <w:tcW w:w="1276" w:type="dxa"/>
            <w:vAlign w:val="center"/>
          </w:tcPr>
          <w:p w:rsidR="00CE1DBA" w:rsidRPr="009F3516" w:rsidRDefault="00CE1DBA" w:rsidP="006944D1">
            <w:pPr>
              <w:ind w:left="-101" w:right="-108"/>
              <w:jc w:val="center"/>
              <w:rPr>
                <w:rFonts w:ascii="Times New Roman" w:hAnsi="Times New Roman"/>
                <w:b/>
                <w:sz w:val="24"/>
                <w:szCs w:val="24"/>
              </w:rPr>
            </w:pPr>
            <w:r w:rsidRPr="009F3516">
              <w:rPr>
                <w:rFonts w:ascii="Times New Roman" w:hAnsi="Times New Roman"/>
                <w:b/>
                <w:sz w:val="24"/>
                <w:szCs w:val="24"/>
              </w:rPr>
              <w:t>ĐÁNH GIÁ KẾT QUẢ</w:t>
            </w:r>
          </w:p>
        </w:tc>
      </w:tr>
      <w:tr w:rsidR="008B0F79" w:rsidRPr="009F3516" w:rsidTr="008F34CA">
        <w:trPr>
          <w:trHeight w:val="314"/>
        </w:trPr>
        <w:tc>
          <w:tcPr>
            <w:tcW w:w="563" w:type="dxa"/>
            <w:vMerge w:val="restart"/>
            <w:vAlign w:val="center"/>
          </w:tcPr>
          <w:p w:rsidR="00CE1DBA" w:rsidRPr="009F3516" w:rsidRDefault="00CE1DBA" w:rsidP="006944D1">
            <w:pPr>
              <w:spacing w:after="120"/>
              <w:jc w:val="center"/>
              <w:rPr>
                <w:rFonts w:ascii="Times New Roman" w:hAnsi="Times New Roman"/>
                <w:b/>
                <w:sz w:val="26"/>
                <w:szCs w:val="26"/>
              </w:rPr>
            </w:pPr>
            <w:r w:rsidRPr="009F3516">
              <w:rPr>
                <w:rFonts w:ascii="Times New Roman" w:hAnsi="Times New Roman"/>
                <w:b/>
                <w:sz w:val="26"/>
                <w:szCs w:val="26"/>
              </w:rPr>
              <w:t>1</w:t>
            </w:r>
          </w:p>
        </w:tc>
        <w:tc>
          <w:tcPr>
            <w:tcW w:w="4540" w:type="dxa"/>
            <w:vMerge w:val="restart"/>
            <w:vAlign w:val="center"/>
          </w:tcPr>
          <w:p w:rsidR="00CE1DBA" w:rsidRPr="009F3516" w:rsidRDefault="00CE1DBA" w:rsidP="008F34CA">
            <w:pPr>
              <w:spacing w:after="120"/>
              <w:ind w:left="-108"/>
              <w:jc w:val="both"/>
              <w:rPr>
                <w:rFonts w:ascii="Times New Roman" w:hAnsi="Times New Roman"/>
                <w:sz w:val="26"/>
                <w:szCs w:val="26"/>
              </w:rPr>
            </w:pPr>
            <w:r w:rsidRPr="009F3516">
              <w:rPr>
                <w:rFonts w:ascii="Times New Roman" w:hAnsi="Times New Roman"/>
                <w:sz w:val="26"/>
                <w:szCs w:val="26"/>
                <w:lang w:val="sv-SE"/>
              </w:rPr>
              <w:t xml:space="preserve">Phấn đấu kết quả Chỉ số năng lực cạnh tranh cấp tỉnh (PCI), </w:t>
            </w:r>
            <w:r w:rsidRPr="009F3516">
              <w:rPr>
                <w:rFonts w:ascii="Times New Roman" w:hAnsi="Times New Roman"/>
                <w:sz w:val="26"/>
                <w:szCs w:val="26"/>
              </w:rPr>
              <w:t>Chỉ số quản trị và hành chính công cấp tỉnh (PAPI), Chỉ số cải cách hành chính (PAR INDEX) nằm trong nhóm 20 địa phương dẫn đầu cả nước và nhóm 3 địa phương dẫn đầu khu vực Nam Trung bộ và Tây Nguyên, điểm chỉ số năm sau cao hơn năm trước.</w:t>
            </w:r>
          </w:p>
        </w:tc>
        <w:tc>
          <w:tcPr>
            <w:tcW w:w="851" w:type="dxa"/>
            <w:vAlign w:val="center"/>
          </w:tcPr>
          <w:p w:rsidR="00CE1DBA" w:rsidRPr="009F3516" w:rsidRDefault="00CE1DBA" w:rsidP="008F34CA">
            <w:pPr>
              <w:spacing w:after="120"/>
              <w:ind w:left="-108"/>
              <w:jc w:val="center"/>
              <w:rPr>
                <w:rFonts w:ascii="Times New Roman" w:hAnsi="Times New Roman"/>
                <w:b/>
                <w:sz w:val="26"/>
                <w:szCs w:val="26"/>
              </w:rPr>
            </w:pPr>
            <w:r w:rsidRPr="009F3516">
              <w:rPr>
                <w:rFonts w:ascii="Times New Roman" w:hAnsi="Times New Roman"/>
                <w:b/>
                <w:sz w:val="26"/>
                <w:szCs w:val="26"/>
              </w:rPr>
              <w:t>Chỉ số</w:t>
            </w:r>
          </w:p>
        </w:tc>
        <w:tc>
          <w:tcPr>
            <w:tcW w:w="2835" w:type="dxa"/>
            <w:vAlign w:val="center"/>
          </w:tcPr>
          <w:p w:rsidR="00CE1DBA" w:rsidRPr="009F3516" w:rsidRDefault="00CE1DBA" w:rsidP="008F34CA">
            <w:pPr>
              <w:spacing w:after="120"/>
              <w:ind w:left="-108" w:right="-108"/>
              <w:jc w:val="center"/>
              <w:rPr>
                <w:rFonts w:ascii="Times New Roman" w:hAnsi="Times New Roman"/>
                <w:b/>
                <w:sz w:val="26"/>
                <w:szCs w:val="26"/>
              </w:rPr>
            </w:pPr>
            <w:r w:rsidRPr="009F3516">
              <w:rPr>
                <w:rFonts w:ascii="Times New Roman" w:hAnsi="Times New Roman"/>
                <w:b/>
                <w:sz w:val="26"/>
                <w:szCs w:val="26"/>
              </w:rPr>
              <w:t>Năm 2021</w:t>
            </w:r>
          </w:p>
        </w:tc>
        <w:tc>
          <w:tcPr>
            <w:tcW w:w="3260" w:type="dxa"/>
            <w:vAlign w:val="center"/>
          </w:tcPr>
          <w:p w:rsidR="00CE1DBA" w:rsidRPr="009F3516" w:rsidRDefault="00CE1DBA" w:rsidP="008F34CA">
            <w:pPr>
              <w:ind w:left="-98" w:right="-65"/>
              <w:jc w:val="center"/>
              <w:rPr>
                <w:rFonts w:ascii="Times New Roman" w:hAnsi="Times New Roman"/>
                <w:b/>
                <w:sz w:val="26"/>
                <w:szCs w:val="26"/>
              </w:rPr>
            </w:pPr>
            <w:r w:rsidRPr="009F3516">
              <w:rPr>
                <w:rFonts w:ascii="Times New Roman" w:hAnsi="Times New Roman"/>
                <w:b/>
                <w:sz w:val="26"/>
                <w:szCs w:val="26"/>
              </w:rPr>
              <w:t>Năm 2022</w:t>
            </w:r>
          </w:p>
        </w:tc>
        <w:tc>
          <w:tcPr>
            <w:tcW w:w="1276" w:type="dxa"/>
            <w:vMerge w:val="restart"/>
            <w:vAlign w:val="center"/>
          </w:tcPr>
          <w:p w:rsidR="00CE1DBA" w:rsidRPr="009F3516" w:rsidRDefault="00CE1DBA" w:rsidP="006944D1">
            <w:pPr>
              <w:jc w:val="center"/>
              <w:rPr>
                <w:rFonts w:ascii="Times New Roman" w:hAnsi="Times New Roman"/>
                <w:b/>
                <w:sz w:val="26"/>
                <w:szCs w:val="26"/>
              </w:rPr>
            </w:pPr>
          </w:p>
        </w:tc>
      </w:tr>
      <w:tr w:rsidR="008B0F79" w:rsidRPr="009F3516" w:rsidTr="008F34CA">
        <w:trPr>
          <w:trHeight w:val="2160"/>
        </w:trPr>
        <w:tc>
          <w:tcPr>
            <w:tcW w:w="563" w:type="dxa"/>
            <w:vMerge/>
            <w:vAlign w:val="center"/>
          </w:tcPr>
          <w:p w:rsidR="00CE1DBA" w:rsidRPr="009F3516" w:rsidRDefault="00CE1DBA" w:rsidP="006944D1">
            <w:pPr>
              <w:spacing w:after="120"/>
              <w:jc w:val="center"/>
              <w:rPr>
                <w:rFonts w:ascii="Times New Roman" w:hAnsi="Times New Roman"/>
                <w:b/>
                <w:sz w:val="26"/>
                <w:szCs w:val="26"/>
              </w:rPr>
            </w:pPr>
          </w:p>
        </w:tc>
        <w:tc>
          <w:tcPr>
            <w:tcW w:w="4540" w:type="dxa"/>
            <w:vMerge/>
          </w:tcPr>
          <w:p w:rsidR="00CE1DBA" w:rsidRPr="009F3516" w:rsidRDefault="00CE1DBA" w:rsidP="006944D1">
            <w:pPr>
              <w:spacing w:after="120"/>
              <w:ind w:left="-108" w:right="-108"/>
              <w:jc w:val="both"/>
              <w:rPr>
                <w:rFonts w:ascii="Times New Roman" w:hAnsi="Times New Roman"/>
                <w:sz w:val="26"/>
                <w:szCs w:val="26"/>
              </w:rPr>
            </w:pPr>
          </w:p>
        </w:tc>
        <w:tc>
          <w:tcPr>
            <w:tcW w:w="851" w:type="dxa"/>
            <w:vAlign w:val="center"/>
          </w:tcPr>
          <w:p w:rsidR="00CE1DBA" w:rsidRPr="009F3516" w:rsidRDefault="00CE1DBA" w:rsidP="006944D1">
            <w:pPr>
              <w:spacing w:after="120"/>
              <w:jc w:val="center"/>
              <w:rPr>
                <w:rFonts w:ascii="Times New Roman" w:hAnsi="Times New Roman"/>
                <w:sz w:val="26"/>
                <w:szCs w:val="26"/>
              </w:rPr>
            </w:pPr>
            <w:r w:rsidRPr="009F3516">
              <w:rPr>
                <w:rFonts w:ascii="Times New Roman" w:hAnsi="Times New Roman"/>
                <w:sz w:val="26"/>
                <w:szCs w:val="26"/>
              </w:rPr>
              <w:t>PCI</w:t>
            </w:r>
          </w:p>
        </w:tc>
        <w:tc>
          <w:tcPr>
            <w:tcW w:w="2835" w:type="dxa"/>
            <w:vAlign w:val="center"/>
          </w:tcPr>
          <w:p w:rsidR="00CE1DBA" w:rsidRPr="009F3516" w:rsidRDefault="00CE1DBA" w:rsidP="006944D1">
            <w:pPr>
              <w:jc w:val="center"/>
              <w:rPr>
                <w:rFonts w:ascii="Times New Roman" w:hAnsi="Times New Roman"/>
                <w:b/>
                <w:sz w:val="26"/>
                <w:szCs w:val="26"/>
              </w:rPr>
            </w:pPr>
            <w:r w:rsidRPr="009F3516">
              <w:rPr>
                <w:rFonts w:ascii="Times New Roman" w:hAnsi="Times New Roman"/>
                <w:b/>
                <w:sz w:val="26"/>
                <w:szCs w:val="26"/>
              </w:rPr>
              <w:t>68</w:t>
            </w:r>
            <w:r>
              <w:rPr>
                <w:rFonts w:ascii="Times New Roman" w:hAnsi="Times New Roman"/>
                <w:b/>
                <w:sz w:val="26"/>
                <w:szCs w:val="26"/>
              </w:rPr>
              <w:t>.</w:t>
            </w:r>
            <w:r w:rsidRPr="009F3516">
              <w:rPr>
                <w:rFonts w:ascii="Times New Roman" w:hAnsi="Times New Roman"/>
                <w:b/>
                <w:sz w:val="26"/>
                <w:szCs w:val="26"/>
              </w:rPr>
              <w:t>32 điểm</w:t>
            </w:r>
          </w:p>
          <w:p w:rsidR="00CE1DBA" w:rsidRPr="009F3516" w:rsidRDefault="00CE1DBA" w:rsidP="006944D1">
            <w:pPr>
              <w:jc w:val="center"/>
              <w:rPr>
                <w:rFonts w:ascii="Times New Roman" w:hAnsi="Times New Roman"/>
                <w:b/>
                <w:sz w:val="26"/>
                <w:szCs w:val="26"/>
              </w:rPr>
            </w:pPr>
            <w:r w:rsidRPr="009F3516">
              <w:rPr>
                <w:rFonts w:ascii="Times New Roman" w:hAnsi="Times New Roman"/>
                <w:b/>
                <w:sz w:val="26"/>
                <w:szCs w:val="26"/>
              </w:rPr>
              <w:t>Nhóm Tốt</w:t>
            </w:r>
          </w:p>
          <w:p w:rsidR="00CE1DBA" w:rsidRPr="009F3516" w:rsidRDefault="00CE1DBA" w:rsidP="006944D1">
            <w:pPr>
              <w:ind w:left="-108" w:right="-108"/>
              <w:jc w:val="center"/>
              <w:rPr>
                <w:rFonts w:ascii="Times New Roman" w:hAnsi="Times New Roman"/>
                <w:sz w:val="26"/>
                <w:szCs w:val="26"/>
              </w:rPr>
            </w:pPr>
            <w:r w:rsidRPr="009F3516">
              <w:rPr>
                <w:rFonts w:ascii="Times New Roman" w:hAnsi="Times New Roman"/>
                <w:sz w:val="26"/>
                <w:szCs w:val="26"/>
              </w:rPr>
              <w:t>Xếp vị trí 2/12 địa phương thuộc khu vực Nam Trung Bộ -  Tây Nguyên, xếp thứ 11/63 tỉnh, thành phố</w:t>
            </w:r>
          </w:p>
        </w:tc>
        <w:tc>
          <w:tcPr>
            <w:tcW w:w="3260" w:type="dxa"/>
            <w:vAlign w:val="center"/>
          </w:tcPr>
          <w:p w:rsidR="00CE1DBA" w:rsidRPr="001D237C" w:rsidRDefault="00CE1DBA" w:rsidP="006944D1">
            <w:pPr>
              <w:ind w:right="-109"/>
              <w:jc w:val="center"/>
              <w:rPr>
                <w:rFonts w:ascii="Times New Roman" w:hAnsi="Times New Roman"/>
                <w:b/>
                <w:sz w:val="26"/>
                <w:szCs w:val="26"/>
              </w:rPr>
            </w:pPr>
            <w:r w:rsidRPr="001D237C">
              <w:rPr>
                <w:rFonts w:ascii="Times New Roman" w:hAnsi="Times New Roman"/>
                <w:b/>
                <w:sz w:val="26"/>
                <w:szCs w:val="26"/>
              </w:rPr>
              <w:t>66,65 điểm</w:t>
            </w:r>
          </w:p>
          <w:p w:rsidR="00CE1DBA" w:rsidRDefault="00CE1DBA" w:rsidP="006944D1">
            <w:pPr>
              <w:ind w:right="-109"/>
              <w:jc w:val="center"/>
              <w:rPr>
                <w:rFonts w:ascii="Times New Roman" w:hAnsi="Times New Roman"/>
                <w:sz w:val="26"/>
                <w:szCs w:val="26"/>
              </w:rPr>
            </w:pPr>
            <w:r>
              <w:rPr>
                <w:rFonts w:ascii="Times New Roman" w:hAnsi="Times New Roman"/>
                <w:b/>
                <w:sz w:val="26"/>
                <w:szCs w:val="26"/>
              </w:rPr>
              <w:t xml:space="preserve">Nhóm Tốt </w:t>
            </w:r>
          </w:p>
          <w:p w:rsidR="00CE1DBA" w:rsidRDefault="00CE1DBA" w:rsidP="006944D1">
            <w:pPr>
              <w:ind w:right="-109"/>
              <w:jc w:val="center"/>
              <w:rPr>
                <w:rFonts w:ascii="Times New Roman" w:hAnsi="Times New Roman"/>
                <w:sz w:val="26"/>
                <w:szCs w:val="26"/>
              </w:rPr>
            </w:pPr>
            <w:r>
              <w:rPr>
                <w:rFonts w:ascii="Times New Roman" w:hAnsi="Times New Roman"/>
                <w:sz w:val="26"/>
                <w:szCs w:val="26"/>
              </w:rPr>
              <w:t>Xếp vị trí 04/12</w:t>
            </w:r>
            <w:r w:rsidRPr="009F3516">
              <w:rPr>
                <w:rFonts w:ascii="Times New Roman" w:hAnsi="Times New Roman"/>
                <w:sz w:val="26"/>
                <w:szCs w:val="26"/>
              </w:rPr>
              <w:t>địa phương thuộc khu vực Nam Trung Bộ -  Tây Nguyên</w:t>
            </w:r>
            <w:r>
              <w:rPr>
                <w:rFonts w:ascii="Times New Roman" w:hAnsi="Times New Roman"/>
                <w:sz w:val="26"/>
                <w:szCs w:val="26"/>
              </w:rPr>
              <w:t>,</w:t>
            </w:r>
          </w:p>
          <w:p w:rsidR="00CE1DBA" w:rsidRPr="009F3516" w:rsidRDefault="00CE1DBA" w:rsidP="006944D1">
            <w:pPr>
              <w:ind w:right="-109"/>
              <w:jc w:val="center"/>
              <w:rPr>
                <w:rFonts w:ascii="Times New Roman" w:hAnsi="Times New Roman"/>
                <w:sz w:val="26"/>
                <w:szCs w:val="26"/>
              </w:rPr>
            </w:pPr>
            <w:r>
              <w:rPr>
                <w:rFonts w:ascii="Times New Roman" w:hAnsi="Times New Roman"/>
                <w:sz w:val="26"/>
                <w:szCs w:val="26"/>
              </w:rPr>
              <w:t>Xếp hạng 21/63 tỉnh thành</w:t>
            </w:r>
          </w:p>
        </w:tc>
        <w:tc>
          <w:tcPr>
            <w:tcW w:w="1276" w:type="dxa"/>
            <w:vMerge/>
            <w:vAlign w:val="center"/>
          </w:tcPr>
          <w:p w:rsidR="00CE1DBA" w:rsidRPr="009F3516" w:rsidRDefault="00CE1DBA" w:rsidP="006944D1">
            <w:pPr>
              <w:jc w:val="center"/>
              <w:rPr>
                <w:rFonts w:ascii="Times New Roman" w:hAnsi="Times New Roman"/>
                <w:b/>
                <w:sz w:val="26"/>
                <w:szCs w:val="26"/>
              </w:rPr>
            </w:pPr>
          </w:p>
        </w:tc>
      </w:tr>
      <w:tr w:rsidR="008B0F79" w:rsidRPr="009F3516" w:rsidTr="008F34CA">
        <w:trPr>
          <w:trHeight w:val="1681"/>
        </w:trPr>
        <w:tc>
          <w:tcPr>
            <w:tcW w:w="563" w:type="dxa"/>
            <w:vMerge/>
            <w:vAlign w:val="center"/>
          </w:tcPr>
          <w:p w:rsidR="00CE1DBA" w:rsidRPr="009F3516" w:rsidRDefault="00CE1DBA" w:rsidP="006944D1">
            <w:pPr>
              <w:spacing w:after="120"/>
              <w:jc w:val="center"/>
              <w:rPr>
                <w:rFonts w:ascii="Times New Roman" w:hAnsi="Times New Roman"/>
                <w:b/>
                <w:sz w:val="26"/>
                <w:szCs w:val="26"/>
              </w:rPr>
            </w:pPr>
          </w:p>
        </w:tc>
        <w:tc>
          <w:tcPr>
            <w:tcW w:w="4540" w:type="dxa"/>
            <w:vMerge/>
          </w:tcPr>
          <w:p w:rsidR="00CE1DBA" w:rsidRPr="009F3516" w:rsidRDefault="00CE1DBA" w:rsidP="006944D1">
            <w:pPr>
              <w:spacing w:after="120"/>
              <w:ind w:left="-108" w:right="-108"/>
              <w:jc w:val="both"/>
              <w:rPr>
                <w:rFonts w:ascii="Times New Roman" w:hAnsi="Times New Roman"/>
                <w:sz w:val="26"/>
                <w:szCs w:val="26"/>
              </w:rPr>
            </w:pPr>
          </w:p>
        </w:tc>
        <w:tc>
          <w:tcPr>
            <w:tcW w:w="851" w:type="dxa"/>
            <w:vAlign w:val="center"/>
          </w:tcPr>
          <w:p w:rsidR="00CE1DBA" w:rsidRPr="009F3516" w:rsidRDefault="00CE1DBA" w:rsidP="006944D1">
            <w:pPr>
              <w:spacing w:after="120"/>
              <w:ind w:left="-108"/>
              <w:jc w:val="center"/>
              <w:rPr>
                <w:rFonts w:ascii="Times New Roman" w:hAnsi="Times New Roman"/>
                <w:sz w:val="26"/>
                <w:szCs w:val="26"/>
              </w:rPr>
            </w:pPr>
            <w:r w:rsidRPr="009F3516">
              <w:rPr>
                <w:rFonts w:ascii="Times New Roman" w:hAnsi="Times New Roman"/>
                <w:sz w:val="26"/>
                <w:szCs w:val="26"/>
              </w:rPr>
              <w:t>DDCI</w:t>
            </w:r>
          </w:p>
        </w:tc>
        <w:tc>
          <w:tcPr>
            <w:tcW w:w="2835" w:type="dxa"/>
            <w:vAlign w:val="center"/>
          </w:tcPr>
          <w:p w:rsidR="00CE1DBA" w:rsidRPr="009F3516" w:rsidRDefault="00CE1DBA" w:rsidP="006944D1">
            <w:pPr>
              <w:jc w:val="center"/>
              <w:rPr>
                <w:rFonts w:ascii="Times New Roman" w:hAnsi="Times New Roman"/>
                <w:sz w:val="26"/>
                <w:szCs w:val="26"/>
              </w:rPr>
            </w:pPr>
            <w:r w:rsidRPr="009F3516">
              <w:rPr>
                <w:rFonts w:ascii="Times New Roman" w:hAnsi="Times New Roman"/>
                <w:sz w:val="26"/>
                <w:szCs w:val="26"/>
              </w:rPr>
              <w:t>Chưa đánh giá</w:t>
            </w:r>
          </w:p>
        </w:tc>
        <w:tc>
          <w:tcPr>
            <w:tcW w:w="3260" w:type="dxa"/>
            <w:vAlign w:val="center"/>
          </w:tcPr>
          <w:p w:rsidR="00CE1DBA" w:rsidRPr="009F3516" w:rsidRDefault="00CE1DBA" w:rsidP="006944D1">
            <w:pPr>
              <w:widowControl w:val="0"/>
              <w:ind w:left="-108" w:right="-109"/>
              <w:jc w:val="both"/>
              <w:rPr>
                <w:rFonts w:ascii="Times New Roman" w:hAnsi="Times New Roman"/>
                <w:sz w:val="26"/>
                <w:szCs w:val="26"/>
              </w:rPr>
            </w:pPr>
            <w:r w:rsidRPr="009F3516">
              <w:rPr>
                <w:rFonts w:ascii="Times New Roman" w:hAnsi="Times New Roman"/>
                <w:sz w:val="26"/>
                <w:szCs w:val="26"/>
              </w:rPr>
              <w:t xml:space="preserve">Nhóm cơ quan cấp tỉnh đạt 70, 67/100 điểm đạt mức Tốt; </w:t>
            </w:r>
          </w:p>
          <w:p w:rsidR="00CE1DBA" w:rsidRPr="009F3516" w:rsidRDefault="00CE1DBA" w:rsidP="006944D1">
            <w:pPr>
              <w:widowControl w:val="0"/>
              <w:ind w:left="-108" w:right="-109"/>
              <w:jc w:val="both"/>
              <w:rPr>
                <w:rFonts w:ascii="Times New Roman" w:hAnsi="Times New Roman"/>
                <w:sz w:val="26"/>
                <w:szCs w:val="26"/>
              </w:rPr>
            </w:pPr>
            <w:r w:rsidRPr="009F3516">
              <w:rPr>
                <w:rFonts w:ascii="Times New Roman" w:hAnsi="Times New Roman"/>
                <w:sz w:val="26"/>
                <w:szCs w:val="26"/>
              </w:rPr>
              <w:t>Các địa phương (các huyện, thị xã, thành phố) đạt 67,73 điểm, mức Khá.</w:t>
            </w:r>
          </w:p>
        </w:tc>
        <w:tc>
          <w:tcPr>
            <w:tcW w:w="1276" w:type="dxa"/>
            <w:vAlign w:val="center"/>
          </w:tcPr>
          <w:p w:rsidR="00CE1DBA" w:rsidRPr="009F3516" w:rsidRDefault="00CE1DBA" w:rsidP="006944D1">
            <w:pPr>
              <w:spacing w:after="120"/>
              <w:jc w:val="center"/>
              <w:rPr>
                <w:rFonts w:ascii="Times New Roman" w:hAnsi="Times New Roman"/>
                <w:b/>
                <w:sz w:val="26"/>
                <w:szCs w:val="26"/>
              </w:rPr>
            </w:pPr>
          </w:p>
        </w:tc>
      </w:tr>
      <w:tr w:rsidR="008B0F79" w:rsidRPr="009F3516" w:rsidTr="008F34CA">
        <w:trPr>
          <w:trHeight w:val="2130"/>
        </w:trPr>
        <w:tc>
          <w:tcPr>
            <w:tcW w:w="563" w:type="dxa"/>
            <w:vMerge/>
            <w:vAlign w:val="center"/>
          </w:tcPr>
          <w:p w:rsidR="00CE1DBA" w:rsidRPr="009F3516" w:rsidRDefault="00CE1DBA" w:rsidP="006944D1">
            <w:pPr>
              <w:spacing w:after="120"/>
              <w:jc w:val="center"/>
              <w:rPr>
                <w:rFonts w:ascii="Times New Roman" w:hAnsi="Times New Roman"/>
                <w:b/>
                <w:sz w:val="26"/>
                <w:szCs w:val="26"/>
              </w:rPr>
            </w:pPr>
          </w:p>
        </w:tc>
        <w:tc>
          <w:tcPr>
            <w:tcW w:w="4540" w:type="dxa"/>
            <w:vMerge/>
          </w:tcPr>
          <w:p w:rsidR="00CE1DBA" w:rsidRPr="009F3516" w:rsidRDefault="00CE1DBA" w:rsidP="006944D1">
            <w:pPr>
              <w:spacing w:after="120"/>
              <w:ind w:left="-108" w:right="-108"/>
              <w:jc w:val="both"/>
              <w:rPr>
                <w:rFonts w:ascii="Times New Roman" w:hAnsi="Times New Roman"/>
                <w:sz w:val="26"/>
                <w:szCs w:val="26"/>
              </w:rPr>
            </w:pPr>
          </w:p>
        </w:tc>
        <w:tc>
          <w:tcPr>
            <w:tcW w:w="851" w:type="dxa"/>
            <w:vAlign w:val="center"/>
          </w:tcPr>
          <w:p w:rsidR="00CE1DBA" w:rsidRPr="009F3516" w:rsidRDefault="00CE1DBA" w:rsidP="006944D1">
            <w:pPr>
              <w:spacing w:after="120"/>
              <w:jc w:val="center"/>
              <w:rPr>
                <w:rFonts w:ascii="Times New Roman" w:hAnsi="Times New Roman"/>
                <w:sz w:val="26"/>
                <w:szCs w:val="26"/>
              </w:rPr>
            </w:pPr>
            <w:r w:rsidRPr="009F3516">
              <w:rPr>
                <w:rFonts w:ascii="Times New Roman" w:hAnsi="Times New Roman"/>
                <w:sz w:val="26"/>
                <w:szCs w:val="26"/>
              </w:rPr>
              <w:t>PAPI</w:t>
            </w:r>
          </w:p>
        </w:tc>
        <w:tc>
          <w:tcPr>
            <w:tcW w:w="2835" w:type="dxa"/>
            <w:vAlign w:val="center"/>
          </w:tcPr>
          <w:p w:rsidR="00CE1DBA" w:rsidRPr="009F3516" w:rsidRDefault="008F34CA" w:rsidP="008F34CA">
            <w:pPr>
              <w:rPr>
                <w:rFonts w:ascii="Times New Roman" w:hAnsi="Times New Roman"/>
                <w:b/>
                <w:sz w:val="26"/>
                <w:szCs w:val="26"/>
              </w:rPr>
            </w:pPr>
            <w:r>
              <w:rPr>
                <w:rFonts w:ascii="Times New Roman" w:hAnsi="Times New Roman"/>
                <w:b/>
                <w:sz w:val="26"/>
                <w:szCs w:val="26"/>
              </w:rPr>
              <w:t xml:space="preserve">        </w:t>
            </w:r>
            <w:r w:rsidR="00CE1DBA" w:rsidRPr="009F3516">
              <w:rPr>
                <w:rFonts w:ascii="Times New Roman" w:hAnsi="Times New Roman"/>
                <w:b/>
                <w:sz w:val="26"/>
                <w:szCs w:val="26"/>
              </w:rPr>
              <w:t>41</w:t>
            </w:r>
            <w:r w:rsidR="00CE1DBA">
              <w:rPr>
                <w:rFonts w:ascii="Times New Roman" w:hAnsi="Times New Roman"/>
                <w:b/>
                <w:sz w:val="26"/>
                <w:szCs w:val="26"/>
              </w:rPr>
              <w:t>.</w:t>
            </w:r>
            <w:r w:rsidR="00CE1DBA" w:rsidRPr="009F3516">
              <w:rPr>
                <w:rFonts w:ascii="Times New Roman" w:hAnsi="Times New Roman"/>
                <w:b/>
                <w:sz w:val="26"/>
                <w:szCs w:val="26"/>
              </w:rPr>
              <w:t>94 điểm</w:t>
            </w:r>
          </w:p>
          <w:p w:rsidR="00CE1DBA" w:rsidRPr="009F3516" w:rsidRDefault="00CE1DBA" w:rsidP="006944D1">
            <w:pPr>
              <w:ind w:left="-74" w:right="-109"/>
              <w:jc w:val="center"/>
              <w:rPr>
                <w:rFonts w:ascii="Times New Roman" w:hAnsi="Times New Roman"/>
                <w:b/>
                <w:sz w:val="26"/>
                <w:szCs w:val="26"/>
              </w:rPr>
            </w:pPr>
            <w:r w:rsidRPr="009F3516">
              <w:rPr>
                <w:rFonts w:ascii="Times New Roman" w:hAnsi="Times New Roman"/>
                <w:b/>
                <w:sz w:val="26"/>
                <w:szCs w:val="26"/>
              </w:rPr>
              <w:t>Nhóm Trung bình thấp</w:t>
            </w:r>
          </w:p>
          <w:p w:rsidR="00CE1DBA" w:rsidRPr="009F3516" w:rsidRDefault="00CE1DBA" w:rsidP="006944D1">
            <w:pPr>
              <w:ind w:left="-108" w:right="-108"/>
              <w:jc w:val="center"/>
              <w:rPr>
                <w:rFonts w:ascii="Times New Roman" w:hAnsi="Times New Roman"/>
                <w:sz w:val="26"/>
                <w:szCs w:val="26"/>
              </w:rPr>
            </w:pPr>
            <w:r w:rsidRPr="009F3516">
              <w:rPr>
                <w:rFonts w:ascii="Times New Roman" w:hAnsi="Times New Roman"/>
                <w:sz w:val="26"/>
                <w:szCs w:val="26"/>
              </w:rPr>
              <w:t xml:space="preserve">Xếp vị trí </w:t>
            </w:r>
            <w:r>
              <w:rPr>
                <w:rFonts w:ascii="Times New Roman" w:hAnsi="Times New Roman"/>
                <w:sz w:val="26"/>
                <w:szCs w:val="26"/>
              </w:rPr>
              <w:t>0</w:t>
            </w:r>
            <w:r w:rsidRPr="009F3516">
              <w:rPr>
                <w:rFonts w:ascii="Times New Roman" w:hAnsi="Times New Roman"/>
                <w:sz w:val="26"/>
                <w:szCs w:val="26"/>
              </w:rPr>
              <w:t>5/12 tỉnh, thành thuộc khu vực Nam Trung Bộ - Tây Nguyên, xếp thứ 37/60/63 tỉnh, thành phố</w:t>
            </w:r>
          </w:p>
        </w:tc>
        <w:tc>
          <w:tcPr>
            <w:tcW w:w="3260" w:type="dxa"/>
            <w:vAlign w:val="center"/>
          </w:tcPr>
          <w:p w:rsidR="00CE1DBA" w:rsidRPr="005F07E0" w:rsidRDefault="00CE1DBA" w:rsidP="004C27E5">
            <w:pPr>
              <w:jc w:val="center"/>
              <w:rPr>
                <w:rFonts w:ascii="Times New Roman" w:hAnsi="Times New Roman"/>
                <w:b/>
                <w:sz w:val="26"/>
                <w:szCs w:val="26"/>
              </w:rPr>
            </w:pPr>
            <w:r w:rsidRPr="005F07E0">
              <w:rPr>
                <w:rFonts w:ascii="Times New Roman" w:hAnsi="Times New Roman"/>
                <w:b/>
                <w:sz w:val="26"/>
                <w:szCs w:val="26"/>
              </w:rPr>
              <w:t>41.67 điểm</w:t>
            </w:r>
          </w:p>
          <w:p w:rsidR="00CE1DBA" w:rsidRPr="005F07E0" w:rsidRDefault="008F34CA" w:rsidP="008F34CA">
            <w:pPr>
              <w:ind w:left="-74" w:right="-109"/>
              <w:rPr>
                <w:rFonts w:ascii="Times New Roman" w:hAnsi="Times New Roman"/>
                <w:b/>
                <w:sz w:val="26"/>
                <w:szCs w:val="26"/>
              </w:rPr>
            </w:pPr>
            <w:r>
              <w:rPr>
                <w:rFonts w:ascii="Times New Roman" w:hAnsi="Times New Roman"/>
                <w:b/>
                <w:sz w:val="26"/>
                <w:szCs w:val="26"/>
              </w:rPr>
              <w:t xml:space="preserve">   </w:t>
            </w:r>
            <w:r w:rsidR="00CE1DBA" w:rsidRPr="005F07E0">
              <w:rPr>
                <w:rFonts w:ascii="Times New Roman" w:hAnsi="Times New Roman"/>
                <w:b/>
                <w:sz w:val="26"/>
                <w:szCs w:val="26"/>
              </w:rPr>
              <w:t>Nhóm Trung</w:t>
            </w:r>
            <w:r>
              <w:rPr>
                <w:rFonts w:ascii="Times New Roman" w:hAnsi="Times New Roman"/>
                <w:b/>
                <w:sz w:val="26"/>
                <w:szCs w:val="26"/>
              </w:rPr>
              <w:t xml:space="preserve"> </w:t>
            </w:r>
            <w:r w:rsidR="00CE1DBA" w:rsidRPr="005F07E0">
              <w:rPr>
                <w:rFonts w:ascii="Times New Roman" w:hAnsi="Times New Roman"/>
                <w:b/>
                <w:sz w:val="26"/>
                <w:szCs w:val="26"/>
              </w:rPr>
              <w:t>bình thấp</w:t>
            </w:r>
          </w:p>
          <w:p w:rsidR="00CE1DBA" w:rsidRPr="005F07E0" w:rsidRDefault="00CE1DBA" w:rsidP="008F34CA">
            <w:pPr>
              <w:ind w:left="-108" w:right="-108"/>
              <w:jc w:val="both"/>
              <w:rPr>
                <w:rFonts w:ascii="Times New Roman" w:hAnsi="Times New Roman"/>
                <w:sz w:val="26"/>
                <w:szCs w:val="26"/>
              </w:rPr>
            </w:pPr>
            <w:r w:rsidRPr="005F07E0">
              <w:rPr>
                <w:rFonts w:ascii="Times New Roman" w:hAnsi="Times New Roman"/>
                <w:sz w:val="26"/>
                <w:szCs w:val="26"/>
              </w:rPr>
              <w:t>Xếp vị trí 05/12 tỉnh, thành thuộc khu vực Nam Trung Bộ - Tây Nguyên, xếp thứ 38/61/63 tỉnh, thành phố</w:t>
            </w:r>
          </w:p>
        </w:tc>
        <w:tc>
          <w:tcPr>
            <w:tcW w:w="1276" w:type="dxa"/>
            <w:vAlign w:val="center"/>
          </w:tcPr>
          <w:p w:rsidR="00CE1DBA" w:rsidRPr="009F3516" w:rsidRDefault="009A5585" w:rsidP="006944D1">
            <w:pPr>
              <w:spacing w:after="120"/>
              <w:jc w:val="center"/>
              <w:rPr>
                <w:rFonts w:ascii="Times New Roman" w:hAnsi="Times New Roman"/>
                <w:b/>
                <w:sz w:val="26"/>
                <w:szCs w:val="26"/>
              </w:rPr>
            </w:pPr>
            <w:r>
              <w:rPr>
                <w:rFonts w:ascii="Times New Roman" w:hAnsi="Times New Roman"/>
                <w:b/>
                <w:sz w:val="26"/>
                <w:szCs w:val="26"/>
              </w:rPr>
              <w:t>Chưa đạt</w:t>
            </w:r>
          </w:p>
        </w:tc>
      </w:tr>
      <w:tr w:rsidR="008B0F79" w:rsidRPr="009F3516" w:rsidTr="008F34CA">
        <w:trPr>
          <w:trHeight w:val="1976"/>
        </w:trPr>
        <w:tc>
          <w:tcPr>
            <w:tcW w:w="563" w:type="dxa"/>
            <w:vMerge/>
            <w:vAlign w:val="center"/>
          </w:tcPr>
          <w:p w:rsidR="00CE1DBA" w:rsidRPr="009F3516" w:rsidRDefault="00CE1DBA" w:rsidP="006944D1">
            <w:pPr>
              <w:spacing w:after="120"/>
              <w:jc w:val="center"/>
              <w:rPr>
                <w:rFonts w:ascii="Times New Roman" w:hAnsi="Times New Roman"/>
                <w:b/>
                <w:sz w:val="26"/>
                <w:szCs w:val="26"/>
              </w:rPr>
            </w:pPr>
          </w:p>
        </w:tc>
        <w:tc>
          <w:tcPr>
            <w:tcW w:w="4540" w:type="dxa"/>
            <w:vMerge/>
          </w:tcPr>
          <w:p w:rsidR="00CE1DBA" w:rsidRPr="009F3516" w:rsidRDefault="00CE1DBA" w:rsidP="006944D1">
            <w:pPr>
              <w:spacing w:after="120"/>
              <w:ind w:left="-108" w:right="-108"/>
              <w:jc w:val="both"/>
              <w:rPr>
                <w:rFonts w:ascii="Times New Roman" w:hAnsi="Times New Roman"/>
                <w:sz w:val="26"/>
                <w:szCs w:val="26"/>
              </w:rPr>
            </w:pPr>
          </w:p>
        </w:tc>
        <w:tc>
          <w:tcPr>
            <w:tcW w:w="851" w:type="dxa"/>
            <w:vAlign w:val="center"/>
          </w:tcPr>
          <w:p w:rsidR="00CE1DBA" w:rsidRPr="009F3516" w:rsidRDefault="00CE1DBA" w:rsidP="006944D1">
            <w:pPr>
              <w:spacing w:after="120"/>
              <w:ind w:left="-108" w:right="-108"/>
              <w:jc w:val="center"/>
              <w:rPr>
                <w:rFonts w:ascii="Times New Roman" w:hAnsi="Times New Roman"/>
                <w:sz w:val="26"/>
                <w:szCs w:val="26"/>
              </w:rPr>
            </w:pPr>
            <w:r w:rsidRPr="009F3516">
              <w:rPr>
                <w:rFonts w:ascii="Times New Roman" w:hAnsi="Times New Roman"/>
                <w:sz w:val="26"/>
                <w:szCs w:val="26"/>
              </w:rPr>
              <w:t>PAR INDEX</w:t>
            </w:r>
          </w:p>
        </w:tc>
        <w:tc>
          <w:tcPr>
            <w:tcW w:w="2835" w:type="dxa"/>
            <w:vAlign w:val="center"/>
          </w:tcPr>
          <w:p w:rsidR="00CE1DBA" w:rsidRPr="009F3516" w:rsidRDefault="00CE1DBA" w:rsidP="006944D1">
            <w:pPr>
              <w:jc w:val="center"/>
              <w:rPr>
                <w:rFonts w:ascii="Times New Roman" w:hAnsi="Times New Roman"/>
                <w:b/>
                <w:sz w:val="26"/>
                <w:szCs w:val="26"/>
              </w:rPr>
            </w:pPr>
            <w:r>
              <w:rPr>
                <w:rFonts w:ascii="Times New Roman" w:hAnsi="Times New Roman"/>
                <w:b/>
                <w:sz w:val="26"/>
                <w:szCs w:val="26"/>
              </w:rPr>
              <w:t>86.</w:t>
            </w:r>
            <w:r w:rsidRPr="009F3516">
              <w:rPr>
                <w:rFonts w:ascii="Times New Roman" w:hAnsi="Times New Roman"/>
                <w:b/>
                <w:sz w:val="26"/>
                <w:szCs w:val="26"/>
              </w:rPr>
              <w:t>75%</w:t>
            </w:r>
          </w:p>
          <w:p w:rsidR="00CE1DBA" w:rsidRPr="009F3516" w:rsidRDefault="00CE1DBA" w:rsidP="006944D1">
            <w:pPr>
              <w:jc w:val="center"/>
              <w:rPr>
                <w:rFonts w:ascii="Times New Roman" w:hAnsi="Times New Roman"/>
                <w:b/>
                <w:sz w:val="26"/>
                <w:szCs w:val="26"/>
              </w:rPr>
            </w:pPr>
            <w:r w:rsidRPr="009F3516">
              <w:rPr>
                <w:rFonts w:ascii="Times New Roman" w:hAnsi="Times New Roman"/>
                <w:b/>
                <w:sz w:val="26"/>
                <w:szCs w:val="26"/>
              </w:rPr>
              <w:t>Nhóm B</w:t>
            </w:r>
          </w:p>
          <w:p w:rsidR="00CE1DBA" w:rsidRPr="009F3516" w:rsidRDefault="00CE1DBA" w:rsidP="006944D1">
            <w:pPr>
              <w:ind w:left="-108" w:right="-108"/>
              <w:jc w:val="center"/>
              <w:rPr>
                <w:rFonts w:ascii="Times New Roman" w:hAnsi="Times New Roman"/>
                <w:sz w:val="26"/>
                <w:szCs w:val="26"/>
              </w:rPr>
            </w:pPr>
            <w:r w:rsidRPr="009F3516">
              <w:rPr>
                <w:rFonts w:ascii="Times New Roman" w:hAnsi="Times New Roman"/>
                <w:sz w:val="26"/>
                <w:szCs w:val="26"/>
              </w:rPr>
              <w:t xml:space="preserve">Xếp vị trí </w:t>
            </w:r>
            <w:r>
              <w:rPr>
                <w:rFonts w:ascii="Times New Roman" w:hAnsi="Times New Roman"/>
                <w:sz w:val="26"/>
                <w:szCs w:val="26"/>
              </w:rPr>
              <w:t>0</w:t>
            </w:r>
            <w:r w:rsidRPr="009F3516">
              <w:rPr>
                <w:rFonts w:ascii="Times New Roman" w:hAnsi="Times New Roman"/>
                <w:sz w:val="26"/>
                <w:szCs w:val="26"/>
              </w:rPr>
              <w:t>3/12 tỉnh, thành thuộc khu vực Nam Trung Bộ - Tây Nguyên, xếp thứ 30/63 tỉnh, thành phố</w:t>
            </w:r>
          </w:p>
        </w:tc>
        <w:tc>
          <w:tcPr>
            <w:tcW w:w="3260" w:type="dxa"/>
            <w:vAlign w:val="center"/>
          </w:tcPr>
          <w:p w:rsidR="00CE1DBA" w:rsidRPr="005F07E0" w:rsidRDefault="00CE1DBA" w:rsidP="006944D1">
            <w:pPr>
              <w:jc w:val="center"/>
              <w:rPr>
                <w:rFonts w:ascii="Times New Roman" w:hAnsi="Times New Roman"/>
                <w:b/>
                <w:sz w:val="26"/>
                <w:szCs w:val="26"/>
              </w:rPr>
            </w:pPr>
            <w:r w:rsidRPr="005F07E0">
              <w:rPr>
                <w:rFonts w:ascii="Times New Roman" w:hAnsi="Times New Roman"/>
                <w:b/>
                <w:sz w:val="26"/>
                <w:szCs w:val="26"/>
              </w:rPr>
              <w:t>85.03%</w:t>
            </w:r>
          </w:p>
          <w:p w:rsidR="00CE1DBA" w:rsidRPr="005F07E0" w:rsidRDefault="00CE1DBA" w:rsidP="006944D1">
            <w:pPr>
              <w:jc w:val="center"/>
              <w:rPr>
                <w:rFonts w:ascii="Times New Roman" w:hAnsi="Times New Roman"/>
                <w:b/>
                <w:sz w:val="26"/>
                <w:szCs w:val="26"/>
              </w:rPr>
            </w:pPr>
            <w:r w:rsidRPr="005F07E0">
              <w:rPr>
                <w:rFonts w:ascii="Times New Roman" w:hAnsi="Times New Roman"/>
                <w:b/>
                <w:sz w:val="26"/>
                <w:szCs w:val="26"/>
              </w:rPr>
              <w:t>Nhóm B</w:t>
            </w:r>
          </w:p>
          <w:p w:rsidR="00CE1DBA" w:rsidRPr="005F07E0" w:rsidRDefault="00CE1DBA" w:rsidP="006944D1">
            <w:pPr>
              <w:ind w:left="-108" w:right="-108"/>
              <w:jc w:val="center"/>
              <w:rPr>
                <w:rFonts w:ascii="Times New Roman" w:hAnsi="Times New Roman"/>
                <w:sz w:val="26"/>
                <w:szCs w:val="26"/>
              </w:rPr>
            </w:pPr>
            <w:r w:rsidRPr="005F07E0">
              <w:rPr>
                <w:rFonts w:ascii="Times New Roman" w:hAnsi="Times New Roman"/>
                <w:sz w:val="26"/>
                <w:szCs w:val="26"/>
              </w:rPr>
              <w:t>Xếp vị trí 06/12 tỉnh, thành thuộc khu vực Nam Trung Bộ - Tây Nguyên, xếp thứ 33/63 tỉnh, thành phố</w:t>
            </w:r>
          </w:p>
        </w:tc>
        <w:tc>
          <w:tcPr>
            <w:tcW w:w="1276" w:type="dxa"/>
            <w:vAlign w:val="center"/>
          </w:tcPr>
          <w:p w:rsidR="00CE1DBA" w:rsidRPr="009F3516" w:rsidRDefault="009A5585" w:rsidP="006944D1">
            <w:pPr>
              <w:spacing w:after="120"/>
              <w:jc w:val="center"/>
              <w:rPr>
                <w:rFonts w:ascii="Times New Roman" w:hAnsi="Times New Roman"/>
                <w:b/>
                <w:sz w:val="26"/>
                <w:szCs w:val="26"/>
              </w:rPr>
            </w:pPr>
            <w:r>
              <w:rPr>
                <w:rFonts w:ascii="Times New Roman" w:hAnsi="Times New Roman"/>
                <w:b/>
                <w:sz w:val="26"/>
                <w:szCs w:val="26"/>
              </w:rPr>
              <w:t>Chưa đạt</w:t>
            </w:r>
          </w:p>
        </w:tc>
      </w:tr>
      <w:tr w:rsidR="008B0F79" w:rsidRPr="009F3516" w:rsidTr="008F34CA">
        <w:trPr>
          <w:trHeight w:val="1691"/>
        </w:trPr>
        <w:tc>
          <w:tcPr>
            <w:tcW w:w="563" w:type="dxa"/>
            <w:vMerge/>
          </w:tcPr>
          <w:p w:rsidR="00CE1DBA" w:rsidRPr="009F3516" w:rsidRDefault="00CE1DBA" w:rsidP="006944D1">
            <w:pPr>
              <w:spacing w:after="120"/>
              <w:jc w:val="center"/>
              <w:rPr>
                <w:rFonts w:ascii="Times New Roman" w:hAnsi="Times New Roman"/>
                <w:b/>
                <w:sz w:val="26"/>
                <w:szCs w:val="26"/>
              </w:rPr>
            </w:pPr>
          </w:p>
        </w:tc>
        <w:tc>
          <w:tcPr>
            <w:tcW w:w="4540" w:type="dxa"/>
            <w:vMerge/>
          </w:tcPr>
          <w:p w:rsidR="00CE1DBA" w:rsidRPr="009F3516" w:rsidRDefault="00CE1DBA" w:rsidP="006944D1">
            <w:pPr>
              <w:spacing w:after="120"/>
              <w:ind w:left="-104"/>
              <w:jc w:val="both"/>
              <w:rPr>
                <w:rFonts w:ascii="Times New Roman" w:hAnsi="Times New Roman"/>
                <w:sz w:val="26"/>
                <w:szCs w:val="26"/>
              </w:rPr>
            </w:pPr>
          </w:p>
        </w:tc>
        <w:tc>
          <w:tcPr>
            <w:tcW w:w="851" w:type="dxa"/>
          </w:tcPr>
          <w:p w:rsidR="00CE1DBA" w:rsidRPr="009F3516" w:rsidRDefault="00CE1DBA" w:rsidP="006944D1">
            <w:pPr>
              <w:spacing w:after="120"/>
              <w:ind w:left="-108"/>
              <w:jc w:val="center"/>
              <w:rPr>
                <w:rFonts w:ascii="Times New Roman" w:hAnsi="Times New Roman"/>
                <w:sz w:val="26"/>
                <w:szCs w:val="26"/>
              </w:rPr>
            </w:pPr>
            <w:r w:rsidRPr="009F3516">
              <w:rPr>
                <w:rFonts w:ascii="Times New Roman" w:hAnsi="Times New Roman"/>
                <w:bCs/>
                <w:sz w:val="26"/>
                <w:szCs w:val="26"/>
              </w:rPr>
              <w:t>SIPAS</w:t>
            </w:r>
          </w:p>
        </w:tc>
        <w:tc>
          <w:tcPr>
            <w:tcW w:w="2835" w:type="dxa"/>
          </w:tcPr>
          <w:p w:rsidR="00CE1DBA" w:rsidRPr="009F3516" w:rsidRDefault="00CE1DBA" w:rsidP="006944D1">
            <w:pPr>
              <w:spacing w:after="120"/>
              <w:ind w:left="-105" w:right="-110"/>
              <w:jc w:val="center"/>
              <w:rPr>
                <w:rFonts w:ascii="Times New Roman" w:hAnsi="Times New Roman"/>
                <w:b/>
                <w:sz w:val="26"/>
                <w:szCs w:val="26"/>
                <w:shd w:val="clear" w:color="auto" w:fill="FFFFFF"/>
              </w:rPr>
            </w:pPr>
            <w:r w:rsidRPr="009F3516">
              <w:rPr>
                <w:rFonts w:ascii="Times New Roman" w:hAnsi="Times New Roman"/>
                <w:b/>
                <w:sz w:val="26"/>
                <w:szCs w:val="26"/>
                <w:shd w:val="clear" w:color="auto" w:fill="FFFFFF"/>
              </w:rPr>
              <w:t>Đạt 87</w:t>
            </w:r>
            <w:r>
              <w:rPr>
                <w:rFonts w:ascii="Times New Roman" w:hAnsi="Times New Roman"/>
                <w:b/>
                <w:sz w:val="26"/>
                <w:szCs w:val="26"/>
                <w:shd w:val="clear" w:color="auto" w:fill="FFFFFF"/>
              </w:rPr>
              <w:t>.</w:t>
            </w:r>
            <w:r w:rsidRPr="009F3516">
              <w:rPr>
                <w:rFonts w:ascii="Times New Roman" w:hAnsi="Times New Roman"/>
                <w:b/>
                <w:sz w:val="26"/>
                <w:szCs w:val="26"/>
                <w:shd w:val="clear" w:color="auto" w:fill="FFFFFF"/>
              </w:rPr>
              <w:t xml:space="preserve">67% </w:t>
            </w:r>
          </w:p>
          <w:p w:rsidR="00CE1DBA" w:rsidRPr="009F3516" w:rsidRDefault="00CE1DBA" w:rsidP="006944D1">
            <w:pPr>
              <w:spacing w:after="120"/>
              <w:ind w:left="-105" w:right="-110"/>
              <w:jc w:val="center"/>
              <w:rPr>
                <w:rFonts w:ascii="Times New Roman" w:hAnsi="Times New Roman"/>
                <w:sz w:val="26"/>
                <w:szCs w:val="26"/>
              </w:rPr>
            </w:pPr>
            <w:r w:rsidRPr="009F3516">
              <w:rPr>
                <w:rFonts w:ascii="Times New Roman" w:hAnsi="Times New Roman"/>
                <w:sz w:val="26"/>
                <w:szCs w:val="26"/>
              </w:rPr>
              <w:t xml:space="preserve">Vị trí 2/12 tỉnh, thành thuộc khu vực Nam Trung Bộ - Tây Nguyên, xếp thứ </w:t>
            </w:r>
            <w:r w:rsidRPr="009F3516">
              <w:rPr>
                <w:rFonts w:ascii="Times New Roman" w:hAnsi="Times New Roman"/>
                <w:sz w:val="26"/>
                <w:szCs w:val="26"/>
                <w:shd w:val="clear" w:color="auto" w:fill="FFFFFF"/>
              </w:rPr>
              <w:t>23/63 tỉnh, thành phố</w:t>
            </w:r>
          </w:p>
        </w:tc>
        <w:tc>
          <w:tcPr>
            <w:tcW w:w="3260" w:type="dxa"/>
          </w:tcPr>
          <w:p w:rsidR="00CE1DBA" w:rsidRPr="009F3516" w:rsidRDefault="00CE1DBA" w:rsidP="006944D1">
            <w:pPr>
              <w:spacing w:after="120"/>
              <w:ind w:left="-105" w:right="-110"/>
              <w:jc w:val="center"/>
              <w:rPr>
                <w:rFonts w:ascii="Times New Roman" w:hAnsi="Times New Roman"/>
                <w:b/>
                <w:sz w:val="26"/>
                <w:szCs w:val="26"/>
                <w:shd w:val="clear" w:color="auto" w:fill="FFFFFF"/>
              </w:rPr>
            </w:pPr>
            <w:r>
              <w:rPr>
                <w:rFonts w:ascii="Times New Roman" w:hAnsi="Times New Roman"/>
                <w:b/>
                <w:sz w:val="26"/>
                <w:szCs w:val="26"/>
                <w:shd w:val="clear" w:color="auto" w:fill="FFFFFF"/>
              </w:rPr>
              <w:t>Đạt 81.78</w:t>
            </w:r>
            <w:r w:rsidRPr="009F3516">
              <w:rPr>
                <w:rFonts w:ascii="Times New Roman" w:hAnsi="Times New Roman"/>
                <w:b/>
                <w:sz w:val="26"/>
                <w:szCs w:val="26"/>
                <w:shd w:val="clear" w:color="auto" w:fill="FFFFFF"/>
              </w:rPr>
              <w:t xml:space="preserve">% </w:t>
            </w:r>
          </w:p>
          <w:p w:rsidR="00CE1DBA" w:rsidRPr="009F3516" w:rsidRDefault="00CE1DBA" w:rsidP="006944D1">
            <w:pPr>
              <w:spacing w:after="120"/>
              <w:ind w:left="-105" w:right="-110"/>
              <w:jc w:val="center"/>
              <w:rPr>
                <w:rFonts w:ascii="Times New Roman" w:hAnsi="Times New Roman"/>
                <w:sz w:val="26"/>
                <w:szCs w:val="26"/>
              </w:rPr>
            </w:pPr>
            <w:r>
              <w:rPr>
                <w:rFonts w:ascii="Times New Roman" w:hAnsi="Times New Roman"/>
                <w:sz w:val="26"/>
                <w:szCs w:val="26"/>
              </w:rPr>
              <w:t>Vị trí 03</w:t>
            </w:r>
            <w:r w:rsidRPr="009F3516">
              <w:rPr>
                <w:rFonts w:ascii="Times New Roman" w:hAnsi="Times New Roman"/>
                <w:sz w:val="26"/>
                <w:szCs w:val="26"/>
              </w:rPr>
              <w:t xml:space="preserve">/12 tỉnh, thành thuộc khu vực Nam Trung Bộ - Tây Nguyên, xếp thứ </w:t>
            </w:r>
            <w:r>
              <w:rPr>
                <w:rFonts w:ascii="Times New Roman" w:hAnsi="Times New Roman"/>
                <w:sz w:val="26"/>
                <w:szCs w:val="26"/>
                <w:shd w:val="clear" w:color="auto" w:fill="FFFFFF"/>
              </w:rPr>
              <w:t>21</w:t>
            </w:r>
            <w:r w:rsidRPr="009F3516">
              <w:rPr>
                <w:rFonts w:ascii="Times New Roman" w:hAnsi="Times New Roman"/>
                <w:sz w:val="26"/>
                <w:szCs w:val="26"/>
                <w:shd w:val="clear" w:color="auto" w:fill="FFFFFF"/>
              </w:rPr>
              <w:t>/63 tỉnh, thành phố</w:t>
            </w:r>
          </w:p>
        </w:tc>
        <w:tc>
          <w:tcPr>
            <w:tcW w:w="1276" w:type="dxa"/>
          </w:tcPr>
          <w:p w:rsidR="00CE1DBA" w:rsidRPr="009F3516" w:rsidRDefault="001572DF" w:rsidP="006944D1">
            <w:pPr>
              <w:spacing w:after="120"/>
              <w:jc w:val="center"/>
              <w:rPr>
                <w:rFonts w:ascii="Times New Roman" w:hAnsi="Times New Roman"/>
                <w:b/>
                <w:sz w:val="26"/>
                <w:szCs w:val="26"/>
              </w:rPr>
            </w:pPr>
            <w:r>
              <w:rPr>
                <w:rFonts w:ascii="Times New Roman" w:hAnsi="Times New Roman"/>
                <w:b/>
                <w:sz w:val="26"/>
                <w:szCs w:val="26"/>
              </w:rPr>
              <w:t>Đạt</w:t>
            </w:r>
          </w:p>
        </w:tc>
      </w:tr>
      <w:tr w:rsidR="008B0F79" w:rsidRPr="009F3516" w:rsidTr="008F34CA">
        <w:trPr>
          <w:trHeight w:val="1928"/>
        </w:trPr>
        <w:tc>
          <w:tcPr>
            <w:tcW w:w="563" w:type="dxa"/>
            <w:vMerge/>
          </w:tcPr>
          <w:p w:rsidR="00CE1DBA" w:rsidRPr="009F3516" w:rsidRDefault="00CE1DBA" w:rsidP="006944D1">
            <w:pPr>
              <w:spacing w:after="120"/>
              <w:jc w:val="center"/>
              <w:rPr>
                <w:rFonts w:ascii="Times New Roman" w:hAnsi="Times New Roman"/>
                <w:b/>
                <w:sz w:val="26"/>
                <w:szCs w:val="26"/>
              </w:rPr>
            </w:pPr>
          </w:p>
        </w:tc>
        <w:tc>
          <w:tcPr>
            <w:tcW w:w="4540" w:type="dxa"/>
            <w:vMerge/>
          </w:tcPr>
          <w:p w:rsidR="00CE1DBA" w:rsidRPr="009F3516" w:rsidRDefault="00CE1DBA" w:rsidP="006944D1">
            <w:pPr>
              <w:spacing w:after="120"/>
              <w:ind w:left="-108" w:right="-96"/>
              <w:jc w:val="both"/>
              <w:rPr>
                <w:rFonts w:ascii="Times New Roman" w:hAnsi="Times New Roman"/>
                <w:sz w:val="26"/>
                <w:szCs w:val="26"/>
              </w:rPr>
            </w:pPr>
          </w:p>
        </w:tc>
        <w:tc>
          <w:tcPr>
            <w:tcW w:w="851" w:type="dxa"/>
            <w:vAlign w:val="center"/>
          </w:tcPr>
          <w:p w:rsidR="00CE1DBA" w:rsidRPr="009F3516" w:rsidRDefault="00CE1DBA" w:rsidP="006944D1">
            <w:pPr>
              <w:spacing w:after="120"/>
              <w:ind w:left="-108" w:right="-108"/>
              <w:jc w:val="center"/>
              <w:rPr>
                <w:rFonts w:ascii="Times New Roman" w:hAnsi="Times New Roman"/>
                <w:sz w:val="26"/>
                <w:szCs w:val="26"/>
              </w:rPr>
            </w:pPr>
            <w:r w:rsidRPr="009F3516">
              <w:rPr>
                <w:rFonts w:ascii="Times New Roman" w:hAnsi="Times New Roman"/>
                <w:bCs/>
                <w:sz w:val="26"/>
                <w:szCs w:val="26"/>
              </w:rPr>
              <w:t>SIPAS</w:t>
            </w:r>
            <w:r w:rsidRPr="009F3516">
              <w:rPr>
                <w:rFonts w:ascii="Times New Roman" w:hAnsi="Times New Roman"/>
                <w:sz w:val="26"/>
                <w:szCs w:val="26"/>
              </w:rPr>
              <w:t xml:space="preserve"> Tỉnh khảo sát</w:t>
            </w:r>
          </w:p>
        </w:tc>
        <w:tc>
          <w:tcPr>
            <w:tcW w:w="2835" w:type="dxa"/>
            <w:vAlign w:val="center"/>
          </w:tcPr>
          <w:p w:rsidR="00CE1DBA" w:rsidRPr="009F3516" w:rsidRDefault="00CE1DBA" w:rsidP="006944D1">
            <w:pPr>
              <w:spacing w:after="120"/>
              <w:ind w:left="-108" w:right="-108"/>
              <w:jc w:val="center"/>
              <w:rPr>
                <w:rFonts w:ascii="Times New Roman" w:hAnsi="Times New Roman"/>
                <w:sz w:val="26"/>
                <w:szCs w:val="26"/>
              </w:rPr>
            </w:pPr>
            <w:r w:rsidRPr="009F3516">
              <w:rPr>
                <w:rFonts w:ascii="Times New Roman" w:hAnsi="Times New Roman"/>
                <w:sz w:val="26"/>
                <w:szCs w:val="26"/>
              </w:rPr>
              <w:t>Đạt 81</w:t>
            </w:r>
            <w:r>
              <w:rPr>
                <w:rFonts w:ascii="Times New Roman" w:hAnsi="Times New Roman"/>
                <w:sz w:val="26"/>
                <w:szCs w:val="26"/>
              </w:rPr>
              <w:t>.</w:t>
            </w:r>
            <w:r w:rsidRPr="009F3516">
              <w:rPr>
                <w:rFonts w:ascii="Times New Roman" w:hAnsi="Times New Roman"/>
                <w:sz w:val="26"/>
                <w:szCs w:val="26"/>
              </w:rPr>
              <w:t xml:space="preserve">1% trong đó: Nhóm cơ quan thuộc UBND tỉnh đạt </w:t>
            </w:r>
            <w:r>
              <w:rPr>
                <w:rFonts w:ascii="Times New Roman" w:hAnsi="Times New Roman"/>
                <w:sz w:val="26"/>
                <w:szCs w:val="26"/>
              </w:rPr>
              <w:t>83.76, UBND cấp huyện đạt 80.</w:t>
            </w:r>
            <w:r w:rsidRPr="009F3516">
              <w:rPr>
                <w:rFonts w:ascii="Times New Roman" w:hAnsi="Times New Roman"/>
                <w:sz w:val="26"/>
                <w:szCs w:val="26"/>
              </w:rPr>
              <w:t>94; các cơ quan Trung ương đạt 78</w:t>
            </w:r>
            <w:r>
              <w:rPr>
                <w:rFonts w:ascii="Times New Roman" w:hAnsi="Times New Roman"/>
                <w:sz w:val="26"/>
                <w:szCs w:val="26"/>
              </w:rPr>
              <w:t>.</w:t>
            </w:r>
            <w:r w:rsidRPr="009F3516">
              <w:rPr>
                <w:rFonts w:ascii="Times New Roman" w:hAnsi="Times New Roman"/>
                <w:sz w:val="26"/>
                <w:szCs w:val="26"/>
              </w:rPr>
              <w:t>68%.</w:t>
            </w:r>
          </w:p>
        </w:tc>
        <w:tc>
          <w:tcPr>
            <w:tcW w:w="3260" w:type="dxa"/>
            <w:vAlign w:val="center"/>
          </w:tcPr>
          <w:p w:rsidR="00CE1DBA" w:rsidRPr="009F3516" w:rsidRDefault="00CE1DBA" w:rsidP="006944D1">
            <w:pPr>
              <w:spacing w:after="120"/>
              <w:ind w:left="-37" w:right="-108"/>
              <w:jc w:val="center"/>
              <w:rPr>
                <w:rFonts w:ascii="Times New Roman" w:hAnsi="Times New Roman"/>
                <w:sz w:val="26"/>
                <w:szCs w:val="26"/>
              </w:rPr>
            </w:pPr>
            <w:r w:rsidRPr="009F3516">
              <w:rPr>
                <w:rFonts w:ascii="Times New Roman" w:hAnsi="Times New Roman"/>
                <w:sz w:val="26"/>
                <w:szCs w:val="26"/>
              </w:rPr>
              <w:t>Đạt 8</w:t>
            </w:r>
            <w:r>
              <w:rPr>
                <w:rFonts w:ascii="Times New Roman" w:hAnsi="Times New Roman"/>
                <w:sz w:val="26"/>
                <w:szCs w:val="26"/>
              </w:rPr>
              <w:t>6.3</w:t>
            </w:r>
            <w:r w:rsidRPr="009F3516">
              <w:rPr>
                <w:rFonts w:ascii="Times New Roman" w:hAnsi="Times New Roman"/>
                <w:sz w:val="26"/>
                <w:szCs w:val="26"/>
              </w:rPr>
              <w:t xml:space="preserve">% trong đó: Nhóm cơ quan thuộc UBND tỉnh đạt </w:t>
            </w:r>
            <w:r>
              <w:rPr>
                <w:rFonts w:ascii="Times New Roman" w:hAnsi="Times New Roman"/>
                <w:sz w:val="26"/>
                <w:szCs w:val="26"/>
              </w:rPr>
              <w:t>90</w:t>
            </w:r>
            <w:r w:rsidRPr="009F3516">
              <w:rPr>
                <w:rFonts w:ascii="Times New Roman" w:hAnsi="Times New Roman"/>
                <w:sz w:val="26"/>
                <w:szCs w:val="26"/>
              </w:rPr>
              <w:t>,</w:t>
            </w:r>
            <w:r>
              <w:rPr>
                <w:rFonts w:ascii="Times New Roman" w:hAnsi="Times New Roman"/>
                <w:sz w:val="26"/>
                <w:szCs w:val="26"/>
              </w:rPr>
              <w:t>38</w:t>
            </w:r>
            <w:r w:rsidRPr="009F3516">
              <w:rPr>
                <w:rFonts w:ascii="Times New Roman" w:hAnsi="Times New Roman"/>
                <w:sz w:val="26"/>
                <w:szCs w:val="26"/>
              </w:rPr>
              <w:t>, UBND cấp huyện đạt 8</w:t>
            </w:r>
            <w:r>
              <w:rPr>
                <w:rFonts w:ascii="Times New Roman" w:hAnsi="Times New Roman"/>
                <w:sz w:val="26"/>
                <w:szCs w:val="26"/>
              </w:rPr>
              <w:t>6.89</w:t>
            </w:r>
            <w:r w:rsidRPr="009F3516">
              <w:rPr>
                <w:rFonts w:ascii="Times New Roman" w:hAnsi="Times New Roman"/>
                <w:sz w:val="26"/>
                <w:szCs w:val="26"/>
              </w:rPr>
              <w:t xml:space="preserve">; các cơ quan Trung ương đạt </w:t>
            </w:r>
            <w:r>
              <w:rPr>
                <w:rFonts w:ascii="Times New Roman" w:hAnsi="Times New Roman"/>
                <w:sz w:val="26"/>
                <w:szCs w:val="26"/>
              </w:rPr>
              <w:t>81.</w:t>
            </w:r>
            <w:r w:rsidRPr="009F3516">
              <w:rPr>
                <w:rFonts w:ascii="Times New Roman" w:hAnsi="Times New Roman"/>
                <w:sz w:val="26"/>
                <w:szCs w:val="26"/>
              </w:rPr>
              <w:t>6</w:t>
            </w:r>
            <w:r>
              <w:rPr>
                <w:rFonts w:ascii="Times New Roman" w:hAnsi="Times New Roman"/>
                <w:sz w:val="26"/>
                <w:szCs w:val="26"/>
              </w:rPr>
              <w:t>4</w:t>
            </w:r>
            <w:r w:rsidRPr="009F3516">
              <w:rPr>
                <w:rFonts w:ascii="Times New Roman" w:hAnsi="Times New Roman"/>
                <w:sz w:val="26"/>
                <w:szCs w:val="26"/>
              </w:rPr>
              <w:t>%.</w:t>
            </w:r>
          </w:p>
        </w:tc>
        <w:tc>
          <w:tcPr>
            <w:tcW w:w="1276" w:type="dxa"/>
            <w:vAlign w:val="center"/>
          </w:tcPr>
          <w:p w:rsidR="00CE1DBA" w:rsidRPr="009F3516" w:rsidRDefault="00CE1DBA" w:rsidP="006944D1">
            <w:pPr>
              <w:spacing w:after="120"/>
              <w:jc w:val="center"/>
              <w:rPr>
                <w:rFonts w:ascii="Times New Roman" w:hAnsi="Times New Roman"/>
                <w:b/>
                <w:sz w:val="26"/>
                <w:szCs w:val="26"/>
              </w:rPr>
            </w:pPr>
          </w:p>
        </w:tc>
      </w:tr>
      <w:tr w:rsidR="00B16012" w:rsidRPr="009F3516" w:rsidTr="008F34CA">
        <w:trPr>
          <w:trHeight w:val="573"/>
        </w:trPr>
        <w:tc>
          <w:tcPr>
            <w:tcW w:w="563" w:type="dxa"/>
            <w:vAlign w:val="center"/>
          </w:tcPr>
          <w:p w:rsidR="00B16012" w:rsidRPr="009F3516" w:rsidRDefault="00B16012" w:rsidP="006944D1">
            <w:pPr>
              <w:spacing w:after="120"/>
              <w:jc w:val="center"/>
              <w:rPr>
                <w:rFonts w:ascii="Times New Roman" w:hAnsi="Times New Roman"/>
                <w:b/>
                <w:sz w:val="26"/>
                <w:szCs w:val="26"/>
              </w:rPr>
            </w:pPr>
          </w:p>
        </w:tc>
        <w:tc>
          <w:tcPr>
            <w:tcW w:w="4540" w:type="dxa"/>
          </w:tcPr>
          <w:p w:rsidR="00B16012" w:rsidRPr="009F3516" w:rsidRDefault="00B16012" w:rsidP="006944D1">
            <w:pPr>
              <w:spacing w:after="120"/>
              <w:ind w:left="-104" w:right="-108"/>
              <w:jc w:val="both"/>
              <w:rPr>
                <w:rFonts w:ascii="Times New Roman" w:hAnsi="Times New Roman"/>
                <w:sz w:val="26"/>
                <w:szCs w:val="26"/>
                <w:lang w:val="sv-SE"/>
              </w:rPr>
            </w:pPr>
            <w:r>
              <w:rPr>
                <w:rFonts w:ascii="Times New Roman" w:hAnsi="Times New Roman"/>
                <w:sz w:val="26"/>
                <w:szCs w:val="26"/>
                <w:lang w:val="sv-SE"/>
              </w:rPr>
              <w:t>Mức độ hài lòng của người dân và doanh nghiệp về giải quyết thủ tục hành chính đạt tối thiểu 90%</w:t>
            </w:r>
          </w:p>
        </w:tc>
        <w:tc>
          <w:tcPr>
            <w:tcW w:w="6946" w:type="dxa"/>
            <w:gridSpan w:val="3"/>
          </w:tcPr>
          <w:p w:rsidR="00B16012" w:rsidRPr="009F3516" w:rsidRDefault="00B16012" w:rsidP="006944D1">
            <w:pPr>
              <w:spacing w:after="120"/>
              <w:ind w:left="-73" w:right="-108"/>
              <w:jc w:val="both"/>
              <w:rPr>
                <w:rFonts w:ascii="Times New Roman" w:hAnsi="Times New Roman"/>
                <w:sz w:val="26"/>
                <w:szCs w:val="26"/>
              </w:rPr>
            </w:pPr>
            <w:r>
              <w:rPr>
                <w:rFonts w:ascii="Times New Roman" w:hAnsi="Times New Roman"/>
                <w:sz w:val="26"/>
                <w:szCs w:val="26"/>
              </w:rPr>
              <w:t xml:space="preserve"> </w:t>
            </w:r>
            <w:r>
              <w:rPr>
                <w:rFonts w:ascii="Times New Roman" w:hAnsi="Times New Roman"/>
                <w:sz w:val="28"/>
                <w:szCs w:val="28"/>
              </w:rPr>
              <w:t>N</w:t>
            </w:r>
            <w:r w:rsidRPr="009B53F3">
              <w:rPr>
                <w:rFonts w:ascii="Times New Roman" w:hAnsi="Times New Roman"/>
                <w:sz w:val="28"/>
                <w:szCs w:val="28"/>
              </w:rPr>
              <w:t>ăm 2022 đ</w:t>
            </w:r>
            <w:r w:rsidRPr="009B53F3">
              <w:rPr>
                <w:rFonts w:ascii="Times New Roman" w:hAnsi="Times New Roman"/>
                <w:sz w:val="28"/>
                <w:szCs w:val="28"/>
                <w:lang w:val="sv-SE"/>
              </w:rPr>
              <w:t>ạt 87,1%</w:t>
            </w:r>
            <w:r>
              <w:rPr>
                <w:rFonts w:ascii="Times New Roman" w:hAnsi="Times New Roman"/>
                <w:sz w:val="28"/>
                <w:szCs w:val="28"/>
              </w:rPr>
              <w:t xml:space="preserve"> (Theo Bộ Nội vụ), đ</w:t>
            </w:r>
            <w:r w:rsidRPr="00A71DF4">
              <w:rPr>
                <w:rFonts w:ascii="Times New Roman" w:hAnsi="Times New Roman"/>
                <w:sz w:val="28"/>
                <w:szCs w:val="28"/>
              </w:rPr>
              <w:t xml:space="preserve">ến tháng 8/2023: đạt </w:t>
            </w:r>
            <w:r w:rsidRPr="00B16012">
              <w:rPr>
                <w:rFonts w:ascii="Times New Roman" w:hAnsi="Times New Roman"/>
                <w:b/>
                <w:sz w:val="28"/>
                <w:szCs w:val="28"/>
              </w:rPr>
              <w:t>73.</w:t>
            </w:r>
            <w:bookmarkStart w:id="0" w:name="_GoBack"/>
            <w:bookmarkEnd w:id="0"/>
            <w:r w:rsidRPr="00B16012">
              <w:rPr>
                <w:rFonts w:ascii="Times New Roman" w:hAnsi="Times New Roman"/>
                <w:b/>
                <w:sz w:val="28"/>
                <w:szCs w:val="28"/>
              </w:rPr>
              <w:t>16%</w:t>
            </w:r>
            <w:r w:rsidRPr="00A71DF4">
              <w:rPr>
                <w:rFonts w:ascii="Times New Roman" w:hAnsi="Times New Roman"/>
                <w:sz w:val="28"/>
                <w:szCs w:val="28"/>
              </w:rPr>
              <w:t xml:space="preserve"> (Cổng Dịch vụ công Quốc gia)</w:t>
            </w:r>
          </w:p>
        </w:tc>
        <w:tc>
          <w:tcPr>
            <w:tcW w:w="1276" w:type="dxa"/>
          </w:tcPr>
          <w:p w:rsidR="00B16012" w:rsidRDefault="00B16012" w:rsidP="006944D1">
            <w:pPr>
              <w:spacing w:after="120"/>
              <w:jc w:val="center"/>
              <w:rPr>
                <w:rFonts w:ascii="Times New Roman" w:hAnsi="Times New Roman"/>
                <w:b/>
                <w:sz w:val="26"/>
                <w:szCs w:val="26"/>
                <w:lang w:val="nl-NL"/>
              </w:rPr>
            </w:pPr>
          </w:p>
        </w:tc>
      </w:tr>
      <w:tr w:rsidR="00CE1DBA" w:rsidRPr="009F3516" w:rsidTr="008F34CA">
        <w:trPr>
          <w:trHeight w:val="573"/>
        </w:trPr>
        <w:tc>
          <w:tcPr>
            <w:tcW w:w="563" w:type="dxa"/>
            <w:vMerge w:val="restart"/>
            <w:vAlign w:val="center"/>
          </w:tcPr>
          <w:p w:rsidR="00CE1DBA" w:rsidRPr="009F3516" w:rsidRDefault="00CE1DBA" w:rsidP="006944D1">
            <w:pPr>
              <w:spacing w:after="120"/>
              <w:jc w:val="center"/>
              <w:rPr>
                <w:rFonts w:ascii="Times New Roman" w:hAnsi="Times New Roman"/>
                <w:b/>
                <w:sz w:val="26"/>
                <w:szCs w:val="26"/>
              </w:rPr>
            </w:pPr>
            <w:r w:rsidRPr="009F3516">
              <w:rPr>
                <w:rFonts w:ascii="Times New Roman" w:hAnsi="Times New Roman"/>
                <w:b/>
                <w:sz w:val="26"/>
                <w:szCs w:val="26"/>
              </w:rPr>
              <w:t>2</w:t>
            </w:r>
          </w:p>
        </w:tc>
        <w:tc>
          <w:tcPr>
            <w:tcW w:w="4540" w:type="dxa"/>
          </w:tcPr>
          <w:p w:rsidR="00CE1DBA" w:rsidRPr="009F3516" w:rsidRDefault="00CE1DBA" w:rsidP="006944D1">
            <w:pPr>
              <w:spacing w:after="120"/>
              <w:ind w:left="-104" w:right="-108"/>
              <w:jc w:val="both"/>
              <w:rPr>
                <w:rFonts w:ascii="Times New Roman" w:hAnsi="Times New Roman"/>
                <w:sz w:val="26"/>
                <w:szCs w:val="26"/>
              </w:rPr>
            </w:pPr>
            <w:r w:rsidRPr="009F3516">
              <w:rPr>
                <w:rFonts w:ascii="Times New Roman" w:hAnsi="Times New Roman"/>
                <w:sz w:val="26"/>
                <w:szCs w:val="26"/>
                <w:lang w:val="sv-SE"/>
              </w:rPr>
              <w:t>Đạt 10</w:t>
            </w:r>
            <w:r w:rsidRPr="009F3516">
              <w:rPr>
                <w:rFonts w:ascii="Times New Roman" w:hAnsi="Times New Roman"/>
                <w:sz w:val="26"/>
                <w:szCs w:val="26"/>
                <w:shd w:val="clear" w:color="auto" w:fill="FFFFFF"/>
              </w:rPr>
              <w:t>0% thủ tục hành chính, có đủ điều kiện, được cung cấp trực tuyến toàn trình.</w:t>
            </w:r>
          </w:p>
        </w:tc>
        <w:tc>
          <w:tcPr>
            <w:tcW w:w="6946" w:type="dxa"/>
            <w:gridSpan w:val="3"/>
          </w:tcPr>
          <w:p w:rsidR="00CE1DBA" w:rsidRPr="009F3516" w:rsidRDefault="00520288" w:rsidP="006944D1">
            <w:pPr>
              <w:spacing w:after="120"/>
              <w:ind w:left="-73" w:right="-108"/>
              <w:jc w:val="both"/>
              <w:rPr>
                <w:rFonts w:ascii="Times New Roman" w:hAnsi="Times New Roman"/>
                <w:sz w:val="26"/>
                <w:szCs w:val="26"/>
              </w:rPr>
            </w:pPr>
            <w:r w:rsidRPr="009F3516">
              <w:rPr>
                <w:rFonts w:ascii="Times New Roman" w:hAnsi="Times New Roman"/>
                <w:sz w:val="26"/>
                <w:szCs w:val="26"/>
              </w:rPr>
              <w:t>Đ</w:t>
            </w:r>
            <w:r w:rsidR="00CE1DBA" w:rsidRPr="009F3516">
              <w:rPr>
                <w:rFonts w:ascii="Times New Roman" w:hAnsi="Times New Roman"/>
                <w:sz w:val="26"/>
                <w:szCs w:val="26"/>
              </w:rPr>
              <w:t xml:space="preserve">ạt tỷ lệ </w:t>
            </w:r>
            <w:r w:rsidR="00F67553">
              <w:rPr>
                <w:rFonts w:ascii="Times New Roman" w:hAnsi="Times New Roman"/>
                <w:b/>
                <w:bCs/>
                <w:sz w:val="26"/>
                <w:szCs w:val="26"/>
              </w:rPr>
              <w:t>100</w:t>
            </w:r>
            <w:r w:rsidR="00CE1DBA" w:rsidRPr="009F3516">
              <w:rPr>
                <w:rFonts w:ascii="Times New Roman" w:hAnsi="Times New Roman"/>
                <w:b/>
                <w:bCs/>
                <w:sz w:val="26"/>
                <w:szCs w:val="26"/>
              </w:rPr>
              <w:t>%</w:t>
            </w:r>
            <w:r w:rsidR="00CE1DBA" w:rsidRPr="009F3516">
              <w:rPr>
                <w:rFonts w:ascii="Times New Roman" w:hAnsi="Times New Roman"/>
                <w:sz w:val="26"/>
                <w:szCs w:val="26"/>
              </w:rPr>
              <w:t xml:space="preserve"> thủ tục hành chính đủ điều kiện cung cấp dịch vụ công trực tuyến theo quy định.</w:t>
            </w:r>
          </w:p>
        </w:tc>
        <w:tc>
          <w:tcPr>
            <w:tcW w:w="1276" w:type="dxa"/>
          </w:tcPr>
          <w:p w:rsidR="00CE1DBA" w:rsidRPr="009F3516" w:rsidRDefault="00F67553" w:rsidP="006944D1">
            <w:pPr>
              <w:spacing w:after="120"/>
              <w:jc w:val="center"/>
              <w:rPr>
                <w:rFonts w:ascii="Times New Roman" w:hAnsi="Times New Roman"/>
                <w:b/>
                <w:sz w:val="26"/>
                <w:szCs w:val="26"/>
                <w:lang w:val="nl-NL"/>
              </w:rPr>
            </w:pPr>
            <w:r>
              <w:rPr>
                <w:rFonts w:ascii="Times New Roman" w:hAnsi="Times New Roman"/>
                <w:b/>
                <w:sz w:val="26"/>
                <w:szCs w:val="26"/>
                <w:lang w:val="nl-NL"/>
              </w:rPr>
              <w:t>Đạt</w:t>
            </w:r>
          </w:p>
        </w:tc>
      </w:tr>
      <w:tr w:rsidR="00CE1DBA" w:rsidRPr="009F3516" w:rsidTr="008F34CA">
        <w:trPr>
          <w:trHeight w:val="824"/>
        </w:trPr>
        <w:tc>
          <w:tcPr>
            <w:tcW w:w="563" w:type="dxa"/>
            <w:vMerge/>
          </w:tcPr>
          <w:p w:rsidR="00CE1DBA" w:rsidRPr="009F3516" w:rsidRDefault="00CE1DBA" w:rsidP="006944D1">
            <w:pPr>
              <w:spacing w:after="120"/>
              <w:jc w:val="center"/>
              <w:rPr>
                <w:rFonts w:ascii="Times New Roman" w:hAnsi="Times New Roman"/>
                <w:b/>
                <w:sz w:val="26"/>
                <w:szCs w:val="26"/>
              </w:rPr>
            </w:pPr>
          </w:p>
        </w:tc>
        <w:tc>
          <w:tcPr>
            <w:tcW w:w="4540" w:type="dxa"/>
          </w:tcPr>
          <w:p w:rsidR="00CE1DBA" w:rsidRPr="009F3516" w:rsidRDefault="00CE1DBA" w:rsidP="006944D1">
            <w:pPr>
              <w:spacing w:after="120"/>
              <w:ind w:left="-108" w:right="-108"/>
              <w:jc w:val="both"/>
              <w:rPr>
                <w:rFonts w:ascii="Times New Roman" w:hAnsi="Times New Roman"/>
                <w:sz w:val="26"/>
                <w:szCs w:val="26"/>
              </w:rPr>
            </w:pPr>
            <w:r w:rsidRPr="009F3516">
              <w:rPr>
                <w:rFonts w:ascii="Times New Roman" w:hAnsi="Times New Roman"/>
                <w:sz w:val="26"/>
                <w:szCs w:val="26"/>
                <w:shd w:val="clear" w:color="auto" w:fill="FFFFFF"/>
              </w:rPr>
              <w:t xml:space="preserve">Đạt </w:t>
            </w:r>
            <w:r w:rsidRPr="009F3516">
              <w:rPr>
                <w:rFonts w:ascii="Times New Roman" w:hAnsi="Times New Roman"/>
                <w:sz w:val="26"/>
                <w:szCs w:val="26"/>
                <w:lang w:val="vi-VN"/>
              </w:rPr>
              <w:t xml:space="preserve">50% </w:t>
            </w:r>
            <w:r w:rsidRPr="009F3516">
              <w:rPr>
                <w:rFonts w:ascii="Times New Roman" w:hAnsi="Times New Roman"/>
                <w:sz w:val="26"/>
                <w:szCs w:val="26"/>
              </w:rPr>
              <w:t xml:space="preserve">thủ tục hành chính cung cấp Dịch vụ công toàn trình </w:t>
            </w:r>
            <w:r w:rsidRPr="009F3516">
              <w:rPr>
                <w:rFonts w:ascii="Times New Roman" w:hAnsi="Times New Roman"/>
                <w:sz w:val="26"/>
                <w:szCs w:val="26"/>
                <w:lang w:val="vi-VN"/>
              </w:rPr>
              <w:t xml:space="preserve">của </w:t>
            </w:r>
            <w:r w:rsidRPr="009F3516">
              <w:rPr>
                <w:rFonts w:ascii="Times New Roman" w:hAnsi="Times New Roman"/>
                <w:sz w:val="26"/>
                <w:szCs w:val="26"/>
              </w:rPr>
              <w:t>tỉnh được tích hợp với</w:t>
            </w:r>
            <w:r w:rsidRPr="009F3516">
              <w:rPr>
                <w:rFonts w:ascii="Times New Roman" w:hAnsi="Times New Roman"/>
                <w:sz w:val="26"/>
                <w:szCs w:val="26"/>
                <w:lang w:val="vi-VN"/>
              </w:rPr>
              <w:t xml:space="preserve"> Cổng Dịch vụ công quốc gia.</w:t>
            </w:r>
          </w:p>
        </w:tc>
        <w:tc>
          <w:tcPr>
            <w:tcW w:w="6946" w:type="dxa"/>
            <w:gridSpan w:val="3"/>
            <w:vAlign w:val="center"/>
          </w:tcPr>
          <w:p w:rsidR="00CE1DBA" w:rsidRPr="00DA1277" w:rsidRDefault="00CE1DBA" w:rsidP="006944D1">
            <w:pPr>
              <w:spacing w:after="120"/>
              <w:ind w:left="-73" w:right="-108"/>
              <w:jc w:val="center"/>
              <w:rPr>
                <w:rFonts w:ascii="Times New Roman" w:hAnsi="Times New Roman"/>
                <w:b/>
                <w:sz w:val="26"/>
                <w:szCs w:val="26"/>
              </w:rPr>
            </w:pPr>
            <w:r w:rsidRPr="00DA1277">
              <w:rPr>
                <w:rFonts w:ascii="Times New Roman" w:hAnsi="Times New Roman"/>
                <w:b/>
                <w:sz w:val="26"/>
                <w:szCs w:val="26"/>
              </w:rPr>
              <w:t xml:space="preserve">Đạt tỷ lệ </w:t>
            </w:r>
            <w:r w:rsidRPr="00DA1277">
              <w:rPr>
                <w:rFonts w:ascii="Times New Roman" w:hAnsi="Times New Roman"/>
                <w:b/>
                <w:bCs/>
                <w:sz w:val="26"/>
                <w:szCs w:val="26"/>
              </w:rPr>
              <w:t>86.9%</w:t>
            </w:r>
          </w:p>
        </w:tc>
        <w:tc>
          <w:tcPr>
            <w:tcW w:w="1276" w:type="dxa"/>
          </w:tcPr>
          <w:p w:rsidR="00CE1DBA" w:rsidRPr="009F3516" w:rsidRDefault="00CE1DBA" w:rsidP="006944D1">
            <w:pPr>
              <w:spacing w:after="120"/>
              <w:jc w:val="center"/>
              <w:rPr>
                <w:rFonts w:ascii="Times New Roman" w:hAnsi="Times New Roman"/>
                <w:b/>
                <w:sz w:val="26"/>
                <w:szCs w:val="26"/>
                <w:lang w:val="nl-NL"/>
              </w:rPr>
            </w:pPr>
            <w:r w:rsidRPr="009F3516">
              <w:rPr>
                <w:rFonts w:ascii="Times New Roman" w:hAnsi="Times New Roman"/>
                <w:b/>
                <w:bCs/>
                <w:sz w:val="26"/>
                <w:szCs w:val="26"/>
              </w:rPr>
              <w:t>Vượt chỉ tiêu đề ra</w:t>
            </w:r>
          </w:p>
        </w:tc>
      </w:tr>
      <w:tr w:rsidR="00CE1DBA" w:rsidRPr="009F3516" w:rsidTr="008F34CA">
        <w:trPr>
          <w:trHeight w:val="513"/>
        </w:trPr>
        <w:tc>
          <w:tcPr>
            <w:tcW w:w="563" w:type="dxa"/>
            <w:vMerge/>
          </w:tcPr>
          <w:p w:rsidR="00CE1DBA" w:rsidRPr="009F3516" w:rsidRDefault="00CE1DBA" w:rsidP="006944D1">
            <w:pPr>
              <w:spacing w:after="120"/>
              <w:jc w:val="center"/>
              <w:rPr>
                <w:rFonts w:ascii="Times New Roman" w:hAnsi="Times New Roman"/>
                <w:b/>
                <w:sz w:val="26"/>
                <w:szCs w:val="26"/>
              </w:rPr>
            </w:pPr>
          </w:p>
        </w:tc>
        <w:tc>
          <w:tcPr>
            <w:tcW w:w="4540" w:type="dxa"/>
          </w:tcPr>
          <w:p w:rsidR="00CE1DBA" w:rsidRPr="009F3516" w:rsidRDefault="00CE1DBA" w:rsidP="006944D1">
            <w:pPr>
              <w:spacing w:after="120"/>
              <w:ind w:left="-108" w:right="-108"/>
              <w:jc w:val="both"/>
              <w:rPr>
                <w:rFonts w:ascii="Times New Roman" w:hAnsi="Times New Roman"/>
                <w:sz w:val="26"/>
                <w:szCs w:val="26"/>
              </w:rPr>
            </w:pPr>
            <w:r w:rsidRPr="009F3516">
              <w:rPr>
                <w:rFonts w:ascii="Times New Roman" w:hAnsi="Times New Roman"/>
                <w:sz w:val="26"/>
                <w:szCs w:val="26"/>
                <w:shd w:val="clear" w:color="auto" w:fill="FFFFFF"/>
              </w:rPr>
              <w:t xml:space="preserve">Tỷ lệ hồ sơ thủ tục hành chính </w:t>
            </w:r>
            <w:r w:rsidR="00510E0B">
              <w:rPr>
                <w:rFonts w:ascii="Times New Roman" w:hAnsi="Times New Roman"/>
                <w:sz w:val="26"/>
                <w:szCs w:val="26"/>
                <w:shd w:val="clear" w:color="auto" w:fill="FFFFFF"/>
              </w:rPr>
              <w:t>giải quyết trực tuyến toàn tỉnh</w:t>
            </w:r>
            <w:r w:rsidRPr="009F3516">
              <w:rPr>
                <w:rFonts w:ascii="Times New Roman" w:hAnsi="Times New Roman"/>
                <w:sz w:val="26"/>
                <w:szCs w:val="26"/>
                <w:shd w:val="clear" w:color="auto" w:fill="FFFFFF"/>
              </w:rPr>
              <w:t xml:space="preserve"> đạt tối thiểu 50%.</w:t>
            </w:r>
          </w:p>
        </w:tc>
        <w:tc>
          <w:tcPr>
            <w:tcW w:w="6946" w:type="dxa"/>
            <w:gridSpan w:val="3"/>
            <w:vAlign w:val="center"/>
          </w:tcPr>
          <w:p w:rsidR="00CE1DBA" w:rsidRPr="008F34CA" w:rsidRDefault="00CE1DBA" w:rsidP="00510E0B">
            <w:pPr>
              <w:jc w:val="both"/>
              <w:rPr>
                <w:rFonts w:ascii="Times New Roman" w:hAnsi="Times New Roman"/>
                <w:sz w:val="26"/>
                <w:szCs w:val="26"/>
              </w:rPr>
            </w:pPr>
            <w:r w:rsidRPr="008F34CA">
              <w:rPr>
                <w:rFonts w:ascii="Times New Roman" w:hAnsi="Times New Roman"/>
                <w:sz w:val="26"/>
                <w:szCs w:val="26"/>
              </w:rPr>
              <w:t xml:space="preserve">Đạt tỷ lệ </w:t>
            </w:r>
            <w:r w:rsidR="00744C80">
              <w:rPr>
                <w:rFonts w:ascii="Times New Roman" w:hAnsi="Times New Roman"/>
                <w:b/>
                <w:bCs/>
                <w:sz w:val="26"/>
                <w:szCs w:val="26"/>
              </w:rPr>
              <w:t>37,1</w:t>
            </w:r>
            <w:r w:rsidRPr="008F34CA">
              <w:rPr>
                <w:rFonts w:ascii="Times New Roman" w:hAnsi="Times New Roman"/>
                <w:b/>
                <w:bCs/>
                <w:sz w:val="26"/>
                <w:szCs w:val="26"/>
              </w:rPr>
              <w:t>%</w:t>
            </w:r>
            <w:r w:rsidRPr="008F34CA">
              <w:rPr>
                <w:rFonts w:ascii="Times New Roman" w:hAnsi="Times New Roman"/>
                <w:sz w:val="26"/>
                <w:szCs w:val="26"/>
              </w:rPr>
              <w:t xml:space="preserve"> hồ sơ được tiếp nhận bằng hình thức trực tuyến.</w:t>
            </w:r>
          </w:p>
        </w:tc>
        <w:tc>
          <w:tcPr>
            <w:tcW w:w="1276" w:type="dxa"/>
          </w:tcPr>
          <w:p w:rsidR="00CE1DBA" w:rsidRPr="009F3516" w:rsidRDefault="00CE1DBA" w:rsidP="006944D1">
            <w:pPr>
              <w:spacing w:after="120"/>
              <w:jc w:val="center"/>
              <w:rPr>
                <w:rFonts w:ascii="Times New Roman" w:hAnsi="Times New Roman"/>
                <w:b/>
                <w:sz w:val="26"/>
                <w:szCs w:val="26"/>
                <w:lang w:val="nl-NL"/>
              </w:rPr>
            </w:pPr>
          </w:p>
        </w:tc>
      </w:tr>
      <w:tr w:rsidR="00CE1DBA" w:rsidRPr="009F3516" w:rsidTr="008F34CA">
        <w:trPr>
          <w:trHeight w:val="906"/>
        </w:trPr>
        <w:tc>
          <w:tcPr>
            <w:tcW w:w="563" w:type="dxa"/>
            <w:vMerge w:val="restart"/>
            <w:vAlign w:val="center"/>
          </w:tcPr>
          <w:p w:rsidR="00CE1DBA" w:rsidRPr="009F3516" w:rsidRDefault="00CE1DBA" w:rsidP="006944D1">
            <w:pPr>
              <w:spacing w:after="120"/>
              <w:jc w:val="center"/>
              <w:rPr>
                <w:rFonts w:ascii="Times New Roman" w:hAnsi="Times New Roman"/>
                <w:b/>
                <w:sz w:val="26"/>
                <w:szCs w:val="26"/>
              </w:rPr>
            </w:pPr>
            <w:r w:rsidRPr="009F3516">
              <w:rPr>
                <w:rFonts w:ascii="Times New Roman" w:hAnsi="Times New Roman"/>
                <w:b/>
                <w:sz w:val="26"/>
                <w:szCs w:val="26"/>
              </w:rPr>
              <w:lastRenderedPageBreak/>
              <w:t>4</w:t>
            </w:r>
          </w:p>
        </w:tc>
        <w:tc>
          <w:tcPr>
            <w:tcW w:w="4540" w:type="dxa"/>
          </w:tcPr>
          <w:p w:rsidR="00CE1DBA" w:rsidRPr="009F3516" w:rsidRDefault="00CE1DBA" w:rsidP="006944D1">
            <w:pPr>
              <w:pStyle w:val="BodyText3"/>
              <w:ind w:left="-104" w:right="-108"/>
              <w:jc w:val="both"/>
              <w:rPr>
                <w:sz w:val="26"/>
                <w:szCs w:val="26"/>
              </w:rPr>
            </w:pPr>
            <w:r w:rsidRPr="009F3516">
              <w:rPr>
                <w:sz w:val="26"/>
                <w:szCs w:val="26"/>
                <w:lang w:val="sv-SE"/>
              </w:rPr>
              <w:t>Phấn đấu có 10% cán bộ, công chức, viên chức cấp tỉnh, cấp huyện có trình độ chuyên môn sau đại học.</w:t>
            </w:r>
          </w:p>
        </w:tc>
        <w:tc>
          <w:tcPr>
            <w:tcW w:w="6946" w:type="dxa"/>
            <w:gridSpan w:val="3"/>
          </w:tcPr>
          <w:p w:rsidR="00CE1DBA" w:rsidRPr="008F34CA" w:rsidRDefault="00510E0B" w:rsidP="006944D1">
            <w:pPr>
              <w:spacing w:after="120"/>
              <w:ind w:left="-73" w:right="-108"/>
              <w:jc w:val="both"/>
              <w:rPr>
                <w:rFonts w:ascii="Times New Roman" w:hAnsi="Times New Roman"/>
                <w:sz w:val="26"/>
                <w:szCs w:val="26"/>
              </w:rPr>
            </w:pPr>
            <w:r w:rsidRPr="008F34CA">
              <w:rPr>
                <w:rFonts w:ascii="Times New Roman" w:hAnsi="Times New Roman"/>
                <w:sz w:val="26"/>
                <w:szCs w:val="26"/>
              </w:rPr>
              <w:t>Toàn tỉnh có</w:t>
            </w:r>
            <w:r w:rsidRPr="008F34CA">
              <w:rPr>
                <w:rFonts w:ascii="Times New Roman" w:hAnsi="Times New Roman"/>
                <w:b/>
                <w:spacing w:val="-2"/>
                <w:sz w:val="26"/>
                <w:szCs w:val="26"/>
              </w:rPr>
              <w:t xml:space="preserve"> 9,7%</w:t>
            </w:r>
            <w:r w:rsidR="00CE1DBA" w:rsidRPr="008F34CA">
              <w:rPr>
                <w:rFonts w:ascii="Times New Roman" w:hAnsi="Times New Roman"/>
                <w:spacing w:val="-2"/>
                <w:sz w:val="26"/>
                <w:szCs w:val="26"/>
              </w:rPr>
              <w:t xml:space="preserve"> </w:t>
            </w:r>
            <w:r w:rsidR="00CE1DBA" w:rsidRPr="008F34CA">
              <w:rPr>
                <w:rFonts w:ascii="Times New Roman" w:hAnsi="Times New Roman"/>
                <w:sz w:val="26"/>
                <w:szCs w:val="26"/>
              </w:rPr>
              <w:t xml:space="preserve">cán bộ, công chức, viên chức cấp tỉnh, cấp huyện có trình độ chuyên môn sau đại học. </w:t>
            </w:r>
          </w:p>
        </w:tc>
        <w:tc>
          <w:tcPr>
            <w:tcW w:w="1276" w:type="dxa"/>
          </w:tcPr>
          <w:p w:rsidR="00CE1DBA" w:rsidRPr="009F3516" w:rsidRDefault="00CE1DBA" w:rsidP="006944D1">
            <w:pPr>
              <w:spacing w:after="120"/>
              <w:ind w:left="-108" w:right="-124"/>
              <w:jc w:val="center"/>
              <w:rPr>
                <w:rFonts w:ascii="Times New Roman" w:hAnsi="Times New Roman"/>
                <w:b/>
                <w:sz w:val="26"/>
                <w:szCs w:val="26"/>
                <w:lang w:val="nl-NL"/>
              </w:rPr>
            </w:pPr>
          </w:p>
        </w:tc>
      </w:tr>
      <w:tr w:rsidR="00CE1DBA" w:rsidRPr="009F3516" w:rsidTr="00744C80">
        <w:trPr>
          <w:trHeight w:val="964"/>
        </w:trPr>
        <w:tc>
          <w:tcPr>
            <w:tcW w:w="563" w:type="dxa"/>
            <w:vMerge/>
          </w:tcPr>
          <w:p w:rsidR="00CE1DBA" w:rsidRPr="009F3516" w:rsidRDefault="00CE1DBA" w:rsidP="006944D1">
            <w:pPr>
              <w:spacing w:after="120"/>
              <w:jc w:val="center"/>
              <w:rPr>
                <w:rFonts w:ascii="Times New Roman" w:hAnsi="Times New Roman"/>
                <w:b/>
                <w:sz w:val="26"/>
                <w:szCs w:val="26"/>
              </w:rPr>
            </w:pPr>
          </w:p>
        </w:tc>
        <w:tc>
          <w:tcPr>
            <w:tcW w:w="4540" w:type="dxa"/>
          </w:tcPr>
          <w:p w:rsidR="00CE1DBA" w:rsidRPr="009F3516" w:rsidRDefault="00CE1DBA" w:rsidP="006944D1">
            <w:pPr>
              <w:pStyle w:val="BodyText3"/>
              <w:ind w:left="-104" w:right="-108"/>
              <w:jc w:val="both"/>
              <w:rPr>
                <w:sz w:val="26"/>
                <w:szCs w:val="26"/>
              </w:rPr>
            </w:pPr>
            <w:r w:rsidRPr="009F3516">
              <w:rPr>
                <w:sz w:val="26"/>
                <w:szCs w:val="26"/>
                <w:lang w:val="sv-SE"/>
              </w:rPr>
              <w:t xml:space="preserve">Phấn đấu có </w:t>
            </w:r>
            <w:r w:rsidRPr="009F3516">
              <w:rPr>
                <w:sz w:val="26"/>
                <w:szCs w:val="26"/>
                <w:shd w:val="clear" w:color="auto" w:fill="FFFFFF"/>
              </w:rPr>
              <w:t xml:space="preserve">80% cán bộ chuyên trách cấp xã có trình độ đại học, được chuẩn hoá về chuyên môn, nghiệp vụ, kỹ năng công tác. </w:t>
            </w:r>
            <w:r w:rsidRPr="009F3516">
              <w:rPr>
                <w:sz w:val="26"/>
                <w:szCs w:val="26"/>
              </w:rPr>
              <w:t xml:space="preserve"> </w:t>
            </w:r>
          </w:p>
        </w:tc>
        <w:tc>
          <w:tcPr>
            <w:tcW w:w="6946" w:type="dxa"/>
            <w:gridSpan w:val="3"/>
            <w:vAlign w:val="center"/>
          </w:tcPr>
          <w:p w:rsidR="00CE1DBA" w:rsidRPr="008F34CA" w:rsidRDefault="00CE1DBA" w:rsidP="00744C80">
            <w:pPr>
              <w:spacing w:after="120"/>
              <w:ind w:left="-74" w:right="-108"/>
              <w:rPr>
                <w:rFonts w:ascii="Times New Roman" w:hAnsi="Times New Roman"/>
                <w:sz w:val="26"/>
                <w:szCs w:val="26"/>
              </w:rPr>
            </w:pPr>
            <w:r w:rsidRPr="008F34CA">
              <w:rPr>
                <w:rFonts w:ascii="Times New Roman" w:hAnsi="Times New Roman"/>
                <w:sz w:val="26"/>
                <w:szCs w:val="26"/>
              </w:rPr>
              <w:t xml:space="preserve">Đạt tỷ lệ </w:t>
            </w:r>
            <w:r w:rsidR="00744C80">
              <w:rPr>
                <w:rFonts w:ascii="Times New Roman" w:hAnsi="Times New Roman"/>
                <w:b/>
                <w:spacing w:val="-2"/>
                <w:sz w:val="26"/>
                <w:szCs w:val="26"/>
              </w:rPr>
              <w:t>92,7</w:t>
            </w:r>
            <w:r w:rsidRPr="008F34CA">
              <w:rPr>
                <w:rFonts w:ascii="Times New Roman" w:hAnsi="Times New Roman"/>
                <w:b/>
                <w:spacing w:val="-2"/>
                <w:sz w:val="26"/>
                <w:szCs w:val="26"/>
              </w:rPr>
              <w:t>%</w:t>
            </w:r>
            <w:r w:rsidRPr="008F34CA">
              <w:rPr>
                <w:rFonts w:ascii="Times New Roman" w:hAnsi="Times New Roman"/>
                <w:spacing w:val="-2"/>
                <w:sz w:val="26"/>
                <w:szCs w:val="26"/>
              </w:rPr>
              <w:t xml:space="preserve"> cán bộ chuyên trách cấp</w:t>
            </w:r>
            <w:r w:rsidR="00744C80">
              <w:rPr>
                <w:rFonts w:ascii="Times New Roman" w:hAnsi="Times New Roman"/>
                <w:spacing w:val="-2"/>
                <w:sz w:val="26"/>
                <w:szCs w:val="26"/>
              </w:rPr>
              <w:t xml:space="preserve"> xã có trình độ đại học trở lên</w:t>
            </w:r>
          </w:p>
        </w:tc>
        <w:tc>
          <w:tcPr>
            <w:tcW w:w="1276" w:type="dxa"/>
          </w:tcPr>
          <w:p w:rsidR="00CE1DBA" w:rsidRPr="009F3516" w:rsidRDefault="00CE1DBA" w:rsidP="00962D52">
            <w:pPr>
              <w:spacing w:after="120"/>
              <w:ind w:left="-108" w:right="-124"/>
              <w:jc w:val="center"/>
              <w:rPr>
                <w:rFonts w:ascii="Times New Roman" w:hAnsi="Times New Roman"/>
                <w:sz w:val="26"/>
                <w:szCs w:val="26"/>
                <w:lang w:val="nl-NL"/>
              </w:rPr>
            </w:pPr>
            <w:r w:rsidRPr="009F3516">
              <w:rPr>
                <w:rFonts w:ascii="Times New Roman" w:hAnsi="Times New Roman"/>
                <w:b/>
                <w:bCs/>
                <w:sz w:val="26"/>
                <w:szCs w:val="26"/>
              </w:rPr>
              <w:t>Vượt chỉ tiêu đề ra</w:t>
            </w:r>
          </w:p>
        </w:tc>
      </w:tr>
      <w:tr w:rsidR="00CE1DBA" w:rsidRPr="009F3516" w:rsidTr="008F34CA">
        <w:trPr>
          <w:trHeight w:val="847"/>
        </w:trPr>
        <w:tc>
          <w:tcPr>
            <w:tcW w:w="563" w:type="dxa"/>
            <w:vMerge/>
          </w:tcPr>
          <w:p w:rsidR="00CE1DBA" w:rsidRPr="009F3516" w:rsidRDefault="00CE1DBA" w:rsidP="006944D1">
            <w:pPr>
              <w:spacing w:after="120"/>
              <w:jc w:val="center"/>
              <w:rPr>
                <w:rFonts w:ascii="Times New Roman" w:hAnsi="Times New Roman"/>
                <w:b/>
                <w:sz w:val="26"/>
                <w:szCs w:val="26"/>
              </w:rPr>
            </w:pPr>
          </w:p>
        </w:tc>
        <w:tc>
          <w:tcPr>
            <w:tcW w:w="4540" w:type="dxa"/>
          </w:tcPr>
          <w:p w:rsidR="00CE1DBA" w:rsidRPr="009F3516" w:rsidRDefault="00CE1DBA" w:rsidP="006944D1">
            <w:pPr>
              <w:pStyle w:val="BodyText3"/>
              <w:ind w:left="-104" w:right="-108"/>
              <w:jc w:val="both"/>
              <w:rPr>
                <w:sz w:val="26"/>
                <w:szCs w:val="26"/>
              </w:rPr>
            </w:pPr>
            <w:r w:rsidRPr="009F3516">
              <w:rPr>
                <w:sz w:val="26"/>
                <w:szCs w:val="26"/>
                <w:lang w:val="sv-SE"/>
              </w:rPr>
              <w:t xml:space="preserve">Phấn đấu đạt </w:t>
            </w:r>
            <w:r w:rsidRPr="009F3516">
              <w:rPr>
                <w:sz w:val="26"/>
                <w:szCs w:val="26"/>
                <w:shd w:val="clear" w:color="auto" w:fill="FFFFFF"/>
              </w:rPr>
              <w:t xml:space="preserve">100% công chức cấp xã có trình độ đại học </w:t>
            </w:r>
            <w:r w:rsidRPr="008F34CA">
              <w:rPr>
                <w:sz w:val="24"/>
                <w:szCs w:val="24"/>
                <w:shd w:val="clear" w:color="auto" w:fill="FFFFFF"/>
              </w:rPr>
              <w:t>(không bao gồm công chức làm việc tại các xã miền núi, xã đảo, vùng sâu, vùng xa,</w:t>
            </w:r>
            <w:r w:rsidRPr="009F3516">
              <w:rPr>
                <w:sz w:val="26"/>
                <w:szCs w:val="26"/>
                <w:shd w:val="clear" w:color="auto" w:fill="FFFFFF"/>
              </w:rPr>
              <w:t xml:space="preserve"> </w:t>
            </w:r>
            <w:r w:rsidRPr="008F34CA">
              <w:rPr>
                <w:sz w:val="24"/>
                <w:szCs w:val="24"/>
                <w:shd w:val="clear" w:color="auto" w:fill="FFFFFF"/>
              </w:rPr>
              <w:t>vùng dân tộc thiểu số, vùng có điều kiện kinh tế - xã hội đặc biệt khó khăn).</w:t>
            </w:r>
          </w:p>
        </w:tc>
        <w:tc>
          <w:tcPr>
            <w:tcW w:w="6946" w:type="dxa"/>
            <w:gridSpan w:val="3"/>
          </w:tcPr>
          <w:p w:rsidR="00CE1DBA" w:rsidRPr="008F34CA" w:rsidRDefault="00510E0B" w:rsidP="006944D1">
            <w:pPr>
              <w:spacing w:after="120"/>
              <w:ind w:left="-108" w:right="-108"/>
              <w:jc w:val="both"/>
              <w:rPr>
                <w:rFonts w:ascii="Times New Roman" w:hAnsi="Times New Roman"/>
                <w:sz w:val="26"/>
                <w:szCs w:val="26"/>
              </w:rPr>
            </w:pPr>
            <w:r w:rsidRPr="008F34CA">
              <w:rPr>
                <w:rFonts w:ascii="Times New Roman" w:hAnsi="Times New Roman"/>
                <w:sz w:val="26"/>
                <w:szCs w:val="26"/>
              </w:rPr>
              <w:t xml:space="preserve">Toàn tỉnh có </w:t>
            </w:r>
            <w:r w:rsidR="00744C80">
              <w:rPr>
                <w:rFonts w:ascii="Times New Roman" w:hAnsi="Times New Roman"/>
                <w:b/>
                <w:sz w:val="26"/>
                <w:szCs w:val="26"/>
                <w:shd w:val="clear" w:color="auto" w:fill="FFFFFF"/>
              </w:rPr>
              <w:t>89,3</w:t>
            </w:r>
            <w:r w:rsidRPr="008F34CA">
              <w:rPr>
                <w:rFonts w:ascii="Times New Roman" w:hAnsi="Times New Roman"/>
                <w:b/>
                <w:sz w:val="26"/>
                <w:szCs w:val="26"/>
                <w:shd w:val="clear" w:color="auto" w:fill="FFFFFF"/>
              </w:rPr>
              <w:t>%</w:t>
            </w:r>
            <w:r w:rsidRPr="008F34CA">
              <w:rPr>
                <w:rFonts w:ascii="Times New Roman" w:hAnsi="Times New Roman"/>
                <w:sz w:val="26"/>
                <w:szCs w:val="26"/>
                <w:shd w:val="clear" w:color="auto" w:fill="FFFFFF"/>
              </w:rPr>
              <w:t xml:space="preserve"> </w:t>
            </w:r>
            <w:r w:rsidR="00CE1DBA" w:rsidRPr="008F34CA">
              <w:rPr>
                <w:rFonts w:ascii="Times New Roman" w:hAnsi="Times New Roman"/>
                <w:sz w:val="26"/>
                <w:szCs w:val="26"/>
              </w:rPr>
              <w:t>công chức, cấp xã có trình độ chuyên môn đại học, cao đẳng trở lên</w:t>
            </w:r>
          </w:p>
        </w:tc>
        <w:tc>
          <w:tcPr>
            <w:tcW w:w="1276" w:type="dxa"/>
          </w:tcPr>
          <w:p w:rsidR="00CE1DBA" w:rsidRPr="009F3516" w:rsidRDefault="00CE1DBA" w:rsidP="006944D1">
            <w:pPr>
              <w:spacing w:after="120"/>
              <w:ind w:left="-108" w:right="-124"/>
              <w:jc w:val="center"/>
              <w:rPr>
                <w:rFonts w:ascii="Times New Roman" w:hAnsi="Times New Roman"/>
                <w:b/>
                <w:sz w:val="26"/>
                <w:szCs w:val="26"/>
              </w:rPr>
            </w:pPr>
          </w:p>
        </w:tc>
      </w:tr>
      <w:tr w:rsidR="00CE1DBA" w:rsidRPr="009F3516" w:rsidTr="008F34CA">
        <w:trPr>
          <w:trHeight w:val="2944"/>
        </w:trPr>
        <w:tc>
          <w:tcPr>
            <w:tcW w:w="563" w:type="dxa"/>
            <w:vAlign w:val="center"/>
          </w:tcPr>
          <w:p w:rsidR="00CE1DBA" w:rsidRPr="009F3516" w:rsidRDefault="00CE1DBA" w:rsidP="006944D1">
            <w:pPr>
              <w:spacing w:after="120"/>
              <w:jc w:val="center"/>
              <w:rPr>
                <w:rFonts w:ascii="Times New Roman" w:hAnsi="Times New Roman"/>
                <w:b/>
                <w:sz w:val="26"/>
                <w:szCs w:val="26"/>
              </w:rPr>
            </w:pPr>
            <w:r w:rsidRPr="009F3516">
              <w:rPr>
                <w:rFonts w:ascii="Times New Roman" w:hAnsi="Times New Roman"/>
                <w:b/>
                <w:sz w:val="26"/>
                <w:szCs w:val="26"/>
              </w:rPr>
              <w:t>5</w:t>
            </w:r>
          </w:p>
        </w:tc>
        <w:tc>
          <w:tcPr>
            <w:tcW w:w="4540" w:type="dxa"/>
          </w:tcPr>
          <w:p w:rsidR="00CE1DBA" w:rsidRPr="009F3516" w:rsidRDefault="00CE1DBA" w:rsidP="006944D1">
            <w:pPr>
              <w:spacing w:after="120"/>
              <w:ind w:left="-104" w:right="-108"/>
              <w:jc w:val="both"/>
              <w:rPr>
                <w:rFonts w:ascii="Times New Roman" w:hAnsi="Times New Roman"/>
                <w:sz w:val="26"/>
                <w:szCs w:val="26"/>
              </w:rPr>
            </w:pPr>
            <w:r w:rsidRPr="009F3516">
              <w:rPr>
                <w:rFonts w:ascii="Times New Roman" w:hAnsi="Times New Roman"/>
                <w:sz w:val="26"/>
                <w:szCs w:val="26"/>
                <w:shd w:val="clear" w:color="auto" w:fill="FFFFFF"/>
              </w:rPr>
              <w:t>Tiếp tục giảm tối thiểu 10% đơn vị sự nghiệp công lập và 10% biên chế sự nghiệp hưởng lương từ ngân sách nhà nước so với năm 2021 giảm 10% chi trực tiếp từ ngân sách nhà nước cho đơn vị sự nghiệp công lập so với giai đoạn 2016 - 2020; phấn đấu có tối thiểu 20% đơn vị tự chủ tài chính, 100% đơn vị sự nghiệp kinh tế và sự nghiệp khác có đủ điều kiện hoàn thành chuyển đổi thành công ty cổ phần.</w:t>
            </w:r>
          </w:p>
        </w:tc>
        <w:tc>
          <w:tcPr>
            <w:tcW w:w="6946" w:type="dxa"/>
            <w:gridSpan w:val="3"/>
          </w:tcPr>
          <w:p w:rsidR="00480227" w:rsidRPr="00480227" w:rsidRDefault="00CE1DBA" w:rsidP="00480227">
            <w:pPr>
              <w:spacing w:after="120"/>
              <w:jc w:val="both"/>
              <w:rPr>
                <w:rFonts w:ascii="Times New Roman" w:hAnsi="Times New Roman"/>
                <w:sz w:val="26"/>
                <w:szCs w:val="26"/>
                <w:shd w:val="clear" w:color="auto" w:fill="FFFFFF"/>
              </w:rPr>
            </w:pPr>
            <w:r w:rsidRPr="009F3516">
              <w:rPr>
                <w:rFonts w:ascii="Times New Roman" w:hAnsi="Times New Roman"/>
                <w:sz w:val="26"/>
                <w:szCs w:val="26"/>
                <w:shd w:val="clear" w:color="auto" w:fill="FFFFFF"/>
              </w:rPr>
              <w:t xml:space="preserve">Đến nay </w:t>
            </w:r>
            <w:r w:rsidR="00480227">
              <w:rPr>
                <w:rFonts w:ascii="Times New Roman" w:hAnsi="Times New Roman"/>
                <w:sz w:val="26"/>
                <w:szCs w:val="26"/>
                <w:shd w:val="clear" w:color="auto" w:fill="FFFFFF"/>
              </w:rPr>
              <w:t>số đơn vị sự nghiệp công lập 733 đơn vị, giảm 7</w:t>
            </w:r>
            <w:r w:rsidRPr="009F3516">
              <w:rPr>
                <w:rFonts w:ascii="Times New Roman" w:hAnsi="Times New Roman"/>
                <w:sz w:val="26"/>
                <w:szCs w:val="26"/>
                <w:shd w:val="clear" w:color="auto" w:fill="FFFFFF"/>
              </w:rPr>
              <w:t xml:space="preserve"> đơn vị so với năm 2020, tương ứng 0,67%. </w:t>
            </w:r>
            <w:r w:rsidR="00480227" w:rsidRPr="00480227">
              <w:rPr>
                <w:rFonts w:ascii="Times New Roman" w:hAnsi="Times New Roman"/>
                <w:sz w:val="26"/>
                <w:szCs w:val="26"/>
              </w:rPr>
              <w:t xml:space="preserve">đến nay có </w:t>
            </w:r>
            <w:r w:rsidR="00480227" w:rsidRPr="00480227">
              <w:rPr>
                <w:rFonts w:ascii="Times New Roman" w:hAnsi="Times New Roman"/>
                <w:color w:val="000000" w:themeColor="text1"/>
                <w:sz w:val="26"/>
                <w:szCs w:val="26"/>
                <w:lang w:val="vi-VN"/>
              </w:rPr>
              <w:t>3</w:t>
            </w:r>
            <w:r w:rsidR="00480227" w:rsidRPr="00480227">
              <w:rPr>
                <w:rFonts w:ascii="Times New Roman" w:hAnsi="Times New Roman"/>
                <w:color w:val="000000" w:themeColor="text1"/>
                <w:sz w:val="26"/>
                <w:szCs w:val="26"/>
              </w:rPr>
              <w:t>8/733</w:t>
            </w:r>
            <w:r w:rsidR="00480227" w:rsidRPr="00480227">
              <w:rPr>
                <w:rFonts w:ascii="Times New Roman" w:hAnsi="Times New Roman"/>
                <w:color w:val="000000" w:themeColor="text1"/>
                <w:sz w:val="26"/>
                <w:szCs w:val="26"/>
                <w:lang w:val="vi-VN"/>
              </w:rPr>
              <w:t xml:space="preserve"> đơn vị</w:t>
            </w:r>
            <w:r w:rsidR="00480227" w:rsidRPr="00480227">
              <w:rPr>
                <w:rFonts w:ascii="Times New Roman" w:hAnsi="Times New Roman"/>
                <w:color w:val="000000" w:themeColor="text1"/>
                <w:sz w:val="26"/>
                <w:szCs w:val="26"/>
              </w:rPr>
              <w:t xml:space="preserve"> (tỷ lệ 5</w:t>
            </w:r>
            <w:r w:rsidR="00480227" w:rsidRPr="00480227">
              <w:rPr>
                <w:rFonts w:ascii="Times New Roman" w:hAnsi="Times New Roman"/>
                <w:color w:val="000000" w:themeColor="text1"/>
                <w:sz w:val="26"/>
                <w:szCs w:val="26"/>
                <w:lang w:val="vi-VN"/>
              </w:rPr>
              <w:t>,</w:t>
            </w:r>
            <w:r w:rsidR="00480227" w:rsidRPr="00480227">
              <w:rPr>
                <w:rFonts w:ascii="Times New Roman" w:hAnsi="Times New Roman"/>
                <w:color w:val="000000" w:themeColor="text1"/>
                <w:sz w:val="26"/>
                <w:szCs w:val="26"/>
              </w:rPr>
              <w:t>19</w:t>
            </w:r>
            <w:r w:rsidR="00480227" w:rsidRPr="00480227">
              <w:rPr>
                <w:rFonts w:ascii="Times New Roman" w:hAnsi="Times New Roman"/>
                <w:color w:val="000000" w:themeColor="text1"/>
                <w:sz w:val="26"/>
                <w:szCs w:val="26"/>
                <w:lang w:val="vi-VN"/>
              </w:rPr>
              <w:t>%</w:t>
            </w:r>
            <w:r w:rsidR="00480227" w:rsidRPr="00480227">
              <w:rPr>
                <w:rFonts w:ascii="Times New Roman" w:hAnsi="Times New Roman"/>
                <w:color w:val="000000" w:themeColor="text1"/>
                <w:sz w:val="26"/>
                <w:szCs w:val="26"/>
              </w:rPr>
              <w:t>)</w:t>
            </w:r>
            <w:r w:rsidR="00480227" w:rsidRPr="00480227">
              <w:rPr>
                <w:rFonts w:ascii="Times New Roman" w:hAnsi="Times New Roman"/>
                <w:color w:val="000000" w:themeColor="text1"/>
                <w:sz w:val="26"/>
                <w:szCs w:val="26"/>
                <w:lang w:val="vi-VN"/>
              </w:rPr>
              <w:t xml:space="preserve"> tự bảo đảm toàn bộ chi hoạt động thường xuyên</w:t>
            </w:r>
            <w:r w:rsidR="00480227" w:rsidRPr="00480227">
              <w:rPr>
                <w:rFonts w:ascii="Times New Roman" w:hAnsi="Times New Roman"/>
                <w:color w:val="000000" w:themeColor="text1"/>
                <w:sz w:val="26"/>
                <w:szCs w:val="26"/>
              </w:rPr>
              <w:t xml:space="preserve">; </w:t>
            </w:r>
            <w:r w:rsidR="00480227" w:rsidRPr="00480227">
              <w:rPr>
                <w:rFonts w:ascii="Times New Roman" w:hAnsi="Times New Roman"/>
                <w:color w:val="000000" w:themeColor="text1"/>
                <w:sz w:val="26"/>
                <w:szCs w:val="26"/>
                <w:lang w:val="vi-VN"/>
              </w:rPr>
              <w:t>0</w:t>
            </w:r>
            <w:r w:rsidR="00480227" w:rsidRPr="00480227">
              <w:rPr>
                <w:rFonts w:ascii="Times New Roman" w:hAnsi="Times New Roman"/>
                <w:color w:val="000000" w:themeColor="text1"/>
                <w:sz w:val="26"/>
                <w:szCs w:val="26"/>
              </w:rPr>
              <w:t>6/733</w:t>
            </w:r>
            <w:r w:rsidR="00480227" w:rsidRPr="00480227">
              <w:rPr>
                <w:rFonts w:ascii="Times New Roman" w:hAnsi="Times New Roman"/>
                <w:color w:val="000000" w:themeColor="text1"/>
                <w:sz w:val="26"/>
                <w:szCs w:val="26"/>
                <w:lang w:val="vi-VN"/>
              </w:rPr>
              <w:t xml:space="preserve"> đơn vị</w:t>
            </w:r>
            <w:r w:rsidR="00480227" w:rsidRPr="00480227">
              <w:rPr>
                <w:rFonts w:ascii="Times New Roman" w:hAnsi="Times New Roman"/>
                <w:color w:val="000000" w:themeColor="text1"/>
                <w:sz w:val="26"/>
                <w:szCs w:val="26"/>
              </w:rPr>
              <w:t xml:space="preserve"> (tỷ lệ </w:t>
            </w:r>
            <w:r w:rsidR="00480227" w:rsidRPr="00480227">
              <w:rPr>
                <w:rFonts w:ascii="Times New Roman" w:hAnsi="Times New Roman"/>
                <w:color w:val="000000" w:themeColor="text1"/>
                <w:sz w:val="26"/>
                <w:szCs w:val="26"/>
                <w:lang w:val="vi-VN"/>
              </w:rPr>
              <w:t>0,</w:t>
            </w:r>
            <w:r w:rsidR="00480227" w:rsidRPr="00480227">
              <w:rPr>
                <w:rFonts w:ascii="Times New Roman" w:hAnsi="Times New Roman"/>
                <w:color w:val="000000" w:themeColor="text1"/>
                <w:sz w:val="26"/>
                <w:szCs w:val="26"/>
              </w:rPr>
              <w:t>82</w:t>
            </w:r>
            <w:r w:rsidR="00480227" w:rsidRPr="00480227">
              <w:rPr>
                <w:rFonts w:ascii="Times New Roman" w:hAnsi="Times New Roman"/>
                <w:color w:val="000000" w:themeColor="text1"/>
                <w:sz w:val="26"/>
                <w:szCs w:val="26"/>
                <w:lang w:val="vi-VN"/>
              </w:rPr>
              <w:t>%</w:t>
            </w:r>
            <w:r w:rsidR="00480227" w:rsidRPr="00480227">
              <w:rPr>
                <w:rFonts w:ascii="Times New Roman" w:hAnsi="Times New Roman"/>
                <w:color w:val="000000" w:themeColor="text1"/>
                <w:sz w:val="26"/>
                <w:szCs w:val="26"/>
              </w:rPr>
              <w:t>)</w:t>
            </w:r>
            <w:r w:rsidR="00480227" w:rsidRPr="00480227">
              <w:rPr>
                <w:rFonts w:ascii="Times New Roman" w:hAnsi="Times New Roman"/>
                <w:color w:val="000000" w:themeColor="text1"/>
                <w:sz w:val="26"/>
                <w:szCs w:val="26"/>
                <w:lang w:val="vi-VN"/>
              </w:rPr>
              <w:t xml:space="preserve"> tự bảo đảm toàn bộ chi hoạt động thường xuyên và đầu tư</w:t>
            </w:r>
          </w:p>
          <w:p w:rsidR="00CE1DBA" w:rsidRPr="009F3516" w:rsidRDefault="00CE1DBA" w:rsidP="00480227">
            <w:pPr>
              <w:spacing w:after="120"/>
              <w:jc w:val="both"/>
              <w:rPr>
                <w:rFonts w:ascii="Times New Roman" w:hAnsi="Times New Roman"/>
                <w:sz w:val="26"/>
                <w:szCs w:val="26"/>
              </w:rPr>
            </w:pPr>
          </w:p>
        </w:tc>
        <w:tc>
          <w:tcPr>
            <w:tcW w:w="1276" w:type="dxa"/>
            <w:vAlign w:val="center"/>
          </w:tcPr>
          <w:p w:rsidR="00CE1DBA" w:rsidRPr="009F3516" w:rsidRDefault="00CE1DBA" w:rsidP="006944D1">
            <w:pPr>
              <w:spacing w:after="120"/>
              <w:jc w:val="center"/>
              <w:rPr>
                <w:rFonts w:ascii="Times New Roman" w:hAnsi="Times New Roman"/>
                <w:b/>
                <w:sz w:val="26"/>
                <w:szCs w:val="26"/>
              </w:rPr>
            </w:pPr>
          </w:p>
        </w:tc>
      </w:tr>
      <w:tr w:rsidR="00CE1DBA" w:rsidRPr="009F3516" w:rsidTr="008F34CA">
        <w:trPr>
          <w:trHeight w:val="1657"/>
        </w:trPr>
        <w:tc>
          <w:tcPr>
            <w:tcW w:w="563" w:type="dxa"/>
            <w:vMerge w:val="restart"/>
            <w:vAlign w:val="center"/>
          </w:tcPr>
          <w:p w:rsidR="00CE1DBA" w:rsidRPr="009F3516" w:rsidRDefault="00CE1DBA" w:rsidP="006944D1">
            <w:pPr>
              <w:spacing w:after="120"/>
              <w:jc w:val="center"/>
              <w:rPr>
                <w:rFonts w:ascii="Times New Roman" w:hAnsi="Times New Roman"/>
                <w:b/>
                <w:sz w:val="26"/>
                <w:szCs w:val="26"/>
              </w:rPr>
            </w:pPr>
            <w:r w:rsidRPr="009F3516">
              <w:rPr>
                <w:rFonts w:ascii="Times New Roman" w:hAnsi="Times New Roman"/>
                <w:b/>
                <w:sz w:val="26"/>
                <w:szCs w:val="26"/>
              </w:rPr>
              <w:t>6</w:t>
            </w:r>
          </w:p>
        </w:tc>
        <w:tc>
          <w:tcPr>
            <w:tcW w:w="4540" w:type="dxa"/>
          </w:tcPr>
          <w:p w:rsidR="00CE1DBA" w:rsidRPr="009F3516" w:rsidRDefault="00CE1DBA" w:rsidP="006944D1">
            <w:pPr>
              <w:spacing w:after="120"/>
              <w:ind w:left="-108" w:right="-96"/>
              <w:jc w:val="both"/>
              <w:rPr>
                <w:rFonts w:ascii="Times New Roman" w:hAnsi="Times New Roman"/>
                <w:b/>
                <w:sz w:val="26"/>
                <w:szCs w:val="26"/>
              </w:rPr>
            </w:pPr>
            <w:r w:rsidRPr="009F3516">
              <w:rPr>
                <w:rFonts w:ascii="Times New Roman" w:hAnsi="Times New Roman"/>
                <w:sz w:val="26"/>
                <w:szCs w:val="26"/>
                <w:lang w:val="sv-SE"/>
              </w:rPr>
              <w:t>100% cơ sở dữ liệu tạo nền tảng phát triển Chính quyền điện tử, chính phủ điện tử được hoàn thành và kết nối, chia sẻ trên địa bàn tỉnh.</w:t>
            </w:r>
          </w:p>
        </w:tc>
        <w:tc>
          <w:tcPr>
            <w:tcW w:w="6946" w:type="dxa"/>
            <w:gridSpan w:val="3"/>
            <w:vAlign w:val="center"/>
          </w:tcPr>
          <w:p w:rsidR="00CE1DBA" w:rsidRPr="00DA1277" w:rsidRDefault="00CE1DBA" w:rsidP="008F34CA">
            <w:pPr>
              <w:shd w:val="clear" w:color="auto" w:fill="FFFFFF"/>
              <w:jc w:val="center"/>
              <w:rPr>
                <w:rFonts w:ascii="Times New Roman" w:hAnsi="Times New Roman"/>
                <w:b/>
                <w:sz w:val="26"/>
                <w:szCs w:val="26"/>
              </w:rPr>
            </w:pPr>
            <w:r w:rsidRPr="00DA1277">
              <w:rPr>
                <w:rFonts w:ascii="Times New Roman" w:hAnsi="Times New Roman"/>
                <w:b/>
                <w:sz w:val="26"/>
                <w:szCs w:val="26"/>
              </w:rPr>
              <w:t>Đạt tỷ lệ 50%</w:t>
            </w:r>
          </w:p>
          <w:p w:rsidR="00CE1DBA" w:rsidRPr="009F3516" w:rsidRDefault="00CE1DBA" w:rsidP="008F34CA">
            <w:pPr>
              <w:pStyle w:val="ListParagraph"/>
              <w:shd w:val="clear" w:color="auto" w:fill="FFFFFF"/>
              <w:ind w:left="0"/>
              <w:jc w:val="both"/>
              <w:rPr>
                <w:szCs w:val="26"/>
              </w:rPr>
            </w:pPr>
            <w:r w:rsidRPr="009F3516">
              <w:rPr>
                <w:szCs w:val="26"/>
                <w:lang w:val="en-US"/>
              </w:rPr>
              <w:t>- Cơ sở dữ liệu trong cơ quan hệ thống chính trị:</w:t>
            </w:r>
            <w:r w:rsidRPr="009F3516">
              <w:rPr>
                <w:szCs w:val="26"/>
              </w:rPr>
              <w:t xml:space="preserve"> </w:t>
            </w:r>
            <w:r w:rsidRPr="009F3516">
              <w:rPr>
                <w:szCs w:val="26"/>
                <w:lang w:val="en-US"/>
              </w:rPr>
              <w:t>Quản lý C</w:t>
            </w:r>
            <w:r w:rsidRPr="009F3516">
              <w:rPr>
                <w:szCs w:val="26"/>
              </w:rPr>
              <w:t xml:space="preserve">án bộ, công chức, viên chức, </w:t>
            </w:r>
            <w:r w:rsidRPr="009F3516">
              <w:rPr>
                <w:szCs w:val="26"/>
                <w:lang w:val="en-US"/>
              </w:rPr>
              <w:t>Quản lý</w:t>
            </w:r>
            <w:r w:rsidRPr="009F3516">
              <w:rPr>
                <w:szCs w:val="26"/>
              </w:rPr>
              <w:t xml:space="preserve"> đảng viên; </w:t>
            </w:r>
          </w:p>
          <w:p w:rsidR="00CE1DBA" w:rsidRPr="009F3516" w:rsidRDefault="00CE1DBA" w:rsidP="008F34CA">
            <w:pPr>
              <w:pStyle w:val="ListParagraph"/>
              <w:shd w:val="clear" w:color="auto" w:fill="FFFFFF"/>
              <w:ind w:left="0"/>
              <w:jc w:val="both"/>
              <w:rPr>
                <w:szCs w:val="26"/>
                <w:lang w:val="sv-SE"/>
              </w:rPr>
            </w:pPr>
            <w:r w:rsidRPr="009F3516">
              <w:rPr>
                <w:szCs w:val="26"/>
                <w:lang w:val="en-US"/>
              </w:rPr>
              <w:t>- Cơ sở dữ liệu</w:t>
            </w:r>
            <w:r w:rsidRPr="009F3516">
              <w:rPr>
                <w:szCs w:val="26"/>
              </w:rPr>
              <w:t xml:space="preserve"> </w:t>
            </w:r>
            <w:r w:rsidRPr="009F3516">
              <w:rPr>
                <w:szCs w:val="26"/>
                <w:lang w:val="en-US"/>
              </w:rPr>
              <w:t xml:space="preserve">phục vụ kinh tế-xã hội: </w:t>
            </w:r>
            <w:r w:rsidRPr="009F3516">
              <w:rPr>
                <w:szCs w:val="26"/>
              </w:rPr>
              <w:t xml:space="preserve"> </w:t>
            </w:r>
            <w:r w:rsidRPr="009F3516">
              <w:rPr>
                <w:szCs w:val="26"/>
                <w:lang w:val="en-US"/>
              </w:rPr>
              <w:t xml:space="preserve">Định danh cá nhân, </w:t>
            </w:r>
            <w:r w:rsidRPr="009F3516">
              <w:rPr>
                <w:szCs w:val="26"/>
              </w:rPr>
              <w:t xml:space="preserve">Doanh nghiệp, </w:t>
            </w:r>
            <w:r w:rsidRPr="009F3516">
              <w:rPr>
                <w:szCs w:val="26"/>
                <w:lang w:val="en-US"/>
              </w:rPr>
              <w:t>Bảo hiểm xã hội</w:t>
            </w:r>
            <w:r w:rsidRPr="009F3516">
              <w:rPr>
                <w:szCs w:val="26"/>
              </w:rPr>
              <w:t>, Tài chính,</w:t>
            </w:r>
            <w:r w:rsidRPr="009F3516">
              <w:rPr>
                <w:szCs w:val="26"/>
                <w:lang w:val="en-US"/>
              </w:rPr>
              <w:t xml:space="preserve"> Y tế, Giáo dục,..</w:t>
            </w:r>
            <w:r w:rsidRPr="009F3516">
              <w:rPr>
                <w:szCs w:val="26"/>
              </w:rPr>
              <w:t>.</w:t>
            </w:r>
          </w:p>
        </w:tc>
        <w:tc>
          <w:tcPr>
            <w:tcW w:w="1276" w:type="dxa"/>
            <w:vAlign w:val="center"/>
          </w:tcPr>
          <w:p w:rsidR="00CE1DBA" w:rsidRPr="009F3516" w:rsidRDefault="00CE1DBA" w:rsidP="006944D1">
            <w:pPr>
              <w:spacing w:after="120"/>
              <w:jc w:val="center"/>
              <w:rPr>
                <w:rFonts w:ascii="Times New Roman" w:hAnsi="Times New Roman"/>
                <w:b/>
                <w:sz w:val="26"/>
                <w:szCs w:val="26"/>
                <w:lang w:val="nl-NL"/>
              </w:rPr>
            </w:pPr>
          </w:p>
        </w:tc>
      </w:tr>
      <w:tr w:rsidR="00CE1DBA" w:rsidRPr="009F3516" w:rsidTr="008F34CA">
        <w:trPr>
          <w:trHeight w:val="932"/>
        </w:trPr>
        <w:tc>
          <w:tcPr>
            <w:tcW w:w="563" w:type="dxa"/>
            <w:vMerge/>
          </w:tcPr>
          <w:p w:rsidR="00CE1DBA" w:rsidRPr="009F3516" w:rsidRDefault="00CE1DBA" w:rsidP="006944D1">
            <w:pPr>
              <w:spacing w:after="120"/>
              <w:jc w:val="center"/>
              <w:rPr>
                <w:rFonts w:ascii="Times New Roman" w:hAnsi="Times New Roman"/>
                <w:sz w:val="26"/>
                <w:szCs w:val="26"/>
              </w:rPr>
            </w:pPr>
          </w:p>
        </w:tc>
        <w:tc>
          <w:tcPr>
            <w:tcW w:w="4540" w:type="dxa"/>
          </w:tcPr>
          <w:p w:rsidR="00CE1DBA" w:rsidRPr="009F3516" w:rsidRDefault="00CE1DBA" w:rsidP="006944D1">
            <w:pPr>
              <w:shd w:val="clear" w:color="auto" w:fill="FFFFFF"/>
              <w:spacing w:after="120"/>
              <w:ind w:left="-104" w:right="-108"/>
              <w:jc w:val="both"/>
              <w:rPr>
                <w:rFonts w:ascii="Times New Roman" w:hAnsi="Times New Roman"/>
                <w:sz w:val="26"/>
                <w:szCs w:val="26"/>
              </w:rPr>
            </w:pPr>
            <w:r w:rsidRPr="009F3516">
              <w:rPr>
                <w:rFonts w:ascii="Times New Roman" w:hAnsi="Times New Roman"/>
                <w:sz w:val="26"/>
                <w:szCs w:val="26"/>
              </w:rPr>
              <w:t>100% giao dịch trên Cổng Dịch vụ công và hệ thống thông tin một cửa điện tử được xác thực điện tử.</w:t>
            </w:r>
          </w:p>
        </w:tc>
        <w:tc>
          <w:tcPr>
            <w:tcW w:w="6946" w:type="dxa"/>
            <w:gridSpan w:val="3"/>
            <w:vAlign w:val="center"/>
          </w:tcPr>
          <w:p w:rsidR="00CE1DBA" w:rsidRPr="009F3516" w:rsidRDefault="00CE1DBA" w:rsidP="006944D1">
            <w:pPr>
              <w:spacing w:after="120"/>
              <w:jc w:val="both"/>
              <w:rPr>
                <w:rFonts w:ascii="Times New Roman" w:hAnsi="Times New Roman"/>
                <w:sz w:val="26"/>
                <w:szCs w:val="26"/>
                <w:lang w:val="sv-SE"/>
              </w:rPr>
            </w:pPr>
            <w:r w:rsidRPr="009F3516">
              <w:rPr>
                <w:rFonts w:ascii="Times New Roman" w:hAnsi="Times New Roman"/>
                <w:sz w:val="26"/>
                <w:szCs w:val="26"/>
              </w:rPr>
              <w:t>Đạt 100% giao dịch trên Cổng Dịch vụ công và hệ thống thông tin một cửa điện tử được xác thực điện tử.</w:t>
            </w:r>
          </w:p>
        </w:tc>
        <w:tc>
          <w:tcPr>
            <w:tcW w:w="1276" w:type="dxa"/>
            <w:vAlign w:val="center"/>
          </w:tcPr>
          <w:p w:rsidR="00CE1DBA" w:rsidRPr="009F3516" w:rsidRDefault="00CE1DBA" w:rsidP="006944D1">
            <w:pPr>
              <w:spacing w:after="120"/>
              <w:jc w:val="center"/>
              <w:rPr>
                <w:rFonts w:ascii="Times New Roman" w:hAnsi="Times New Roman"/>
                <w:b/>
                <w:sz w:val="26"/>
                <w:szCs w:val="26"/>
                <w:lang w:val="nl-NL"/>
              </w:rPr>
            </w:pPr>
            <w:r w:rsidRPr="009F3516">
              <w:rPr>
                <w:rFonts w:ascii="Times New Roman" w:hAnsi="Times New Roman"/>
                <w:b/>
                <w:sz w:val="26"/>
                <w:szCs w:val="26"/>
                <w:lang w:val="nl-NL"/>
              </w:rPr>
              <w:t>Hoàn thành</w:t>
            </w:r>
          </w:p>
        </w:tc>
      </w:tr>
      <w:tr w:rsidR="00CE1DBA" w:rsidRPr="009F3516" w:rsidTr="008F34CA">
        <w:trPr>
          <w:trHeight w:val="1741"/>
        </w:trPr>
        <w:tc>
          <w:tcPr>
            <w:tcW w:w="563" w:type="dxa"/>
            <w:vMerge/>
          </w:tcPr>
          <w:p w:rsidR="00CE1DBA" w:rsidRPr="009F3516" w:rsidRDefault="00CE1DBA" w:rsidP="006944D1">
            <w:pPr>
              <w:spacing w:after="120"/>
              <w:jc w:val="center"/>
              <w:rPr>
                <w:rFonts w:ascii="Times New Roman" w:hAnsi="Times New Roman"/>
                <w:sz w:val="26"/>
                <w:szCs w:val="26"/>
              </w:rPr>
            </w:pPr>
          </w:p>
        </w:tc>
        <w:tc>
          <w:tcPr>
            <w:tcW w:w="4540" w:type="dxa"/>
          </w:tcPr>
          <w:p w:rsidR="00CE1DBA" w:rsidRPr="009F3516" w:rsidRDefault="00CE1DBA" w:rsidP="006944D1">
            <w:pPr>
              <w:spacing w:after="120"/>
              <w:ind w:left="-108" w:right="-96"/>
              <w:jc w:val="both"/>
              <w:rPr>
                <w:rFonts w:ascii="Times New Roman" w:hAnsi="Times New Roman"/>
                <w:sz w:val="26"/>
                <w:szCs w:val="26"/>
              </w:rPr>
            </w:pPr>
            <w:r w:rsidRPr="009F3516">
              <w:rPr>
                <w:rFonts w:ascii="Times New Roman" w:hAnsi="Times New Roman"/>
                <w:sz w:val="26"/>
                <w:szCs w:val="26"/>
                <w:shd w:val="clear" w:color="auto" w:fill="FFFFFF"/>
              </w:rPr>
              <w:t xml:space="preserve">100% chế độ báo cáo, chỉ tiêu tổng hợp báo cáo định kỳ và báo cáo thống kê về kinh tế - xã hội phục vụ sự chỉ đạo, điều hành </w:t>
            </w:r>
            <w:r w:rsidRPr="009F3516">
              <w:rPr>
                <w:rFonts w:ascii="Times New Roman" w:hAnsi="Times New Roman"/>
                <w:sz w:val="26"/>
                <w:szCs w:val="26"/>
                <w:lang w:val="vi-VN"/>
              </w:rPr>
              <w:t>(</w:t>
            </w:r>
            <w:r w:rsidRPr="009F3516">
              <w:rPr>
                <w:rFonts w:ascii="Times New Roman" w:hAnsi="Times New Roman"/>
                <w:sz w:val="26"/>
                <w:szCs w:val="26"/>
              </w:rPr>
              <w:t>không bao gồm</w:t>
            </w:r>
            <w:r w:rsidRPr="009F3516">
              <w:rPr>
                <w:rFonts w:ascii="Times New Roman" w:hAnsi="Times New Roman"/>
                <w:sz w:val="26"/>
                <w:szCs w:val="26"/>
                <w:lang w:val="vi-VN"/>
              </w:rPr>
              <w:t xml:space="preserve"> nội dung mật)</w:t>
            </w:r>
            <w:r w:rsidRPr="009F3516">
              <w:rPr>
                <w:rFonts w:ascii="Times New Roman" w:hAnsi="Times New Roman"/>
                <w:sz w:val="26"/>
                <w:szCs w:val="26"/>
              </w:rPr>
              <w:t xml:space="preserve"> </w:t>
            </w:r>
            <w:r w:rsidRPr="009F3516">
              <w:rPr>
                <w:rFonts w:ascii="Times New Roman" w:hAnsi="Times New Roman"/>
                <w:sz w:val="26"/>
                <w:szCs w:val="26"/>
                <w:shd w:val="clear" w:color="auto" w:fill="FFFFFF"/>
              </w:rPr>
              <w:t>được kết nối, tích hợp, chia sẻ dữ liệu số trên Hệ thống thông tin báo cáo của tỉnh.</w:t>
            </w:r>
          </w:p>
        </w:tc>
        <w:tc>
          <w:tcPr>
            <w:tcW w:w="6946" w:type="dxa"/>
            <w:gridSpan w:val="3"/>
          </w:tcPr>
          <w:p w:rsidR="00CE1DBA" w:rsidRPr="009F3516" w:rsidRDefault="00CE1DBA" w:rsidP="006944D1">
            <w:pPr>
              <w:spacing w:after="120"/>
              <w:jc w:val="both"/>
              <w:rPr>
                <w:rFonts w:ascii="Times New Roman" w:hAnsi="Times New Roman"/>
                <w:sz w:val="26"/>
                <w:szCs w:val="26"/>
                <w:lang w:val="sv-SE"/>
              </w:rPr>
            </w:pPr>
            <w:r w:rsidRPr="009F3516">
              <w:rPr>
                <w:rFonts w:ascii="Times New Roman" w:hAnsi="Times New Roman"/>
                <w:sz w:val="26"/>
                <w:szCs w:val="26"/>
                <w:lang w:val="sv-SE"/>
              </w:rPr>
              <w:t>Đạt tỷ lệ 100% chế độ báo cáo định kỳ được gửi, nhận qua</w:t>
            </w:r>
            <w:r w:rsidRPr="009F3516">
              <w:rPr>
                <w:rFonts w:ascii="Times New Roman" w:hAnsi="Times New Roman"/>
                <w:sz w:val="26"/>
                <w:szCs w:val="26"/>
                <w:shd w:val="clear" w:color="auto" w:fill="FFFFFF"/>
              </w:rPr>
              <w:t xml:space="preserve"> Hệ thống thông tin báo cáo của tỉnh.</w:t>
            </w:r>
          </w:p>
        </w:tc>
        <w:tc>
          <w:tcPr>
            <w:tcW w:w="1276" w:type="dxa"/>
            <w:vAlign w:val="center"/>
          </w:tcPr>
          <w:p w:rsidR="00CE1DBA" w:rsidRPr="009F3516" w:rsidRDefault="00CE1DBA" w:rsidP="006944D1">
            <w:pPr>
              <w:spacing w:after="120"/>
              <w:jc w:val="center"/>
              <w:rPr>
                <w:rFonts w:ascii="Times New Roman" w:hAnsi="Times New Roman"/>
                <w:b/>
                <w:sz w:val="26"/>
                <w:szCs w:val="26"/>
                <w:lang w:val="nl-NL"/>
              </w:rPr>
            </w:pPr>
            <w:r w:rsidRPr="009F3516">
              <w:rPr>
                <w:rFonts w:ascii="Times New Roman" w:hAnsi="Times New Roman"/>
                <w:b/>
                <w:sz w:val="26"/>
                <w:szCs w:val="26"/>
                <w:lang w:val="nl-NL"/>
              </w:rPr>
              <w:t>Hoàn thành</w:t>
            </w:r>
          </w:p>
        </w:tc>
      </w:tr>
      <w:tr w:rsidR="00CE1DBA" w:rsidRPr="009F3516" w:rsidTr="008F34CA">
        <w:trPr>
          <w:trHeight w:val="221"/>
        </w:trPr>
        <w:tc>
          <w:tcPr>
            <w:tcW w:w="563" w:type="dxa"/>
            <w:vMerge/>
          </w:tcPr>
          <w:p w:rsidR="00CE1DBA" w:rsidRPr="009F3516" w:rsidRDefault="00CE1DBA" w:rsidP="006944D1">
            <w:pPr>
              <w:spacing w:after="120"/>
              <w:jc w:val="center"/>
              <w:rPr>
                <w:rFonts w:ascii="Times New Roman" w:hAnsi="Times New Roman"/>
                <w:sz w:val="26"/>
                <w:szCs w:val="26"/>
              </w:rPr>
            </w:pPr>
          </w:p>
        </w:tc>
        <w:tc>
          <w:tcPr>
            <w:tcW w:w="4540" w:type="dxa"/>
          </w:tcPr>
          <w:p w:rsidR="00CE1DBA" w:rsidRPr="009F3516" w:rsidRDefault="00CE1DBA" w:rsidP="006944D1">
            <w:pPr>
              <w:shd w:val="clear" w:color="auto" w:fill="FFFFFF"/>
              <w:spacing w:after="120"/>
              <w:ind w:left="-104" w:right="-108"/>
              <w:jc w:val="both"/>
              <w:rPr>
                <w:rFonts w:ascii="Times New Roman" w:hAnsi="Times New Roman"/>
                <w:sz w:val="26"/>
                <w:szCs w:val="26"/>
              </w:rPr>
            </w:pPr>
            <w:r w:rsidRPr="009F3516">
              <w:rPr>
                <w:rFonts w:ascii="Times New Roman" w:hAnsi="Times New Roman"/>
                <w:sz w:val="26"/>
                <w:szCs w:val="26"/>
                <w:lang w:val="vi-VN"/>
              </w:rPr>
              <w:t xml:space="preserve">90% </w:t>
            </w:r>
            <w:r w:rsidRPr="009F3516">
              <w:rPr>
                <w:rFonts w:ascii="Times New Roman" w:hAnsi="Times New Roman"/>
                <w:sz w:val="26"/>
                <w:szCs w:val="26"/>
              </w:rPr>
              <w:t xml:space="preserve">hồ sơ công việc cơ quan cấp </w:t>
            </w:r>
            <w:r w:rsidRPr="009F3516">
              <w:rPr>
                <w:rFonts w:ascii="Times New Roman" w:hAnsi="Times New Roman"/>
                <w:sz w:val="26"/>
                <w:szCs w:val="26"/>
                <w:lang w:val="vi-VN"/>
              </w:rPr>
              <w:t>tỉnh</w:t>
            </w:r>
            <w:r w:rsidRPr="009F3516">
              <w:rPr>
                <w:rFonts w:ascii="Times New Roman" w:hAnsi="Times New Roman"/>
                <w:sz w:val="26"/>
                <w:szCs w:val="26"/>
              </w:rPr>
              <w:t xml:space="preserve">, </w:t>
            </w:r>
            <w:r w:rsidRPr="009F3516">
              <w:rPr>
                <w:rFonts w:ascii="Times New Roman" w:hAnsi="Times New Roman"/>
                <w:sz w:val="26"/>
                <w:szCs w:val="26"/>
                <w:lang w:val="vi-VN"/>
              </w:rPr>
              <w:t xml:space="preserve">80% </w:t>
            </w:r>
            <w:r w:rsidRPr="009F3516">
              <w:rPr>
                <w:rFonts w:ascii="Times New Roman" w:hAnsi="Times New Roman"/>
                <w:sz w:val="26"/>
                <w:szCs w:val="26"/>
              </w:rPr>
              <w:t xml:space="preserve">đối với cơ quan </w:t>
            </w:r>
            <w:r w:rsidRPr="009F3516">
              <w:rPr>
                <w:rFonts w:ascii="Times New Roman" w:hAnsi="Times New Roman"/>
                <w:sz w:val="26"/>
                <w:szCs w:val="26"/>
                <w:lang w:val="vi-VN"/>
              </w:rPr>
              <w:t xml:space="preserve">cấp huyện và 60% </w:t>
            </w:r>
            <w:r w:rsidRPr="009F3516">
              <w:rPr>
                <w:rFonts w:ascii="Times New Roman" w:hAnsi="Times New Roman"/>
                <w:sz w:val="26"/>
                <w:szCs w:val="26"/>
              </w:rPr>
              <w:t xml:space="preserve">đối với UBND </w:t>
            </w:r>
            <w:r w:rsidRPr="009F3516">
              <w:rPr>
                <w:rFonts w:ascii="Times New Roman" w:hAnsi="Times New Roman"/>
                <w:sz w:val="26"/>
                <w:szCs w:val="26"/>
                <w:lang w:val="vi-VN"/>
              </w:rPr>
              <w:t>cấp xã được xử lý trên môi trường mạng</w:t>
            </w:r>
            <w:r w:rsidRPr="009F3516">
              <w:rPr>
                <w:rFonts w:ascii="Times New Roman" w:hAnsi="Times New Roman"/>
                <w:sz w:val="26"/>
                <w:szCs w:val="26"/>
              </w:rPr>
              <w:t xml:space="preserve"> </w:t>
            </w:r>
            <w:r w:rsidRPr="009F3516">
              <w:rPr>
                <w:rFonts w:ascii="Times New Roman" w:hAnsi="Times New Roman"/>
                <w:sz w:val="26"/>
                <w:szCs w:val="26"/>
                <w:lang w:val="vi-VN"/>
              </w:rPr>
              <w:t>(</w:t>
            </w:r>
            <w:r w:rsidRPr="009F3516">
              <w:rPr>
                <w:rFonts w:ascii="Times New Roman" w:hAnsi="Times New Roman"/>
                <w:sz w:val="26"/>
                <w:szCs w:val="26"/>
              </w:rPr>
              <w:t xml:space="preserve">không bao gồm </w:t>
            </w:r>
            <w:r w:rsidRPr="009F3516">
              <w:rPr>
                <w:rFonts w:ascii="Times New Roman" w:hAnsi="Times New Roman"/>
                <w:sz w:val="26"/>
                <w:szCs w:val="26"/>
                <w:lang w:val="vi-VN"/>
              </w:rPr>
              <w:t>hồ sơ công việc mật).</w:t>
            </w:r>
          </w:p>
        </w:tc>
        <w:tc>
          <w:tcPr>
            <w:tcW w:w="6946" w:type="dxa"/>
            <w:gridSpan w:val="3"/>
          </w:tcPr>
          <w:p w:rsidR="00CE1DBA" w:rsidRPr="009F3516" w:rsidRDefault="00CE1DBA" w:rsidP="006944D1">
            <w:pPr>
              <w:shd w:val="clear" w:color="auto" w:fill="FFFFFF"/>
              <w:spacing w:after="120"/>
              <w:ind w:left="-108" w:right="-109"/>
              <w:jc w:val="both"/>
              <w:rPr>
                <w:rFonts w:ascii="Times New Roman" w:hAnsi="Times New Roman"/>
                <w:sz w:val="26"/>
                <w:szCs w:val="26"/>
                <w:lang w:val="nl-NL"/>
              </w:rPr>
            </w:pPr>
            <w:r w:rsidRPr="009F3516">
              <w:rPr>
                <w:rFonts w:ascii="Times New Roman" w:hAnsi="Times New Roman"/>
                <w:sz w:val="26"/>
                <w:szCs w:val="26"/>
              </w:rPr>
              <w:t>8</w:t>
            </w:r>
            <w:r w:rsidRPr="009F3516">
              <w:rPr>
                <w:rFonts w:ascii="Times New Roman" w:hAnsi="Times New Roman"/>
                <w:sz w:val="26"/>
                <w:szCs w:val="26"/>
                <w:lang w:val="vi-VN"/>
              </w:rPr>
              <w:t xml:space="preserve">0% </w:t>
            </w:r>
            <w:r w:rsidRPr="009F3516">
              <w:rPr>
                <w:rFonts w:ascii="Times New Roman" w:hAnsi="Times New Roman"/>
                <w:sz w:val="26"/>
                <w:szCs w:val="26"/>
              </w:rPr>
              <w:t xml:space="preserve">hồ sơ công việc tại cơ quan cấp </w:t>
            </w:r>
            <w:r w:rsidRPr="009F3516">
              <w:rPr>
                <w:rFonts w:ascii="Times New Roman" w:hAnsi="Times New Roman"/>
                <w:sz w:val="26"/>
                <w:szCs w:val="26"/>
                <w:lang w:val="vi-VN"/>
              </w:rPr>
              <w:t>tỉnh</w:t>
            </w:r>
            <w:r w:rsidRPr="009F3516">
              <w:rPr>
                <w:rFonts w:ascii="Times New Roman" w:hAnsi="Times New Roman"/>
                <w:sz w:val="26"/>
                <w:szCs w:val="26"/>
              </w:rPr>
              <w:t>, 6</w:t>
            </w:r>
            <w:r w:rsidRPr="009F3516">
              <w:rPr>
                <w:rFonts w:ascii="Times New Roman" w:hAnsi="Times New Roman"/>
                <w:sz w:val="26"/>
                <w:szCs w:val="26"/>
                <w:lang w:val="vi-VN"/>
              </w:rPr>
              <w:t xml:space="preserve">0% </w:t>
            </w:r>
            <w:r w:rsidRPr="009F3516">
              <w:rPr>
                <w:rFonts w:ascii="Times New Roman" w:hAnsi="Times New Roman"/>
                <w:sz w:val="26"/>
                <w:szCs w:val="26"/>
              </w:rPr>
              <w:t xml:space="preserve">đối với cơ quan chuyên môn </w:t>
            </w:r>
            <w:r w:rsidRPr="009F3516">
              <w:rPr>
                <w:rFonts w:ascii="Times New Roman" w:hAnsi="Times New Roman"/>
                <w:sz w:val="26"/>
                <w:szCs w:val="26"/>
                <w:lang w:val="vi-VN"/>
              </w:rPr>
              <w:t xml:space="preserve">cấp huyện và </w:t>
            </w:r>
            <w:r w:rsidRPr="009F3516">
              <w:rPr>
                <w:rFonts w:ascii="Times New Roman" w:hAnsi="Times New Roman"/>
                <w:sz w:val="26"/>
                <w:szCs w:val="26"/>
              </w:rPr>
              <w:t xml:space="preserve">trên 30% đối với UBND </w:t>
            </w:r>
            <w:r w:rsidRPr="009F3516">
              <w:rPr>
                <w:rFonts w:ascii="Times New Roman" w:hAnsi="Times New Roman"/>
                <w:sz w:val="26"/>
                <w:szCs w:val="26"/>
                <w:lang w:val="vi-VN"/>
              </w:rPr>
              <w:t>cấp xã được xử lý trên môi trường mạng</w:t>
            </w:r>
            <w:r w:rsidRPr="009F3516">
              <w:rPr>
                <w:rFonts w:ascii="Times New Roman" w:hAnsi="Times New Roman"/>
                <w:sz w:val="26"/>
                <w:szCs w:val="26"/>
              </w:rPr>
              <w:t xml:space="preserve"> (trừ hồ sơ công việc thuộc phạm vi bí mật nhà nước)</w:t>
            </w:r>
          </w:p>
        </w:tc>
        <w:tc>
          <w:tcPr>
            <w:tcW w:w="1276" w:type="dxa"/>
            <w:vAlign w:val="center"/>
          </w:tcPr>
          <w:p w:rsidR="00CE1DBA" w:rsidRPr="009F3516" w:rsidRDefault="00CE1DBA" w:rsidP="006944D1">
            <w:pPr>
              <w:spacing w:after="120"/>
              <w:jc w:val="center"/>
              <w:rPr>
                <w:rFonts w:ascii="Times New Roman" w:hAnsi="Times New Roman"/>
                <w:b/>
                <w:sz w:val="26"/>
                <w:szCs w:val="26"/>
                <w:lang w:val="nl-NL"/>
              </w:rPr>
            </w:pPr>
          </w:p>
        </w:tc>
      </w:tr>
    </w:tbl>
    <w:p w:rsidR="00CE1DBA" w:rsidRDefault="00CE1DBA"/>
    <w:sectPr w:rsidR="00CE1DBA" w:rsidSect="00C27ADD">
      <w:headerReference w:type="default" r:id="rId8"/>
      <w:pgSz w:w="15840" w:h="12240" w:orient="landscape"/>
      <w:pgMar w:top="1644" w:right="1134" w:bottom="567" w:left="1418" w:header="397"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8F5" w:rsidRDefault="00F018F5" w:rsidP="00233DBB">
      <w:r>
        <w:separator/>
      </w:r>
    </w:p>
  </w:endnote>
  <w:endnote w:type="continuationSeparator" w:id="0">
    <w:p w:rsidR="00F018F5" w:rsidRDefault="00F018F5" w:rsidP="00233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8F5" w:rsidRDefault="00F018F5" w:rsidP="00233DBB">
      <w:r>
        <w:separator/>
      </w:r>
    </w:p>
  </w:footnote>
  <w:footnote w:type="continuationSeparator" w:id="0">
    <w:p w:rsidR="00F018F5" w:rsidRDefault="00F018F5" w:rsidP="00233D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3663174"/>
      <w:docPartObj>
        <w:docPartGallery w:val="Page Numbers (Top of Page)"/>
        <w:docPartUnique/>
      </w:docPartObj>
    </w:sdtPr>
    <w:sdtEndPr>
      <w:rPr>
        <w:noProof/>
      </w:rPr>
    </w:sdtEndPr>
    <w:sdtContent>
      <w:p w:rsidR="00233DBB" w:rsidRDefault="009E1D3B" w:rsidP="009E1D3B">
        <w:pPr>
          <w:pStyle w:val="Header"/>
          <w:tabs>
            <w:tab w:val="left" w:pos="3659"/>
            <w:tab w:val="center" w:pos="6644"/>
          </w:tabs>
        </w:pPr>
        <w:r>
          <w:tab/>
        </w:r>
        <w:r>
          <w:tab/>
        </w:r>
        <w:r>
          <w:tab/>
        </w:r>
        <w:r w:rsidR="00233DBB">
          <w:fldChar w:fldCharType="begin"/>
        </w:r>
        <w:r w:rsidR="00233DBB">
          <w:instrText xml:space="preserve"> PAGE   \* MERGEFORMAT </w:instrText>
        </w:r>
        <w:r w:rsidR="00233DBB">
          <w:fldChar w:fldCharType="separate"/>
        </w:r>
        <w:r w:rsidR="00B16012">
          <w:rPr>
            <w:noProof/>
          </w:rPr>
          <w:t>3</w:t>
        </w:r>
        <w:r w:rsidR="00233DBB">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F0130"/>
    <w:multiLevelType w:val="hybridMultilevel"/>
    <w:tmpl w:val="3D02C8E4"/>
    <w:lvl w:ilvl="0" w:tplc="E864D8D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DBA"/>
    <w:rsid w:val="00003C79"/>
    <w:rsid w:val="000448C5"/>
    <w:rsid w:val="000520CA"/>
    <w:rsid w:val="00083610"/>
    <w:rsid w:val="000C38A9"/>
    <w:rsid w:val="000D415E"/>
    <w:rsid w:val="00130E75"/>
    <w:rsid w:val="001572DF"/>
    <w:rsid w:val="00233DBB"/>
    <w:rsid w:val="00252BB5"/>
    <w:rsid w:val="002765FD"/>
    <w:rsid w:val="002C189C"/>
    <w:rsid w:val="002D6244"/>
    <w:rsid w:val="002E2AC3"/>
    <w:rsid w:val="0033717D"/>
    <w:rsid w:val="00375725"/>
    <w:rsid w:val="00393A80"/>
    <w:rsid w:val="003D43EE"/>
    <w:rsid w:val="004660D9"/>
    <w:rsid w:val="00477234"/>
    <w:rsid w:val="00480227"/>
    <w:rsid w:val="004C27E5"/>
    <w:rsid w:val="00510E0B"/>
    <w:rsid w:val="00520288"/>
    <w:rsid w:val="00551564"/>
    <w:rsid w:val="0058681E"/>
    <w:rsid w:val="00601B95"/>
    <w:rsid w:val="007403EF"/>
    <w:rsid w:val="00744C80"/>
    <w:rsid w:val="007E755A"/>
    <w:rsid w:val="00806708"/>
    <w:rsid w:val="0089143B"/>
    <w:rsid w:val="008B0F79"/>
    <w:rsid w:val="008F34CA"/>
    <w:rsid w:val="00962D52"/>
    <w:rsid w:val="009A5585"/>
    <w:rsid w:val="009C3EAF"/>
    <w:rsid w:val="009E1D3B"/>
    <w:rsid w:val="00A534C7"/>
    <w:rsid w:val="00A53A71"/>
    <w:rsid w:val="00A97C09"/>
    <w:rsid w:val="00B16012"/>
    <w:rsid w:val="00B6482F"/>
    <w:rsid w:val="00B73AB2"/>
    <w:rsid w:val="00C072BB"/>
    <w:rsid w:val="00C27ADD"/>
    <w:rsid w:val="00C44359"/>
    <w:rsid w:val="00C47FD8"/>
    <w:rsid w:val="00C7182A"/>
    <w:rsid w:val="00C82E00"/>
    <w:rsid w:val="00C8409B"/>
    <w:rsid w:val="00CB33AF"/>
    <w:rsid w:val="00CC79FB"/>
    <w:rsid w:val="00CE1DBA"/>
    <w:rsid w:val="00E12F6F"/>
    <w:rsid w:val="00E82702"/>
    <w:rsid w:val="00E94504"/>
    <w:rsid w:val="00EA757E"/>
    <w:rsid w:val="00EF6092"/>
    <w:rsid w:val="00F018F5"/>
    <w:rsid w:val="00F67553"/>
    <w:rsid w:val="00FB4F54"/>
    <w:rsid w:val="00FC76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DBA"/>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1,bullet,List Paragraph1"/>
    <w:basedOn w:val="Normal"/>
    <w:link w:val="ListParagraphChar"/>
    <w:uiPriority w:val="34"/>
    <w:qFormat/>
    <w:rsid w:val="00CE1DBA"/>
    <w:pPr>
      <w:ind w:left="720"/>
      <w:contextualSpacing/>
    </w:pPr>
    <w:rPr>
      <w:rFonts w:ascii="Times New Roman" w:hAnsi="Times New Roman"/>
      <w:sz w:val="26"/>
      <w:szCs w:val="24"/>
      <w:lang w:val="x-none" w:eastAsia="x-none"/>
    </w:rPr>
  </w:style>
  <w:style w:type="character" w:customStyle="1" w:styleId="ListParagraphChar">
    <w:name w:val="List Paragraph Char"/>
    <w:aliases w:val="bullet 1 Char,bullet Char,List Paragraph1 Char"/>
    <w:link w:val="ListParagraph"/>
    <w:uiPriority w:val="34"/>
    <w:locked/>
    <w:rsid w:val="00CE1DBA"/>
    <w:rPr>
      <w:rFonts w:ascii="Times New Roman" w:eastAsia="Times New Roman" w:hAnsi="Times New Roman" w:cs="Times New Roman"/>
      <w:sz w:val="26"/>
      <w:szCs w:val="24"/>
      <w:lang w:val="x-none" w:eastAsia="x-none"/>
    </w:rPr>
  </w:style>
  <w:style w:type="paragraph" w:styleId="BodyText3">
    <w:name w:val="Body Text 3"/>
    <w:basedOn w:val="Normal"/>
    <w:link w:val="BodyText3Char"/>
    <w:rsid w:val="00CE1DBA"/>
    <w:pPr>
      <w:spacing w:after="120"/>
    </w:pPr>
    <w:rPr>
      <w:rFonts w:ascii="Times New Roman" w:hAnsi="Times New Roman"/>
      <w:sz w:val="16"/>
      <w:szCs w:val="16"/>
    </w:rPr>
  </w:style>
  <w:style w:type="character" w:customStyle="1" w:styleId="BodyText3Char">
    <w:name w:val="Body Text 3 Char"/>
    <w:basedOn w:val="DefaultParagraphFont"/>
    <w:link w:val="BodyText3"/>
    <w:rsid w:val="00CE1DBA"/>
    <w:rPr>
      <w:rFonts w:ascii="Times New Roman" w:eastAsia="Times New Roman" w:hAnsi="Times New Roman" w:cs="Times New Roman"/>
      <w:sz w:val="16"/>
      <w:szCs w:val="16"/>
    </w:rPr>
  </w:style>
  <w:style w:type="paragraph" w:styleId="Header">
    <w:name w:val="header"/>
    <w:basedOn w:val="Normal"/>
    <w:link w:val="HeaderChar"/>
    <w:uiPriority w:val="99"/>
    <w:unhideWhenUsed/>
    <w:rsid w:val="00233DBB"/>
    <w:pPr>
      <w:tabs>
        <w:tab w:val="center" w:pos="4680"/>
        <w:tab w:val="right" w:pos="9360"/>
      </w:tabs>
    </w:pPr>
  </w:style>
  <w:style w:type="character" w:customStyle="1" w:styleId="HeaderChar">
    <w:name w:val="Header Char"/>
    <w:basedOn w:val="DefaultParagraphFont"/>
    <w:link w:val="Header"/>
    <w:uiPriority w:val="99"/>
    <w:rsid w:val="00233DBB"/>
    <w:rPr>
      <w:rFonts w:ascii="Calibri" w:eastAsia="Times New Roman" w:hAnsi="Calibri" w:cs="Times New Roman"/>
    </w:rPr>
  </w:style>
  <w:style w:type="paragraph" w:styleId="Footer">
    <w:name w:val="footer"/>
    <w:basedOn w:val="Normal"/>
    <w:link w:val="FooterChar"/>
    <w:uiPriority w:val="99"/>
    <w:unhideWhenUsed/>
    <w:rsid w:val="00233DBB"/>
    <w:pPr>
      <w:tabs>
        <w:tab w:val="center" w:pos="4680"/>
        <w:tab w:val="right" w:pos="9360"/>
      </w:tabs>
    </w:pPr>
  </w:style>
  <w:style w:type="character" w:customStyle="1" w:styleId="FooterChar">
    <w:name w:val="Footer Char"/>
    <w:basedOn w:val="DefaultParagraphFont"/>
    <w:link w:val="Footer"/>
    <w:uiPriority w:val="99"/>
    <w:rsid w:val="00233DBB"/>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DBA"/>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1,bullet,List Paragraph1"/>
    <w:basedOn w:val="Normal"/>
    <w:link w:val="ListParagraphChar"/>
    <w:uiPriority w:val="34"/>
    <w:qFormat/>
    <w:rsid w:val="00CE1DBA"/>
    <w:pPr>
      <w:ind w:left="720"/>
      <w:contextualSpacing/>
    </w:pPr>
    <w:rPr>
      <w:rFonts w:ascii="Times New Roman" w:hAnsi="Times New Roman"/>
      <w:sz w:val="26"/>
      <w:szCs w:val="24"/>
      <w:lang w:val="x-none" w:eastAsia="x-none"/>
    </w:rPr>
  </w:style>
  <w:style w:type="character" w:customStyle="1" w:styleId="ListParagraphChar">
    <w:name w:val="List Paragraph Char"/>
    <w:aliases w:val="bullet 1 Char,bullet Char,List Paragraph1 Char"/>
    <w:link w:val="ListParagraph"/>
    <w:uiPriority w:val="34"/>
    <w:locked/>
    <w:rsid w:val="00CE1DBA"/>
    <w:rPr>
      <w:rFonts w:ascii="Times New Roman" w:eastAsia="Times New Roman" w:hAnsi="Times New Roman" w:cs="Times New Roman"/>
      <w:sz w:val="26"/>
      <w:szCs w:val="24"/>
      <w:lang w:val="x-none" w:eastAsia="x-none"/>
    </w:rPr>
  </w:style>
  <w:style w:type="paragraph" w:styleId="BodyText3">
    <w:name w:val="Body Text 3"/>
    <w:basedOn w:val="Normal"/>
    <w:link w:val="BodyText3Char"/>
    <w:rsid w:val="00CE1DBA"/>
    <w:pPr>
      <w:spacing w:after="120"/>
    </w:pPr>
    <w:rPr>
      <w:rFonts w:ascii="Times New Roman" w:hAnsi="Times New Roman"/>
      <w:sz w:val="16"/>
      <w:szCs w:val="16"/>
    </w:rPr>
  </w:style>
  <w:style w:type="character" w:customStyle="1" w:styleId="BodyText3Char">
    <w:name w:val="Body Text 3 Char"/>
    <w:basedOn w:val="DefaultParagraphFont"/>
    <w:link w:val="BodyText3"/>
    <w:rsid w:val="00CE1DBA"/>
    <w:rPr>
      <w:rFonts w:ascii="Times New Roman" w:eastAsia="Times New Roman" w:hAnsi="Times New Roman" w:cs="Times New Roman"/>
      <w:sz w:val="16"/>
      <w:szCs w:val="16"/>
    </w:rPr>
  </w:style>
  <w:style w:type="paragraph" w:styleId="Header">
    <w:name w:val="header"/>
    <w:basedOn w:val="Normal"/>
    <w:link w:val="HeaderChar"/>
    <w:uiPriority w:val="99"/>
    <w:unhideWhenUsed/>
    <w:rsid w:val="00233DBB"/>
    <w:pPr>
      <w:tabs>
        <w:tab w:val="center" w:pos="4680"/>
        <w:tab w:val="right" w:pos="9360"/>
      </w:tabs>
    </w:pPr>
  </w:style>
  <w:style w:type="character" w:customStyle="1" w:styleId="HeaderChar">
    <w:name w:val="Header Char"/>
    <w:basedOn w:val="DefaultParagraphFont"/>
    <w:link w:val="Header"/>
    <w:uiPriority w:val="99"/>
    <w:rsid w:val="00233DBB"/>
    <w:rPr>
      <w:rFonts w:ascii="Calibri" w:eastAsia="Times New Roman" w:hAnsi="Calibri" w:cs="Times New Roman"/>
    </w:rPr>
  </w:style>
  <w:style w:type="paragraph" w:styleId="Footer">
    <w:name w:val="footer"/>
    <w:basedOn w:val="Normal"/>
    <w:link w:val="FooterChar"/>
    <w:uiPriority w:val="99"/>
    <w:unhideWhenUsed/>
    <w:rsid w:val="00233DBB"/>
    <w:pPr>
      <w:tabs>
        <w:tab w:val="center" w:pos="4680"/>
        <w:tab w:val="right" w:pos="9360"/>
      </w:tabs>
    </w:pPr>
  </w:style>
  <w:style w:type="character" w:customStyle="1" w:styleId="FooterChar">
    <w:name w:val="Footer Char"/>
    <w:basedOn w:val="DefaultParagraphFont"/>
    <w:link w:val="Footer"/>
    <w:uiPriority w:val="99"/>
    <w:rsid w:val="00233DBB"/>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793</Words>
  <Characters>4524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Windows User</cp:lastModifiedBy>
  <cp:revision>5</cp:revision>
  <cp:lastPrinted>2023-08-25T09:20:00Z</cp:lastPrinted>
  <dcterms:created xsi:type="dcterms:W3CDTF">2023-08-25T08:25:00Z</dcterms:created>
  <dcterms:modified xsi:type="dcterms:W3CDTF">2023-08-25T09:53:00Z</dcterms:modified>
</cp:coreProperties>
</file>