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C9" w:rsidRPr="009847C5" w:rsidRDefault="000535C9" w:rsidP="000535C9">
      <w:pPr>
        <w:rPr>
          <w:sz w:val="16"/>
          <w:szCs w:val="16"/>
        </w:rPr>
      </w:pPr>
    </w:p>
    <w:tbl>
      <w:tblPr>
        <w:tblW w:w="9724" w:type="dxa"/>
        <w:jc w:val="center"/>
        <w:tblLook w:val="04A0" w:firstRow="1" w:lastRow="0" w:firstColumn="1" w:lastColumn="0" w:noHBand="0" w:noVBand="1"/>
      </w:tblPr>
      <w:tblGrid>
        <w:gridCol w:w="4111"/>
        <w:gridCol w:w="5613"/>
      </w:tblGrid>
      <w:tr w:rsidR="000535C9" w:rsidRPr="00953A4A" w:rsidTr="000535C9">
        <w:trPr>
          <w:trHeight w:val="298"/>
          <w:jc w:val="center"/>
        </w:trPr>
        <w:tc>
          <w:tcPr>
            <w:tcW w:w="4111" w:type="dxa"/>
          </w:tcPr>
          <w:p w:rsidR="000535C9" w:rsidRPr="00953A4A" w:rsidRDefault="000535C9" w:rsidP="00807839">
            <w:pPr>
              <w:spacing w:line="20" w:lineRule="atLeast"/>
              <w:jc w:val="center"/>
              <w:rPr>
                <w:b/>
                <w:lang w:val="vi-VN"/>
              </w:rPr>
            </w:pPr>
            <w:r w:rsidRPr="00953A4A">
              <w:t>TỔNG CỤC THỐNG KÊ</w:t>
            </w:r>
          </w:p>
          <w:p w:rsidR="000535C9" w:rsidRPr="00953A4A" w:rsidRDefault="000535C9" w:rsidP="00807839">
            <w:pPr>
              <w:jc w:val="center"/>
              <w:rPr>
                <w:sz w:val="28"/>
                <w:szCs w:val="28"/>
              </w:rPr>
            </w:pPr>
            <w:r w:rsidRPr="00953A4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201295</wp:posOffset>
                      </wp:positionV>
                      <wp:extent cx="8966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2A1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85pt" to="13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PF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"/>
                  </w:pict>
                </mc:Fallback>
              </mc:AlternateContent>
            </w:r>
            <w:r w:rsidRPr="00953A4A">
              <w:rPr>
                <w:b/>
                <w:sz w:val="28"/>
                <w:szCs w:val="28"/>
              </w:rPr>
              <w:t>CỤC THỐNG KÊ BÌNH ĐỊNH</w:t>
            </w:r>
            <w:r w:rsidRPr="00953A4A">
              <w:rPr>
                <w:sz w:val="28"/>
                <w:szCs w:val="28"/>
              </w:rPr>
              <w:t xml:space="preserve">                                  </w:t>
            </w:r>
          </w:p>
          <w:p w:rsidR="000535C9" w:rsidRPr="00953A4A" w:rsidRDefault="000535C9" w:rsidP="00807839">
            <w:pPr>
              <w:jc w:val="center"/>
              <w:rPr>
                <w:sz w:val="28"/>
                <w:szCs w:val="28"/>
              </w:rPr>
            </w:pPr>
          </w:p>
          <w:p w:rsidR="000535C9" w:rsidRPr="00953A4A" w:rsidRDefault="000535C9" w:rsidP="00807839">
            <w:pPr>
              <w:jc w:val="center"/>
              <w:rPr>
                <w:sz w:val="28"/>
                <w:szCs w:val="28"/>
              </w:rPr>
            </w:pPr>
            <w:r w:rsidRPr="00953A4A">
              <w:rPr>
                <w:sz w:val="28"/>
                <w:szCs w:val="28"/>
              </w:rPr>
              <w:t>Số:        /BC-CTK</w:t>
            </w:r>
          </w:p>
        </w:tc>
        <w:tc>
          <w:tcPr>
            <w:tcW w:w="5613" w:type="dxa"/>
          </w:tcPr>
          <w:p w:rsidR="000535C9" w:rsidRPr="00953A4A" w:rsidRDefault="000535C9" w:rsidP="00807839">
            <w:pPr>
              <w:ind w:left="-108"/>
              <w:jc w:val="center"/>
              <w:rPr>
                <w:b/>
              </w:rPr>
            </w:pPr>
            <w:r w:rsidRPr="00953A4A">
              <w:rPr>
                <w:b/>
              </w:rPr>
              <w:t>CỘNG HÒA XÃ HỘI CHỦ NGHĨA VIỆT NAM</w:t>
            </w:r>
          </w:p>
          <w:p w:rsidR="000535C9" w:rsidRPr="00953A4A" w:rsidRDefault="000535C9" w:rsidP="00807839">
            <w:pPr>
              <w:pStyle w:val="Heading1"/>
              <w:ind w:left="-108"/>
              <w:jc w:val="center"/>
              <w:rPr>
                <w:rFonts w:ascii="Times New Roman" w:hAnsi="Times New Roman"/>
                <w:sz w:val="28"/>
                <w:szCs w:val="28"/>
              </w:rPr>
            </w:pPr>
            <w:r w:rsidRPr="00953A4A">
              <w:rPr>
                <w:rFonts w:ascii="Times New Roman" w:hAnsi="Times New Roman"/>
                <w:sz w:val="28"/>
                <w:szCs w:val="28"/>
              </w:rPr>
              <w:t>Độc lập - Tự do - Hạnh phúc</w:t>
            </w:r>
          </w:p>
          <w:p w:rsidR="000535C9" w:rsidRPr="00953A4A" w:rsidRDefault="000535C9" w:rsidP="00807839">
            <w:pPr>
              <w:pStyle w:val="Heading6"/>
              <w:ind w:firstLine="0"/>
              <w:jc w:val="center"/>
              <w:rPr>
                <w:b w:val="0"/>
                <w:i/>
                <w:sz w:val="28"/>
                <w:szCs w:val="28"/>
              </w:rPr>
            </w:pPr>
            <w:r w:rsidRPr="00953A4A">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6985</wp:posOffset>
                      </wp:positionV>
                      <wp:extent cx="21907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792E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5pt" to="21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"/>
                  </w:pict>
                </mc:Fallback>
              </mc:AlternateContent>
            </w:r>
          </w:p>
          <w:p w:rsidR="000535C9" w:rsidRPr="00953A4A" w:rsidRDefault="000535C9" w:rsidP="000535C9">
            <w:pPr>
              <w:pStyle w:val="Heading6"/>
              <w:ind w:firstLine="0"/>
              <w:jc w:val="center"/>
              <w:rPr>
                <w:sz w:val="28"/>
                <w:szCs w:val="28"/>
              </w:rPr>
            </w:pPr>
            <w:r w:rsidRPr="00953A4A">
              <w:rPr>
                <w:b w:val="0"/>
                <w:i/>
                <w:sz w:val="28"/>
                <w:szCs w:val="28"/>
              </w:rPr>
              <w:t>Bình Định, ngày        tháng 02 năm 2022</w:t>
            </w:r>
          </w:p>
        </w:tc>
      </w:tr>
    </w:tbl>
    <w:p w:rsidR="000535C9" w:rsidRPr="00953A4A" w:rsidRDefault="000535C9" w:rsidP="000535C9">
      <w:pPr>
        <w:rPr>
          <w:b/>
        </w:rPr>
      </w:pPr>
    </w:p>
    <w:p w:rsidR="000535C9" w:rsidRPr="00953A4A" w:rsidRDefault="000535C9" w:rsidP="000535C9">
      <w:pPr>
        <w:pStyle w:val="Heading4"/>
        <w:rPr>
          <w:sz w:val="32"/>
          <w:szCs w:val="32"/>
        </w:rPr>
      </w:pPr>
      <w:r w:rsidRPr="00953A4A">
        <w:rPr>
          <w:sz w:val="32"/>
          <w:szCs w:val="32"/>
        </w:rPr>
        <w:t>BÁO CÁO</w:t>
      </w:r>
    </w:p>
    <w:p w:rsidR="000535C9" w:rsidRPr="00953A4A" w:rsidRDefault="000535C9" w:rsidP="000535C9">
      <w:pPr>
        <w:pStyle w:val="Heading4"/>
        <w:rPr>
          <w:sz w:val="32"/>
          <w:szCs w:val="32"/>
        </w:rPr>
      </w:pPr>
      <w:r w:rsidRPr="00953A4A">
        <w:rPr>
          <w:sz w:val="32"/>
          <w:szCs w:val="32"/>
        </w:rPr>
        <w:t>Tình hình kinh tế - xã hội tỉnh Bình Định</w:t>
      </w:r>
    </w:p>
    <w:p w:rsidR="000535C9" w:rsidRPr="00953A4A" w:rsidRDefault="000535C9" w:rsidP="000535C9">
      <w:pPr>
        <w:pStyle w:val="Heading4"/>
        <w:rPr>
          <w:sz w:val="32"/>
          <w:szCs w:val="32"/>
        </w:rPr>
      </w:pPr>
      <w:r w:rsidRPr="00953A4A">
        <w:rPr>
          <w:sz w:val="32"/>
          <w:szCs w:val="32"/>
        </w:rPr>
        <w:t xml:space="preserve">Tháng 02 </w:t>
      </w:r>
      <w:r w:rsidR="00B97750">
        <w:rPr>
          <w:sz w:val="32"/>
          <w:szCs w:val="32"/>
          <w:lang w:val="en-US"/>
        </w:rPr>
        <w:t xml:space="preserve">và 02 tháng </w:t>
      </w:r>
      <w:r w:rsidRPr="00953A4A">
        <w:rPr>
          <w:sz w:val="32"/>
          <w:szCs w:val="32"/>
        </w:rPr>
        <w:t>năm 2022</w:t>
      </w:r>
    </w:p>
    <w:p w:rsidR="000535C9" w:rsidRPr="00953A4A" w:rsidRDefault="000535C9" w:rsidP="000535C9">
      <w:pPr>
        <w:pStyle w:val="Heading3"/>
        <w:spacing w:before="60" w:after="60" w:line="288" w:lineRule="auto"/>
        <w:rPr>
          <w:rFonts w:ascii="Times New Roman" w:hAnsi="Times New Roman"/>
          <w:b w:val="0"/>
          <w:spacing w:val="-6"/>
          <w:sz w:val="26"/>
        </w:rPr>
      </w:pPr>
      <w:r w:rsidRPr="00953A4A">
        <w:rPr>
          <w:rFonts w:ascii="Times New Roman" w:hAnsi="Times New Roman"/>
          <w:b w:val="0"/>
          <w:noProof/>
          <w:spacing w:val="-6"/>
          <w:sz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paragraph">
                  <wp:posOffset>34290</wp:posOffset>
                </wp:positionV>
                <wp:extent cx="690880" cy="0"/>
                <wp:effectExtent l="12700"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60CBB" id="_x0000_t32" coordsize="21600,21600" o:spt="32" o:oned="t" path="m,l21600,21600e" filled="f">
                <v:path arrowok="t" fillok="f" o:connecttype="none"/>
                <o:lock v:ext="edit" shapetype="t"/>
              </v:shapetype>
              <v:shape id="Straight Arrow Connector 1" o:spid="_x0000_s1026" type="#_x0000_t32" style="position:absolute;margin-left:206.2pt;margin-top:2.7pt;width:5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CN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bJPM5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"/>
            </w:pict>
          </mc:Fallback>
        </mc:AlternateContent>
      </w:r>
    </w:p>
    <w:p w:rsidR="000535C9" w:rsidRPr="00953A4A" w:rsidRDefault="000535C9" w:rsidP="000535C9">
      <w:pPr>
        <w:spacing w:before="60" w:after="60" w:line="288" w:lineRule="auto"/>
        <w:ind w:firstLine="578"/>
        <w:jc w:val="both"/>
        <w:outlineLvl w:val="2"/>
        <w:rPr>
          <w:spacing w:val="-2"/>
          <w:sz w:val="28"/>
          <w:szCs w:val="28"/>
          <w:lang w:val="pt-BR"/>
        </w:rPr>
      </w:pPr>
      <w:r w:rsidRPr="00953A4A">
        <w:rPr>
          <w:sz w:val="28"/>
          <w:szCs w:val="28"/>
          <w:lang w:val="sv-SE" w:eastAsia="x-none"/>
        </w:rPr>
        <w:t xml:space="preserve">Tết Nguyên Đán Nhâm Dần – 2022 chủ yếu rơi vào tháng 02 </w:t>
      </w:r>
      <w:r>
        <w:rPr>
          <w:sz w:val="28"/>
          <w:szCs w:val="28"/>
          <w:lang w:val="sv-SE" w:eastAsia="x-none"/>
        </w:rPr>
        <w:t>D</w:t>
      </w:r>
      <w:r w:rsidRPr="00953A4A">
        <w:rPr>
          <w:sz w:val="28"/>
          <w:szCs w:val="28"/>
          <w:lang w:val="sv-SE" w:eastAsia="x-none"/>
        </w:rPr>
        <w:t xml:space="preserve">ương lịch. </w:t>
      </w:r>
      <w:r w:rsidRPr="00953A4A">
        <w:rPr>
          <w:spacing w:val="-2"/>
          <w:sz w:val="28"/>
          <w:szCs w:val="28"/>
          <w:lang w:val="pt-BR"/>
        </w:rPr>
        <w:t>Nhằm chuẩn bị chu đáo các điều kiện phục vụ Nhân dân đón năm mới và Tết Nguyên đán Nhâm Dần - 2022 vui tươi, lành mạnh, an toàn, tiết kiệm theo tinh thần Chỉ thị số 11-CT/TW ngày 08/12/202</w:t>
      </w:r>
      <w:r>
        <w:rPr>
          <w:spacing w:val="-2"/>
          <w:sz w:val="28"/>
          <w:szCs w:val="28"/>
          <w:lang w:val="pt-BR"/>
        </w:rPr>
        <w:t>1</w:t>
      </w:r>
      <w:r w:rsidRPr="00953A4A">
        <w:rPr>
          <w:spacing w:val="-2"/>
          <w:sz w:val="28"/>
          <w:szCs w:val="28"/>
          <w:lang w:val="pt-BR"/>
        </w:rPr>
        <w:t xml:space="preserve"> của Ban Bí thư Trung ương Đảng, Chỉ thị số 35/CT-TTg ngày 31/12/202</w:t>
      </w:r>
      <w:r>
        <w:rPr>
          <w:spacing w:val="-2"/>
          <w:sz w:val="28"/>
          <w:szCs w:val="28"/>
          <w:lang w:val="pt-BR"/>
        </w:rPr>
        <w:t>1</w:t>
      </w:r>
      <w:r w:rsidRPr="00953A4A">
        <w:rPr>
          <w:spacing w:val="-2"/>
          <w:sz w:val="28"/>
          <w:szCs w:val="28"/>
          <w:lang w:val="pt-BR"/>
        </w:rPr>
        <w:t xml:space="preserve"> của Thủ tướng Chính phủ và Chỉ thị số 16-CT/TU ngày 22/12/202</w:t>
      </w:r>
      <w:r>
        <w:rPr>
          <w:spacing w:val="-2"/>
          <w:sz w:val="28"/>
          <w:szCs w:val="28"/>
          <w:lang w:val="pt-BR"/>
        </w:rPr>
        <w:t>1</w:t>
      </w:r>
      <w:r w:rsidRPr="00953A4A">
        <w:rPr>
          <w:spacing w:val="-2"/>
          <w:sz w:val="28"/>
          <w:szCs w:val="28"/>
          <w:lang w:val="pt-BR"/>
        </w:rPr>
        <w:t xml:space="preserve"> của Ban Thường vụ Tỉnh ủy, UBND tỉnh đã chỉ đạo các sở, ban, ngành, UBND các huyện, thị xã, thành phố, các đơn vị, doanh nghiệp liên quan tập trung tổ chức thực hiện các nhiệm vụ và biện pháp cụ thể, nhằm đảm bảo cho Nhân dân đón Tết cổ truyền vui tươi, an toàn, tiết kiệm.</w:t>
      </w:r>
    </w:p>
    <w:p w:rsidR="000535C9" w:rsidRPr="00953A4A" w:rsidRDefault="000535C9" w:rsidP="000535C9">
      <w:pPr>
        <w:spacing w:before="60" w:after="60" w:line="288" w:lineRule="auto"/>
        <w:ind w:firstLine="578"/>
        <w:jc w:val="both"/>
        <w:outlineLvl w:val="2"/>
        <w:rPr>
          <w:spacing w:val="-2"/>
          <w:sz w:val="28"/>
          <w:szCs w:val="28"/>
          <w:lang w:val="pt-BR"/>
        </w:rPr>
      </w:pPr>
      <w:r w:rsidRPr="00953A4A">
        <w:rPr>
          <w:spacing w:val="-2"/>
          <w:sz w:val="28"/>
          <w:szCs w:val="28"/>
          <w:lang w:val="pt-BR"/>
        </w:rPr>
        <w:t xml:space="preserve"> UBND tỉnh Bình Định đã có các văn bản chỉ đạo UBND các cấp, các sở, ban, ngành, các tổ chức chính trị,</w:t>
      </w:r>
      <w:r>
        <w:rPr>
          <w:spacing w:val="-2"/>
          <w:sz w:val="28"/>
          <w:szCs w:val="28"/>
          <w:lang w:val="pt-BR"/>
        </w:rPr>
        <w:t xml:space="preserve"> </w:t>
      </w:r>
      <w:r w:rsidRPr="00953A4A">
        <w:rPr>
          <w:spacing w:val="-2"/>
          <w:sz w:val="28"/>
          <w:szCs w:val="28"/>
          <w:lang w:val="pt-BR"/>
        </w:rPr>
        <w:t>chính trị - xã hội trên địa bàn tỉnh phối hợp chặt chẽ với ngành y tế tích cực, chủ động</w:t>
      </w:r>
      <w:r>
        <w:rPr>
          <w:spacing w:val="-2"/>
          <w:sz w:val="28"/>
          <w:szCs w:val="28"/>
          <w:lang w:val="pt-BR"/>
        </w:rPr>
        <w:t xml:space="preserve"> </w:t>
      </w:r>
      <w:r w:rsidRPr="00953A4A">
        <w:rPr>
          <w:spacing w:val="-2"/>
          <w:sz w:val="28"/>
          <w:szCs w:val="28"/>
          <w:lang w:val="pt-BR"/>
        </w:rPr>
        <w:t>triển khai các giải pháp “thích ứng an toàn, linh hoạt, kiểm soát hiệu quả dịch</w:t>
      </w:r>
      <w:r>
        <w:rPr>
          <w:spacing w:val="-2"/>
          <w:sz w:val="28"/>
          <w:szCs w:val="28"/>
          <w:lang w:val="pt-BR"/>
        </w:rPr>
        <w:t xml:space="preserve"> </w:t>
      </w:r>
      <w:r w:rsidRPr="00953A4A">
        <w:rPr>
          <w:spacing w:val="-2"/>
          <w:sz w:val="28"/>
          <w:szCs w:val="28"/>
          <w:lang w:val="pt-BR"/>
        </w:rPr>
        <w:t>C</w:t>
      </w:r>
      <w:r>
        <w:rPr>
          <w:spacing w:val="-2"/>
          <w:sz w:val="28"/>
          <w:szCs w:val="28"/>
          <w:lang w:val="pt-BR"/>
        </w:rPr>
        <w:t>ovid</w:t>
      </w:r>
      <w:r w:rsidRPr="00953A4A">
        <w:rPr>
          <w:spacing w:val="-2"/>
          <w:sz w:val="28"/>
          <w:szCs w:val="28"/>
          <w:lang w:val="pt-BR"/>
        </w:rPr>
        <w:t>-19” theo Nghị quyết 128/NQ-CP ngày 11/10/202</w:t>
      </w:r>
      <w:r>
        <w:rPr>
          <w:spacing w:val="-2"/>
          <w:sz w:val="28"/>
          <w:szCs w:val="28"/>
          <w:lang w:val="pt-BR"/>
        </w:rPr>
        <w:t>1</w:t>
      </w:r>
      <w:r w:rsidRPr="00953A4A">
        <w:rPr>
          <w:spacing w:val="-2"/>
          <w:sz w:val="28"/>
          <w:szCs w:val="28"/>
          <w:lang w:val="pt-BR"/>
        </w:rPr>
        <w:t xml:space="preserve"> của Chính phủ; tạo điều kiện thuận lợi cho người dân về quê nhân dịp Tết bảo đảm an toàn, trật tự; không đặt ra các quy định không phù hợp; vận động người dân đề cao ý thức phòng, chống dịch; bảo đảm an ninh trật tự, an toàn xã hội và quan tâm, hỗ trợ, chăm lo đời sống vật chất cho các tầng lớp nhân dân, nhất là các gia đình bị ảnh hưởng do thiên tai, bão lũ và dịch bệnh Covid-19, để mọi người đều có Tết đầm ấm, vui tươi, lành mạnh, an toàn, tiết kiệm; tạo sự phấn khởi và quyết tâm thực hiện thắng lợi </w:t>
      </w:r>
      <w:r>
        <w:rPr>
          <w:spacing w:val="-2"/>
          <w:sz w:val="28"/>
          <w:szCs w:val="28"/>
          <w:lang w:val="pt-BR"/>
        </w:rPr>
        <w:t>N</w:t>
      </w:r>
      <w:r w:rsidRPr="00953A4A">
        <w:rPr>
          <w:spacing w:val="-2"/>
          <w:sz w:val="28"/>
          <w:szCs w:val="28"/>
          <w:lang w:val="pt-BR"/>
        </w:rPr>
        <w:t>ghị quyết 01/NQ-CP ngày 08/01/2022 về nhiệm vụ, giải pháp chủ yếu thực hiện kế hoạch phát triển kinh tế - xã hội và dự toán ngân sách nhà nước năm 2022</w:t>
      </w:r>
      <w:r w:rsidRPr="00953A4A">
        <w:rPr>
          <w:sz w:val="28"/>
          <w:szCs w:val="28"/>
          <w:shd w:val="clear" w:color="auto" w:fill="FFFFFF"/>
        </w:rPr>
        <w:t xml:space="preserve">; </w:t>
      </w:r>
      <w:r w:rsidRPr="00953A4A">
        <w:rPr>
          <w:spacing w:val="-2"/>
          <w:sz w:val="28"/>
          <w:szCs w:val="28"/>
          <w:lang w:val="pt-BR"/>
        </w:rPr>
        <w:t>các mục tiêu, chỉ tiêu phát triển kinh tế - xã hội năm 2022 theo Quyết định số 135/QĐ-UBND</w:t>
      </w:r>
      <w:r>
        <w:rPr>
          <w:spacing w:val="-2"/>
          <w:sz w:val="28"/>
          <w:szCs w:val="28"/>
          <w:lang w:val="pt-BR"/>
        </w:rPr>
        <w:t xml:space="preserve"> ngày 13/01/2022</w:t>
      </w:r>
      <w:r w:rsidRPr="00953A4A">
        <w:rPr>
          <w:spacing w:val="-2"/>
          <w:sz w:val="28"/>
          <w:szCs w:val="28"/>
          <w:lang w:val="pt-BR"/>
        </w:rPr>
        <w:t xml:space="preserve"> của UBND tỉnh Bình Định ngay từ những tháng đầu năm. </w:t>
      </w:r>
    </w:p>
    <w:p w:rsidR="000535C9" w:rsidRPr="00953A4A" w:rsidRDefault="000535C9" w:rsidP="000535C9">
      <w:pPr>
        <w:spacing w:before="60" w:after="60" w:line="288" w:lineRule="auto"/>
        <w:ind w:firstLine="578"/>
        <w:jc w:val="both"/>
        <w:outlineLvl w:val="2"/>
        <w:rPr>
          <w:spacing w:val="-6"/>
          <w:sz w:val="28"/>
          <w:szCs w:val="28"/>
          <w:lang w:val="sv-SE"/>
        </w:rPr>
      </w:pPr>
      <w:r w:rsidRPr="00953A4A">
        <w:rPr>
          <w:spacing w:val="-6"/>
          <w:sz w:val="28"/>
          <w:szCs w:val="28"/>
          <w:lang w:val="sv-SE"/>
        </w:rPr>
        <w:t xml:space="preserve">Tình hình kinh tế - xã hội tỉnh Bình Định tháng 02 năm 2022 có những kết quả nổi bật như sau: </w:t>
      </w:r>
    </w:p>
    <w:p w:rsidR="000535C9" w:rsidRPr="00953A4A" w:rsidRDefault="000535C9" w:rsidP="000535C9">
      <w:pPr>
        <w:spacing w:before="60" w:after="60" w:line="288" w:lineRule="auto"/>
        <w:ind w:firstLine="578"/>
        <w:jc w:val="both"/>
        <w:outlineLvl w:val="2"/>
        <w:rPr>
          <w:sz w:val="28"/>
          <w:szCs w:val="28"/>
          <w:lang w:val="sv-SE"/>
        </w:rPr>
      </w:pPr>
      <w:r w:rsidRPr="00953A4A">
        <w:rPr>
          <w:sz w:val="28"/>
          <w:szCs w:val="28"/>
        </w:rPr>
        <w:t xml:space="preserve">- Trên lĩnh vực nông nghiệp, </w:t>
      </w:r>
      <w:r w:rsidRPr="00953A4A">
        <w:rPr>
          <w:sz w:val="28"/>
          <w:szCs w:val="28"/>
          <w:lang w:val="sv-SE"/>
        </w:rPr>
        <w:t>ngành</w:t>
      </w:r>
      <w:r w:rsidRPr="00953A4A">
        <w:rPr>
          <w:sz w:val="28"/>
          <w:szCs w:val="28"/>
          <w:lang w:val="af-ZA"/>
        </w:rPr>
        <w:t xml:space="preserve"> Nông nghiệp đẩy mạnh chỉ đạo tái đàn </w:t>
      </w:r>
      <w:r>
        <w:rPr>
          <w:sz w:val="28"/>
          <w:szCs w:val="28"/>
          <w:lang w:val="af-ZA"/>
        </w:rPr>
        <w:t>lợn</w:t>
      </w:r>
      <w:r w:rsidRPr="00953A4A">
        <w:rPr>
          <w:sz w:val="28"/>
          <w:szCs w:val="28"/>
          <w:lang w:val="af-ZA"/>
        </w:rPr>
        <w:t xml:space="preserve">, phát triển đàn bò thịt chất lượng cao gắn với thực hiện có hiệu quả công tác tiêm phòng vaccine và phòng, chống dịch bệnh trên đàn gia súc, gia cầm, nhất là bệnh </w:t>
      </w:r>
      <w:r w:rsidRPr="00953A4A">
        <w:rPr>
          <w:sz w:val="28"/>
          <w:szCs w:val="28"/>
          <w:lang w:val="af-ZA"/>
        </w:rPr>
        <w:lastRenderedPageBreak/>
        <w:t xml:space="preserve">dịch tả </w:t>
      </w:r>
      <w:r>
        <w:rPr>
          <w:sz w:val="28"/>
          <w:szCs w:val="28"/>
          <w:lang w:val="af-ZA"/>
        </w:rPr>
        <w:t>lợn</w:t>
      </w:r>
      <w:r w:rsidRPr="00953A4A">
        <w:rPr>
          <w:sz w:val="28"/>
          <w:szCs w:val="28"/>
          <w:lang w:val="af-ZA"/>
        </w:rPr>
        <w:t xml:space="preserve"> Châu Phi</w:t>
      </w:r>
      <w:r w:rsidRPr="00953A4A">
        <w:rPr>
          <w:sz w:val="28"/>
          <w:szCs w:val="28"/>
        </w:rPr>
        <w:t>; t</w:t>
      </w:r>
      <w:r w:rsidRPr="00953A4A">
        <w:rPr>
          <w:sz w:val="28"/>
          <w:szCs w:val="28"/>
          <w:lang w:val="af-ZA"/>
        </w:rPr>
        <w:t>ăng cường nuôi trồng, khai thác thủy sản gắn với các biện pháp bảo vệ, phát triển nguồn lợi thủy sản; nhân rộng các mô hình nuôi tôm công nghệ cao tại một số địa phương ven biển; tiếp tục thực hiện có hiệu quả các giải pháp cấp bách về chống khai thác thủy sản bất hợp pháp (IUU) và các chính sách hỗ trợ ngư dân khai thác hải sản xa bờ theo quy định</w:t>
      </w:r>
      <w:r w:rsidRPr="00953A4A">
        <w:rPr>
          <w:sz w:val="28"/>
          <w:szCs w:val="28"/>
        </w:rPr>
        <w:t xml:space="preserve">; </w:t>
      </w:r>
    </w:p>
    <w:p w:rsidR="000535C9" w:rsidRPr="00953A4A" w:rsidRDefault="000535C9" w:rsidP="000535C9">
      <w:pPr>
        <w:pStyle w:val="Heading3"/>
        <w:spacing w:before="60" w:after="60" w:line="288" w:lineRule="auto"/>
        <w:rPr>
          <w:rFonts w:ascii="Times New Roman" w:hAnsi="Times New Roman"/>
          <w:b w:val="0"/>
          <w:sz w:val="28"/>
          <w:szCs w:val="28"/>
        </w:rPr>
      </w:pPr>
      <w:r w:rsidRPr="00953A4A">
        <w:rPr>
          <w:rFonts w:ascii="Times New Roman" w:hAnsi="Times New Roman"/>
          <w:b w:val="0"/>
          <w:sz w:val="28"/>
          <w:szCs w:val="28"/>
        </w:rPr>
        <w:t xml:space="preserve">- Chỉ số sản xuất toàn ngành công nghiệp tháng </w:t>
      </w:r>
      <w:r w:rsidRPr="00953A4A">
        <w:rPr>
          <w:rFonts w:ascii="Times New Roman" w:hAnsi="Times New Roman"/>
          <w:b w:val="0"/>
          <w:sz w:val="28"/>
          <w:szCs w:val="28"/>
          <w:lang w:val="sv-SE"/>
        </w:rPr>
        <w:t>2</w:t>
      </w:r>
      <w:r w:rsidRPr="00953A4A">
        <w:rPr>
          <w:rFonts w:ascii="Times New Roman" w:hAnsi="Times New Roman"/>
          <w:b w:val="0"/>
          <w:sz w:val="28"/>
          <w:szCs w:val="28"/>
        </w:rPr>
        <w:t xml:space="preserve">/2022 </w:t>
      </w:r>
      <w:r w:rsidRPr="00953A4A">
        <w:rPr>
          <w:rFonts w:ascii="Times New Roman" w:hAnsi="Times New Roman"/>
          <w:b w:val="0"/>
          <w:sz w:val="28"/>
          <w:szCs w:val="28"/>
          <w:lang w:val="sv-SE"/>
        </w:rPr>
        <w:t>giảm 10,9</w:t>
      </w:r>
      <w:r w:rsidRPr="00953A4A">
        <w:rPr>
          <w:rFonts w:ascii="Times New Roman" w:hAnsi="Times New Roman"/>
          <w:b w:val="0"/>
          <w:sz w:val="28"/>
          <w:szCs w:val="28"/>
        </w:rPr>
        <w:t xml:space="preserve">% so tháng trước và </w:t>
      </w:r>
      <w:r w:rsidRPr="00953A4A">
        <w:rPr>
          <w:rFonts w:ascii="Times New Roman" w:hAnsi="Times New Roman"/>
          <w:b w:val="0"/>
          <w:sz w:val="28"/>
          <w:szCs w:val="28"/>
          <w:lang w:val="sv-SE"/>
        </w:rPr>
        <w:t>tăng 8,23</w:t>
      </w:r>
      <w:r w:rsidRPr="00953A4A">
        <w:rPr>
          <w:rFonts w:ascii="Times New Roman" w:hAnsi="Times New Roman"/>
          <w:b w:val="0"/>
          <w:sz w:val="28"/>
          <w:szCs w:val="28"/>
        </w:rPr>
        <w:t xml:space="preserve">% so cùng kỳ; luỹ kế </w:t>
      </w:r>
      <w:r w:rsidRPr="00953A4A">
        <w:rPr>
          <w:rFonts w:ascii="Times New Roman" w:hAnsi="Times New Roman"/>
          <w:b w:val="0"/>
          <w:sz w:val="28"/>
          <w:szCs w:val="28"/>
          <w:lang w:val="sv-SE"/>
        </w:rPr>
        <w:t>2</w:t>
      </w:r>
      <w:r w:rsidRPr="00953A4A">
        <w:rPr>
          <w:rFonts w:ascii="Times New Roman" w:hAnsi="Times New Roman"/>
          <w:b w:val="0"/>
          <w:sz w:val="28"/>
          <w:szCs w:val="28"/>
        </w:rPr>
        <w:t xml:space="preserve"> tháng</w:t>
      </w:r>
      <w:r w:rsidRPr="00953A4A">
        <w:rPr>
          <w:rFonts w:ascii="Times New Roman" w:hAnsi="Times New Roman"/>
          <w:b w:val="0"/>
          <w:sz w:val="28"/>
          <w:szCs w:val="28"/>
          <w:lang w:val="sv-SE"/>
        </w:rPr>
        <w:t xml:space="preserve"> đầu</w:t>
      </w:r>
      <w:r w:rsidRPr="00953A4A">
        <w:rPr>
          <w:rFonts w:ascii="Times New Roman" w:hAnsi="Times New Roman"/>
          <w:b w:val="0"/>
          <w:sz w:val="28"/>
          <w:szCs w:val="28"/>
        </w:rPr>
        <w:t xml:space="preserve"> năm 202</w:t>
      </w:r>
      <w:r w:rsidRPr="00953A4A">
        <w:rPr>
          <w:rFonts w:ascii="Times New Roman" w:hAnsi="Times New Roman"/>
          <w:b w:val="0"/>
          <w:sz w:val="28"/>
          <w:szCs w:val="28"/>
          <w:lang w:val="en-US"/>
        </w:rPr>
        <w:t>2</w:t>
      </w:r>
      <w:r w:rsidRPr="00953A4A">
        <w:rPr>
          <w:rFonts w:ascii="Times New Roman" w:hAnsi="Times New Roman"/>
          <w:b w:val="0"/>
          <w:sz w:val="28"/>
          <w:szCs w:val="28"/>
        </w:rPr>
        <w:t xml:space="preserve"> so cùng kỳ tăng </w:t>
      </w:r>
      <w:r w:rsidRPr="00953A4A">
        <w:rPr>
          <w:rFonts w:ascii="Times New Roman" w:hAnsi="Times New Roman"/>
          <w:b w:val="0"/>
          <w:sz w:val="28"/>
          <w:szCs w:val="28"/>
          <w:lang w:val="sv-SE"/>
        </w:rPr>
        <w:t>7,46</w:t>
      </w:r>
      <w:r w:rsidRPr="00953A4A">
        <w:rPr>
          <w:rFonts w:ascii="Times New Roman" w:hAnsi="Times New Roman"/>
          <w:b w:val="0"/>
          <w:sz w:val="28"/>
          <w:szCs w:val="28"/>
        </w:rPr>
        <w:t xml:space="preserve">%; </w:t>
      </w:r>
    </w:p>
    <w:p w:rsidR="000535C9" w:rsidRPr="00953A4A" w:rsidRDefault="000535C9" w:rsidP="000535C9">
      <w:pPr>
        <w:pStyle w:val="Heading3"/>
        <w:spacing w:before="60" w:after="60" w:line="288" w:lineRule="auto"/>
        <w:rPr>
          <w:rFonts w:ascii="Times New Roman" w:hAnsi="Times New Roman"/>
          <w:b w:val="0"/>
          <w:sz w:val="28"/>
          <w:szCs w:val="28"/>
        </w:rPr>
      </w:pPr>
      <w:r w:rsidRPr="00953A4A">
        <w:rPr>
          <w:rFonts w:ascii="Times New Roman" w:hAnsi="Times New Roman"/>
          <w:b w:val="0"/>
          <w:sz w:val="28"/>
          <w:szCs w:val="28"/>
        </w:rPr>
        <w:t xml:space="preserve">- Tổng mức bán lẻ hàng hóa và doanh thu dịch vụ tiêu dùng tháng </w:t>
      </w:r>
      <w:r w:rsidRPr="00953A4A">
        <w:rPr>
          <w:rFonts w:ascii="Times New Roman" w:hAnsi="Times New Roman"/>
          <w:b w:val="0"/>
          <w:sz w:val="28"/>
          <w:szCs w:val="28"/>
          <w:lang w:val="en-US"/>
        </w:rPr>
        <w:t>2</w:t>
      </w:r>
      <w:r w:rsidRPr="00953A4A">
        <w:rPr>
          <w:rFonts w:ascii="Times New Roman" w:hAnsi="Times New Roman"/>
          <w:b w:val="0"/>
          <w:sz w:val="28"/>
          <w:szCs w:val="28"/>
        </w:rPr>
        <w:t>/2022 ước đạt</w:t>
      </w:r>
      <w:r w:rsidRPr="00953A4A">
        <w:rPr>
          <w:rFonts w:ascii="Times New Roman" w:hAnsi="Times New Roman"/>
          <w:b w:val="0"/>
          <w:sz w:val="28"/>
          <w:szCs w:val="28"/>
          <w:lang w:val="en-US"/>
        </w:rPr>
        <w:t xml:space="preserve"> 7.845,7</w:t>
      </w:r>
      <w:r w:rsidRPr="00953A4A">
        <w:rPr>
          <w:rFonts w:ascii="Times New Roman" w:hAnsi="Times New Roman"/>
          <w:b w:val="0"/>
          <w:sz w:val="28"/>
          <w:szCs w:val="28"/>
        </w:rPr>
        <w:t xml:space="preserve"> tỷ đồng, </w:t>
      </w:r>
      <w:r w:rsidRPr="00953A4A">
        <w:rPr>
          <w:rFonts w:ascii="Times New Roman" w:hAnsi="Times New Roman"/>
          <w:b w:val="0"/>
          <w:sz w:val="28"/>
          <w:szCs w:val="28"/>
          <w:lang w:val="en-US"/>
        </w:rPr>
        <w:t>giảm 5,6</w:t>
      </w:r>
      <w:r w:rsidRPr="00953A4A">
        <w:rPr>
          <w:rFonts w:ascii="Times New Roman" w:hAnsi="Times New Roman"/>
          <w:b w:val="0"/>
          <w:sz w:val="28"/>
          <w:szCs w:val="28"/>
        </w:rPr>
        <w:t xml:space="preserve">% so tháng trước và </w:t>
      </w:r>
      <w:r w:rsidRPr="00953A4A">
        <w:rPr>
          <w:rFonts w:ascii="Times New Roman" w:hAnsi="Times New Roman"/>
          <w:b w:val="0"/>
          <w:sz w:val="28"/>
          <w:szCs w:val="28"/>
          <w:lang w:val="en-US"/>
        </w:rPr>
        <w:t>tăng 17</w:t>
      </w:r>
      <w:r w:rsidRPr="00953A4A">
        <w:rPr>
          <w:rFonts w:ascii="Times New Roman" w:hAnsi="Times New Roman"/>
          <w:b w:val="0"/>
          <w:sz w:val="28"/>
          <w:szCs w:val="28"/>
        </w:rPr>
        <w:t xml:space="preserve">% so cùng kỳ; luỹ kế </w:t>
      </w:r>
      <w:r w:rsidRPr="00953A4A">
        <w:rPr>
          <w:rFonts w:ascii="Times New Roman" w:hAnsi="Times New Roman"/>
          <w:b w:val="0"/>
          <w:sz w:val="28"/>
          <w:szCs w:val="28"/>
          <w:lang w:val="en-US"/>
        </w:rPr>
        <w:t>2</w:t>
      </w:r>
      <w:r w:rsidRPr="00953A4A">
        <w:rPr>
          <w:rFonts w:ascii="Times New Roman" w:hAnsi="Times New Roman"/>
          <w:b w:val="0"/>
          <w:sz w:val="28"/>
          <w:szCs w:val="28"/>
        </w:rPr>
        <w:t xml:space="preserve"> tháng </w:t>
      </w:r>
      <w:r w:rsidRPr="00953A4A">
        <w:rPr>
          <w:rFonts w:ascii="Times New Roman" w:hAnsi="Times New Roman"/>
          <w:b w:val="0"/>
          <w:sz w:val="28"/>
          <w:szCs w:val="28"/>
          <w:lang w:val="en-US"/>
        </w:rPr>
        <w:t xml:space="preserve">đầu </w:t>
      </w:r>
      <w:r w:rsidRPr="00953A4A">
        <w:rPr>
          <w:rFonts w:ascii="Times New Roman" w:hAnsi="Times New Roman"/>
          <w:b w:val="0"/>
          <w:sz w:val="28"/>
          <w:szCs w:val="28"/>
        </w:rPr>
        <w:t xml:space="preserve">năm 2022 giá trị ước đạt </w:t>
      </w:r>
      <w:r w:rsidRPr="00953A4A">
        <w:rPr>
          <w:rFonts w:ascii="Times New Roman" w:hAnsi="Times New Roman"/>
          <w:b w:val="0"/>
          <w:sz w:val="28"/>
          <w:szCs w:val="28"/>
          <w:lang w:val="en-US"/>
        </w:rPr>
        <w:t>16.156,5</w:t>
      </w:r>
      <w:r w:rsidRPr="00953A4A">
        <w:rPr>
          <w:rFonts w:ascii="Times New Roman" w:hAnsi="Times New Roman"/>
          <w:b w:val="0"/>
          <w:sz w:val="28"/>
          <w:szCs w:val="28"/>
        </w:rPr>
        <w:t xml:space="preserve"> tỷ đồng, tăng </w:t>
      </w:r>
      <w:r w:rsidRPr="00953A4A">
        <w:rPr>
          <w:rFonts w:ascii="Times New Roman" w:hAnsi="Times New Roman"/>
          <w:b w:val="0"/>
          <w:sz w:val="28"/>
          <w:szCs w:val="28"/>
          <w:lang w:val="en-US"/>
        </w:rPr>
        <w:t>1</w:t>
      </w:r>
      <w:r>
        <w:rPr>
          <w:rFonts w:ascii="Times New Roman" w:hAnsi="Times New Roman"/>
          <w:b w:val="0"/>
          <w:sz w:val="28"/>
          <w:szCs w:val="28"/>
          <w:lang w:val="en-US"/>
        </w:rPr>
        <w:t>5</w:t>
      </w:r>
      <w:r w:rsidRPr="00953A4A">
        <w:rPr>
          <w:rFonts w:ascii="Times New Roman" w:hAnsi="Times New Roman"/>
          <w:b w:val="0"/>
          <w:sz w:val="28"/>
          <w:szCs w:val="28"/>
          <w:lang w:val="en-US"/>
        </w:rPr>
        <w:t>,6</w:t>
      </w:r>
      <w:r w:rsidRPr="00953A4A">
        <w:rPr>
          <w:rFonts w:ascii="Times New Roman" w:hAnsi="Times New Roman"/>
          <w:b w:val="0"/>
          <w:sz w:val="28"/>
          <w:szCs w:val="28"/>
        </w:rPr>
        <w:t xml:space="preserve">% so cùng kỳ; </w:t>
      </w:r>
    </w:p>
    <w:p w:rsidR="000535C9" w:rsidRPr="00953A4A" w:rsidRDefault="000535C9" w:rsidP="000535C9">
      <w:pPr>
        <w:spacing w:before="60" w:after="60" w:line="288" w:lineRule="auto"/>
        <w:ind w:firstLine="567"/>
        <w:jc w:val="both"/>
        <w:rPr>
          <w:sz w:val="28"/>
          <w:szCs w:val="28"/>
          <w:lang w:eastAsia="x-none"/>
        </w:rPr>
      </w:pPr>
      <w:r w:rsidRPr="00953A4A">
        <w:rPr>
          <w:sz w:val="28"/>
          <w:szCs w:val="28"/>
        </w:rPr>
        <w:t xml:space="preserve">- Kim ngạch hàng hóa xuất khẩu tháng 2/2022 ước đạt 97,4 triệu USD, giảm 39,8% so tháng trước và tăng 23% so cùng kỳ; luỹ kế 2 tháng đầu năm 2022 giá trị ước đạt 259,2 triệu </w:t>
      </w:r>
      <w:r w:rsidRPr="00953A4A">
        <w:rPr>
          <w:sz w:val="28"/>
          <w:szCs w:val="28"/>
          <w:lang w:val="x-none" w:eastAsia="x-none"/>
        </w:rPr>
        <w:t xml:space="preserve">USD, tăng </w:t>
      </w:r>
      <w:r w:rsidRPr="00953A4A">
        <w:rPr>
          <w:sz w:val="28"/>
          <w:szCs w:val="28"/>
          <w:lang w:eastAsia="x-none"/>
        </w:rPr>
        <w:t>43,5</w:t>
      </w:r>
      <w:r w:rsidRPr="00953A4A">
        <w:rPr>
          <w:sz w:val="28"/>
          <w:szCs w:val="28"/>
          <w:lang w:val="x-none" w:eastAsia="x-none"/>
        </w:rPr>
        <w:t xml:space="preserve">% so cùng kỳ; </w:t>
      </w:r>
    </w:p>
    <w:p w:rsidR="000535C9" w:rsidRPr="00953A4A" w:rsidRDefault="000535C9" w:rsidP="000535C9">
      <w:pPr>
        <w:spacing w:before="60" w:after="60" w:line="288" w:lineRule="auto"/>
        <w:ind w:firstLine="567"/>
        <w:jc w:val="both"/>
        <w:rPr>
          <w:sz w:val="28"/>
          <w:szCs w:val="28"/>
          <w:lang w:eastAsia="x-none"/>
        </w:rPr>
      </w:pPr>
      <w:r w:rsidRPr="00953A4A">
        <w:rPr>
          <w:sz w:val="28"/>
          <w:szCs w:val="28"/>
          <w:lang w:eastAsia="x-none"/>
        </w:rPr>
        <w:t xml:space="preserve">- Hàng hóa thông qua cảng tháng 2/2022 ước đạt 1.002 nghìn TTQ, giảm 3,2% so tháng trước và tăng 22,7% so cùng kỳ; lũy kế 2 tháng đầu năm 2022 ước đạt 2.037,6 nghìn TTQ, tăng 12,1% so cùng kỳ; </w:t>
      </w:r>
    </w:p>
    <w:p w:rsidR="000535C9" w:rsidRPr="00953A4A" w:rsidRDefault="000535C9" w:rsidP="000535C9">
      <w:pPr>
        <w:spacing w:before="60" w:after="60" w:line="288" w:lineRule="auto"/>
        <w:ind w:firstLine="567"/>
        <w:jc w:val="both"/>
        <w:rPr>
          <w:b/>
          <w:sz w:val="28"/>
          <w:szCs w:val="28"/>
          <w:lang w:val="es-ES"/>
        </w:rPr>
      </w:pPr>
      <w:r w:rsidRPr="00953A4A">
        <w:rPr>
          <w:b/>
          <w:sz w:val="28"/>
          <w:szCs w:val="28"/>
          <w:lang w:val="es-ES"/>
        </w:rPr>
        <w:t>1. Sản xuất nông, lâm nghiệp và thủy sản</w:t>
      </w:r>
    </w:p>
    <w:p w:rsidR="000535C9" w:rsidRPr="00C97932" w:rsidRDefault="000535C9" w:rsidP="000535C9">
      <w:pPr>
        <w:pStyle w:val="BodyText2"/>
        <w:spacing w:before="60" w:after="60" w:line="288" w:lineRule="auto"/>
        <w:ind w:firstLine="567"/>
        <w:jc w:val="both"/>
        <w:rPr>
          <w:i/>
          <w:sz w:val="28"/>
          <w:szCs w:val="28"/>
          <w:lang w:val="es-ES"/>
        </w:rPr>
      </w:pPr>
      <w:r w:rsidRPr="00C97932">
        <w:rPr>
          <w:i/>
          <w:sz w:val="28"/>
          <w:szCs w:val="28"/>
          <w:lang w:val="es-ES"/>
        </w:rPr>
        <w:t>Trọng tâm sản xuất nông, lâm nghiệp và thuỷ sản tháng 02/2022 là tập trung chỉ đạo phát triển sản xuất nhất là các mặt hàng lương thực, thực phẩm, rau quả... đảm bảo nhu cầu tiêu dùng của người dân trước, trong và sau Tết Nguyên đán. Chủ động có biện pháp phòng, chống dịch bệnh đối với vật nuôi và cây trồng, bảo vệ phát triển sản xuất một cách có hiệu quả, kịp thời để không làm ảnh hưởng đến nguồn cung ứng thực phẩm, phòng chống phá rừng, cháy rừng. Tiếp tục chỉ đạo tổ chức tốt các đợt ra quân khai thác hải sản, chủ động các biện pháp hỗ trợ ngư dân phòng tránh rủi ro, yên tâm vươn khơi bám biển trong mùa khai thác hải sản.</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 xml:space="preserve">1.1. Nông nghiệp </w:t>
      </w:r>
    </w:p>
    <w:p w:rsidR="000535C9" w:rsidRPr="00953A4A" w:rsidRDefault="000535C9" w:rsidP="000535C9">
      <w:pPr>
        <w:spacing w:before="60" w:after="60" w:line="288" w:lineRule="auto"/>
        <w:ind w:firstLine="567"/>
        <w:jc w:val="both"/>
        <w:rPr>
          <w:bCs/>
          <w:iCs/>
          <w:sz w:val="28"/>
          <w:szCs w:val="28"/>
          <w:lang w:val="nl-NL"/>
        </w:rPr>
      </w:pPr>
      <w:r w:rsidRPr="00953A4A">
        <w:rPr>
          <w:sz w:val="28"/>
          <w:szCs w:val="28"/>
          <w:lang w:val="sv-SE"/>
        </w:rPr>
        <w:t xml:space="preserve">Tính đến ngày 15/02/2022, Vụ Đông Xuân 2021-2022 toàn tỉnh đã gieo sạ được </w:t>
      </w:r>
      <w:r w:rsidRPr="00953A4A">
        <w:rPr>
          <w:sz w:val="28"/>
          <w:szCs w:val="28"/>
          <w:lang w:val="es-ES"/>
        </w:rPr>
        <w:t>47.215 ha, đạt 99,5% so với kế hoạch, giảm 0,5% (-226 ha) so cùng kỳ</w:t>
      </w:r>
      <w:r w:rsidRPr="00953A4A">
        <w:rPr>
          <w:i/>
          <w:sz w:val="28"/>
          <w:szCs w:val="28"/>
          <w:lang w:val="es-ES"/>
        </w:rPr>
        <w:t>.</w:t>
      </w:r>
      <w:r w:rsidRPr="00953A4A">
        <w:rPr>
          <w:sz w:val="28"/>
          <w:szCs w:val="28"/>
          <w:lang w:val="es-ES"/>
        </w:rPr>
        <w:t xml:space="preserve"> Trữ lượng nước trên các hồ đập đảm bảo đủ lượng nước tưới và chủ động tiết kiệm, tưới hợp lý ngay từ đầu vụ </w:t>
      </w:r>
      <w:r w:rsidRPr="00953A4A">
        <w:rPr>
          <w:i/>
          <w:sz w:val="28"/>
          <w:szCs w:val="28"/>
          <w:lang w:val="de-DE"/>
        </w:rPr>
        <w:t>(</w:t>
      </w:r>
      <w:r w:rsidRPr="00953A4A">
        <w:rPr>
          <w:i/>
          <w:sz w:val="28"/>
          <w:szCs w:val="28"/>
          <w:lang w:val="es-ES"/>
        </w:rPr>
        <w:t xml:space="preserve">Tính đến 15/02/2022 </w:t>
      </w:r>
      <w:r w:rsidRPr="00953A4A">
        <w:rPr>
          <w:bCs/>
          <w:i/>
          <w:iCs/>
          <w:sz w:val="28"/>
          <w:szCs w:val="28"/>
          <w:lang w:val="nl-NL"/>
        </w:rPr>
        <w:t xml:space="preserve">dung tích </w:t>
      </w:r>
      <w:r w:rsidRPr="00953A4A">
        <w:rPr>
          <w:i/>
          <w:sz w:val="28"/>
          <w:szCs w:val="28"/>
          <w:lang w:val="nl-NL"/>
        </w:rPr>
        <w:t>là 584</w:t>
      </w:r>
      <w:r w:rsidRPr="00953A4A">
        <w:rPr>
          <w:bCs/>
          <w:i/>
          <w:iCs/>
          <w:sz w:val="28"/>
          <w:szCs w:val="28"/>
          <w:lang w:val="nl-NL"/>
        </w:rPr>
        <w:t xml:space="preserve"> triệu m</w:t>
      </w:r>
      <w:r w:rsidRPr="00953A4A">
        <w:rPr>
          <w:bCs/>
          <w:i/>
          <w:iCs/>
          <w:sz w:val="28"/>
          <w:szCs w:val="28"/>
          <w:vertAlign w:val="superscript"/>
          <w:lang w:val="nl-NL"/>
        </w:rPr>
        <w:t>3</w:t>
      </w:r>
      <w:r w:rsidRPr="00953A4A">
        <w:rPr>
          <w:bCs/>
          <w:i/>
          <w:iCs/>
          <w:sz w:val="28"/>
          <w:szCs w:val="28"/>
          <w:lang w:val="nl-NL"/>
        </w:rPr>
        <w:t>, đạt 98,6</w:t>
      </w:r>
      <w:r w:rsidRPr="00953A4A">
        <w:rPr>
          <w:bCs/>
          <w:i/>
          <w:iCs/>
          <w:noProof/>
          <w:sz w:val="28"/>
          <w:szCs w:val="28"/>
          <w:lang w:val="nl-NL"/>
        </w:rPr>
        <w:t>%</w:t>
      </w:r>
      <w:r w:rsidRPr="00953A4A">
        <w:rPr>
          <w:bCs/>
          <w:i/>
          <w:iCs/>
          <w:sz w:val="28"/>
          <w:szCs w:val="28"/>
          <w:lang w:val="nl-NL"/>
        </w:rPr>
        <w:t xml:space="preserve"> dung tích thiết kế, tăng 5% so với cùng kỳ)</w:t>
      </w:r>
      <w:r w:rsidRPr="00953A4A">
        <w:rPr>
          <w:bCs/>
          <w:iCs/>
          <w:sz w:val="28"/>
          <w:szCs w:val="28"/>
          <w:lang w:val="nl-NL"/>
        </w:rPr>
        <w:t>.</w:t>
      </w:r>
    </w:p>
    <w:p w:rsidR="000535C9" w:rsidRPr="00953A4A" w:rsidRDefault="000535C9" w:rsidP="000535C9">
      <w:pPr>
        <w:spacing w:before="60" w:after="60" w:line="288" w:lineRule="auto"/>
        <w:ind w:firstLine="567"/>
        <w:jc w:val="both"/>
        <w:rPr>
          <w:sz w:val="28"/>
          <w:szCs w:val="28"/>
          <w:lang w:val="es-ES"/>
        </w:rPr>
      </w:pPr>
      <w:r w:rsidRPr="00953A4A">
        <w:rPr>
          <w:bCs/>
          <w:iCs/>
          <w:sz w:val="28"/>
          <w:szCs w:val="28"/>
          <w:lang w:val="nl-NL"/>
        </w:rPr>
        <w:t xml:space="preserve">Diện tích xuống giống các loại cây trồng cạn đến ngày 15/02/2022: </w:t>
      </w:r>
      <w:r w:rsidRPr="00953A4A">
        <w:rPr>
          <w:sz w:val="28"/>
          <w:szCs w:val="28"/>
          <w:lang w:val="es-ES"/>
        </w:rPr>
        <w:t>Cây ngô 2.039 ha, đ</w:t>
      </w:r>
      <w:r>
        <w:rPr>
          <w:sz w:val="28"/>
          <w:szCs w:val="28"/>
          <w:lang w:val="es-ES"/>
        </w:rPr>
        <w:t>ạ</w:t>
      </w:r>
      <w:r w:rsidRPr="00953A4A">
        <w:rPr>
          <w:sz w:val="28"/>
          <w:szCs w:val="28"/>
          <w:lang w:val="es-ES"/>
        </w:rPr>
        <w:t xml:space="preserve">t 84,6% so kế hoạch, giảm 1,7% (-36 ha) so cùng kỳ; cây lạc 7.244 ha, đạt 90,9% so kế hoạch, giảm 7,4% (-579 ha) so cùng kỳ; rau các loại 4.814 ha, đạt </w:t>
      </w:r>
      <w:r w:rsidRPr="00953A4A">
        <w:rPr>
          <w:sz w:val="28"/>
          <w:szCs w:val="28"/>
          <w:lang w:val="es-ES"/>
        </w:rPr>
        <w:lastRenderedPageBreak/>
        <w:t>85,5% so kế hoạch, giảm 10,7% (-576 ha) so cùng kỳ; đậu các loại 1.132 ha, đạt 128,6% so kế hoạch, bằng so cùng kỳ</w:t>
      </w:r>
      <w:r w:rsidRPr="00953A4A">
        <w:rPr>
          <w:i/>
          <w:sz w:val="28"/>
          <w:szCs w:val="28"/>
          <w:lang w:val="es-ES"/>
        </w:rPr>
        <w:t>.</w:t>
      </w:r>
      <w:r w:rsidRPr="00953A4A">
        <w:rPr>
          <w:sz w:val="28"/>
          <w:szCs w:val="28"/>
          <w:lang w:val="es-ES"/>
        </w:rPr>
        <w:t xml:space="preserve">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s-ES"/>
        </w:rPr>
        <w:t>Tình hình dịch bệnh gia súc, gia cầm trên địa bàn tỉnh nhất là bệnh dịch tả lợn Châu Phi, lợn t</w:t>
      </w:r>
      <w:r w:rsidRPr="00953A4A">
        <w:rPr>
          <w:sz w:val="28"/>
          <w:szCs w:val="28"/>
          <w:lang w:val="da-DK"/>
        </w:rPr>
        <w:t>ai xanh</w:t>
      </w:r>
      <w:r w:rsidRPr="00953A4A">
        <w:rPr>
          <w:sz w:val="28"/>
          <w:szCs w:val="28"/>
          <w:lang w:val="es-ES"/>
        </w:rPr>
        <w:t xml:space="preserve">, bệnh viêm da nổi cục ở bò </w:t>
      </w:r>
      <w:r w:rsidRPr="00953A4A">
        <w:rPr>
          <w:sz w:val="28"/>
          <w:szCs w:val="28"/>
          <w:lang w:val="da-DK"/>
        </w:rPr>
        <w:t xml:space="preserve">tiếp tục được </w:t>
      </w:r>
      <w:r w:rsidRPr="00953A4A">
        <w:rPr>
          <w:sz w:val="28"/>
          <w:szCs w:val="28"/>
          <w:lang w:val="es-ES"/>
        </w:rPr>
        <w:t>kiểm soát chặt chẽ</w:t>
      </w:r>
      <w:r w:rsidRPr="00953A4A">
        <w:rPr>
          <w:sz w:val="28"/>
          <w:szCs w:val="28"/>
          <w:lang w:val="da-DK"/>
        </w:rPr>
        <w:t xml:space="preserve">, không có trường hợp phát sinh. </w:t>
      </w:r>
      <w:r w:rsidRPr="00953A4A">
        <w:rPr>
          <w:sz w:val="28"/>
          <w:szCs w:val="28"/>
          <w:lang w:val="es-ES"/>
        </w:rPr>
        <w:t>Trong dịp trước, trong và sau Tết Nguyên đán, Chi cục Chăn nuôi và Thú y đã tiếp tục phối hợp với các địa phương tăng cường chia sẻ, cập nhật thông tin hàng ngày về tình hình dịch bệnh để hỗ trợ xử lý kịp thời.</w:t>
      </w:r>
    </w:p>
    <w:p w:rsidR="000535C9" w:rsidRPr="00953A4A" w:rsidRDefault="000535C9" w:rsidP="000535C9">
      <w:pPr>
        <w:spacing w:before="60" w:after="60" w:line="288" w:lineRule="auto"/>
        <w:ind w:firstLine="567"/>
        <w:jc w:val="both"/>
        <w:rPr>
          <w:bCs/>
          <w:sz w:val="28"/>
          <w:szCs w:val="28"/>
          <w:lang w:val="pt-BR"/>
        </w:rPr>
      </w:pPr>
      <w:r w:rsidRPr="00953A4A">
        <w:rPr>
          <w:sz w:val="28"/>
          <w:szCs w:val="28"/>
          <w:lang w:val="es-ES"/>
        </w:rPr>
        <w:t xml:space="preserve">Tính đến tháng 02/2022, </w:t>
      </w:r>
      <w:r w:rsidRPr="00953A4A">
        <w:rPr>
          <w:bCs/>
          <w:sz w:val="28"/>
          <w:szCs w:val="28"/>
          <w:lang w:val="pt-BR"/>
        </w:rPr>
        <w:t xml:space="preserve">đàn trâu ước đạt 17.932 con, tăng 2,9% (+507 con); đàn bò ước đạt 297.953 con, tăng 0,5% (+1.603 con); </w:t>
      </w:r>
      <w:r w:rsidRPr="00953A4A">
        <w:rPr>
          <w:sz w:val="28"/>
          <w:szCs w:val="28"/>
          <w:lang w:val="es-ES"/>
        </w:rPr>
        <w:t>đàn lợn ước đạt 689.965 con, tăng 3% (+20.115 con)</w:t>
      </w:r>
      <w:r w:rsidRPr="00953A4A">
        <w:rPr>
          <w:bCs/>
          <w:sz w:val="28"/>
          <w:szCs w:val="28"/>
          <w:lang w:val="pt-BR"/>
        </w:rPr>
        <w:t>; đ</w:t>
      </w:r>
      <w:r w:rsidRPr="00953A4A">
        <w:rPr>
          <w:sz w:val="28"/>
          <w:szCs w:val="28"/>
          <w:lang w:val="vi-VN"/>
        </w:rPr>
        <w:t xml:space="preserve">àn gia cầm </w:t>
      </w:r>
      <w:r w:rsidRPr="00953A4A">
        <w:rPr>
          <w:sz w:val="28"/>
          <w:szCs w:val="28"/>
          <w:lang w:val="es-ES"/>
        </w:rPr>
        <w:t xml:space="preserve">ước </w:t>
      </w:r>
      <w:r w:rsidRPr="00953A4A">
        <w:rPr>
          <w:bCs/>
          <w:sz w:val="28"/>
          <w:szCs w:val="28"/>
          <w:lang w:val="pt-BR"/>
        </w:rPr>
        <w:t>đạt 8.853,2 nghìn con, tăng 1,5% (+128,8 nghìn con); trong đó, đ</w:t>
      </w:r>
      <w:r w:rsidRPr="00953A4A">
        <w:rPr>
          <w:sz w:val="28"/>
          <w:szCs w:val="28"/>
          <w:lang w:val="vi-VN"/>
        </w:rPr>
        <w:t xml:space="preserve">àn </w:t>
      </w:r>
      <w:r w:rsidRPr="00953A4A">
        <w:rPr>
          <w:sz w:val="28"/>
          <w:szCs w:val="28"/>
          <w:lang w:val="es-ES"/>
        </w:rPr>
        <w:t>gà</w:t>
      </w:r>
      <w:r w:rsidRPr="00953A4A">
        <w:rPr>
          <w:sz w:val="28"/>
          <w:szCs w:val="28"/>
          <w:lang w:val="vi-VN"/>
        </w:rPr>
        <w:t xml:space="preserve"> </w:t>
      </w:r>
      <w:r w:rsidRPr="00953A4A">
        <w:rPr>
          <w:sz w:val="28"/>
          <w:szCs w:val="28"/>
          <w:lang w:val="es-ES"/>
        </w:rPr>
        <w:t xml:space="preserve">ước </w:t>
      </w:r>
      <w:r w:rsidRPr="00953A4A">
        <w:rPr>
          <w:bCs/>
          <w:sz w:val="28"/>
          <w:szCs w:val="28"/>
          <w:lang w:val="pt-BR"/>
        </w:rPr>
        <w:t xml:space="preserve">đạt 6.862,3 nghìn con, tăng 6,9% (+440,4 nghìn con) </w:t>
      </w:r>
      <w:r w:rsidRPr="00953A4A">
        <w:rPr>
          <w:sz w:val="28"/>
          <w:szCs w:val="28"/>
          <w:lang w:val="es-ES"/>
        </w:rPr>
        <w:t>so với cùng kỳ</w:t>
      </w:r>
      <w:r w:rsidRPr="00953A4A">
        <w:rPr>
          <w:bCs/>
          <w:sz w:val="28"/>
          <w:szCs w:val="28"/>
          <w:lang w:val="pt-BR"/>
        </w:rPr>
        <w:t xml:space="preserve"> năm trước</w:t>
      </w:r>
      <w:r>
        <w:rPr>
          <w:bCs/>
          <w:sz w:val="28"/>
          <w:szCs w:val="28"/>
          <w:lang w:val="pt-BR"/>
        </w:rPr>
        <w:t>.</w:t>
      </w:r>
    </w:p>
    <w:p w:rsidR="000535C9" w:rsidRPr="00953A4A" w:rsidRDefault="000535C9" w:rsidP="000535C9">
      <w:pPr>
        <w:spacing w:before="60" w:after="60" w:line="288" w:lineRule="auto"/>
        <w:ind w:firstLine="567"/>
        <w:jc w:val="both"/>
        <w:rPr>
          <w:sz w:val="28"/>
          <w:szCs w:val="28"/>
          <w:lang w:val="pt-BR"/>
        </w:rPr>
      </w:pPr>
      <w:r w:rsidRPr="00953A4A">
        <w:rPr>
          <w:sz w:val="28"/>
          <w:szCs w:val="28"/>
          <w:lang w:val="pt-BR"/>
        </w:rPr>
        <w:t xml:space="preserve">Sản lượng thịt lợn hơi xuất chuồng 02 tháng đầu năm 2022 ước đạt 19.965 tấn, tăng 7% (+1.314,7 tấn) so với cùng kỳ; </w:t>
      </w:r>
      <w:r w:rsidRPr="00953A4A">
        <w:rPr>
          <w:iCs/>
          <w:sz w:val="28"/>
          <w:szCs w:val="28"/>
          <w:lang w:val="pt-BR"/>
        </w:rPr>
        <w:t xml:space="preserve">thịt bò hơi xuất chuồng </w:t>
      </w:r>
      <w:r w:rsidRPr="00953A4A">
        <w:rPr>
          <w:sz w:val="28"/>
          <w:szCs w:val="28"/>
          <w:lang w:val="pt-BR"/>
        </w:rPr>
        <w:t xml:space="preserve">ước đạt 7.138,3 tấn, tăng 1,9% (+133,1 tấn); </w:t>
      </w:r>
      <w:r w:rsidRPr="00953A4A">
        <w:rPr>
          <w:iCs/>
          <w:sz w:val="28"/>
          <w:szCs w:val="28"/>
          <w:lang w:val="pt-BR"/>
        </w:rPr>
        <w:t xml:space="preserve">thịt trâu hơi xuất chuồng </w:t>
      </w:r>
      <w:r w:rsidRPr="00953A4A">
        <w:rPr>
          <w:sz w:val="28"/>
          <w:szCs w:val="28"/>
          <w:lang w:val="pt-BR"/>
        </w:rPr>
        <w:t xml:space="preserve">ước đạt 300,4 tấn, tăng 1,1% (+3,2 tấn); thịt gia cầm hơi xuất chuồng ước đạt 4.380,6 tấn, tăng 3,4% (+145,6 tấn); trong đó, thịt gà hơi xuất chuồng ước đạt 3.537,7 tấn, tăng 3,7% (+124,7 tấn). </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1.2. Lâm nghiệp</w:t>
      </w:r>
    </w:p>
    <w:p w:rsidR="000535C9" w:rsidRPr="00953A4A" w:rsidRDefault="000535C9" w:rsidP="000535C9">
      <w:pPr>
        <w:pStyle w:val="BodyText2"/>
        <w:spacing w:before="60" w:after="60" w:line="288" w:lineRule="auto"/>
        <w:ind w:firstLine="567"/>
        <w:jc w:val="both"/>
        <w:rPr>
          <w:spacing w:val="-4"/>
          <w:sz w:val="28"/>
          <w:szCs w:val="28"/>
          <w:lang w:val="es-ES"/>
        </w:rPr>
      </w:pPr>
      <w:r w:rsidRPr="00953A4A">
        <w:rPr>
          <w:sz w:val="28"/>
          <w:szCs w:val="28"/>
          <w:lang w:val="es-ES"/>
        </w:rPr>
        <w:t>Năm 2022, diện tích rừng trồng đưa vào chăm sóc 19.500 ha</w:t>
      </w:r>
      <w:r w:rsidRPr="00953A4A">
        <w:rPr>
          <w:spacing w:val="-4"/>
          <w:sz w:val="28"/>
          <w:szCs w:val="28"/>
          <w:lang w:val="es-ES"/>
        </w:rPr>
        <w:t xml:space="preserve">. Hiện nay, các đơn vị đang chuẩn bị nhân lực, vật tư thực hiện công tác chăm sóc rừng trồng lần 1 theo đúng lịch thời vụ, tạo điều kiện cho cây trồng sinh trưởng và phát triển tốt.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s-ES"/>
        </w:rPr>
        <w:t xml:space="preserve">Toàn tỉnh đang thực hiện giao khoán bảo vệ rừng 121.369 ha, tăng 119 ha so cùng kỳ năm trước. </w:t>
      </w:r>
    </w:p>
    <w:p w:rsidR="000535C9" w:rsidRPr="00953A4A" w:rsidRDefault="000535C9" w:rsidP="000535C9">
      <w:pPr>
        <w:pStyle w:val="BodyText2"/>
        <w:spacing w:before="60" w:after="60" w:line="288" w:lineRule="auto"/>
        <w:ind w:firstLine="567"/>
        <w:jc w:val="both"/>
        <w:rPr>
          <w:spacing w:val="-4"/>
          <w:sz w:val="28"/>
          <w:szCs w:val="28"/>
          <w:lang w:val="es-ES"/>
        </w:rPr>
      </w:pPr>
      <w:r w:rsidRPr="00953A4A">
        <w:rPr>
          <w:sz w:val="28"/>
          <w:szCs w:val="28"/>
          <w:lang w:val="es-ES"/>
        </w:rPr>
        <w:t>Trong tháng 02/2022, sản lượng gỗ khai thác ước đạt 45.578 m</w:t>
      </w:r>
      <w:r w:rsidRPr="00953A4A">
        <w:rPr>
          <w:sz w:val="28"/>
          <w:szCs w:val="28"/>
          <w:vertAlign w:val="superscript"/>
          <w:lang w:val="es-ES"/>
        </w:rPr>
        <w:t>3</w:t>
      </w:r>
      <w:r w:rsidRPr="00953A4A">
        <w:rPr>
          <w:sz w:val="28"/>
          <w:szCs w:val="28"/>
          <w:lang w:val="es-ES"/>
        </w:rPr>
        <w:t>, tăng 1,2% (+558 m</w:t>
      </w:r>
      <w:r w:rsidRPr="00953A4A">
        <w:rPr>
          <w:sz w:val="28"/>
          <w:szCs w:val="28"/>
          <w:vertAlign w:val="superscript"/>
          <w:lang w:val="es-ES"/>
        </w:rPr>
        <w:t>3</w:t>
      </w:r>
      <w:r w:rsidRPr="00953A4A">
        <w:rPr>
          <w:sz w:val="28"/>
          <w:szCs w:val="28"/>
          <w:lang w:val="es-ES"/>
        </w:rPr>
        <w:t>) so với cùng kỳ. Cộng dồn 2 tháng đầu năm 2022, sản lượng gỗ khai thác ước đạt 88.</w:t>
      </w:r>
      <w:r w:rsidRPr="00953A4A">
        <w:rPr>
          <w:spacing w:val="-4"/>
          <w:sz w:val="28"/>
          <w:szCs w:val="28"/>
          <w:lang w:val="es-ES"/>
        </w:rPr>
        <w:t>680 m</w:t>
      </w:r>
      <w:r w:rsidRPr="00BD0DEC">
        <w:rPr>
          <w:spacing w:val="-4"/>
          <w:sz w:val="28"/>
          <w:szCs w:val="28"/>
          <w:vertAlign w:val="superscript"/>
          <w:lang w:val="es-ES"/>
        </w:rPr>
        <w:t>3</w:t>
      </w:r>
      <w:r w:rsidRPr="00953A4A">
        <w:rPr>
          <w:spacing w:val="-4"/>
          <w:sz w:val="28"/>
          <w:szCs w:val="28"/>
          <w:lang w:val="es-ES"/>
        </w:rPr>
        <w:t>, tăng 0,5% (+439 m</w:t>
      </w:r>
      <w:r w:rsidRPr="00BD0DEC">
        <w:rPr>
          <w:spacing w:val="-4"/>
          <w:sz w:val="28"/>
          <w:szCs w:val="28"/>
          <w:vertAlign w:val="superscript"/>
          <w:lang w:val="es-ES"/>
        </w:rPr>
        <w:t>3</w:t>
      </w:r>
      <w:r w:rsidRPr="00953A4A">
        <w:rPr>
          <w:spacing w:val="-4"/>
          <w:sz w:val="28"/>
          <w:szCs w:val="28"/>
          <w:lang w:val="es-ES"/>
        </w:rPr>
        <w:t xml:space="preserve">) so với cùng kỳ. </w:t>
      </w:r>
    </w:p>
    <w:p w:rsidR="000535C9" w:rsidRPr="00953A4A" w:rsidRDefault="000535C9" w:rsidP="000535C9">
      <w:pPr>
        <w:pStyle w:val="BodyText2"/>
        <w:spacing w:before="60" w:after="60" w:line="288" w:lineRule="auto"/>
        <w:ind w:firstLine="567"/>
        <w:jc w:val="both"/>
        <w:rPr>
          <w:b/>
          <w:bCs/>
          <w:sz w:val="28"/>
          <w:szCs w:val="28"/>
          <w:lang w:val="es-EC" w:eastAsia="fr-FR"/>
        </w:rPr>
      </w:pPr>
      <w:r w:rsidRPr="00953A4A">
        <w:rPr>
          <w:spacing w:val="-4"/>
          <w:sz w:val="28"/>
          <w:szCs w:val="28"/>
          <w:lang w:val="es-ES"/>
        </w:rPr>
        <w:t>Ngành Kiểm lâm phối hợp với các ngành, các địa phương tăng cường các biện pháp cấp bách trong công tác bảo vệ rừng và phòng cháy, chữa cháy rừng; xây dựng kế hoạch bảo vệ rừng, phòng cháy, chữa cháy rừng trước, trong và sau Tết Nhâm Dần 2022. Từ đầu năm đến nay, trên địa bàn tỉnh không xảy ra vụ cháy nào; nhưng xảy ra 02 vụ phá rừng, diện tích rừng bị phá là 0,2 ha</w:t>
      </w:r>
      <w:r w:rsidRPr="00953A4A">
        <w:rPr>
          <w:sz w:val="28"/>
          <w:szCs w:val="28"/>
          <w:lang w:eastAsia="fr-FR"/>
        </w:rPr>
        <w:t>.</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1.3. Thủy sản</w:t>
      </w:r>
    </w:p>
    <w:p w:rsidR="000535C9" w:rsidRPr="00953A4A" w:rsidRDefault="000535C9" w:rsidP="000535C9">
      <w:pPr>
        <w:spacing w:before="60" w:after="60" w:line="288" w:lineRule="auto"/>
        <w:ind w:firstLine="567"/>
        <w:jc w:val="both"/>
        <w:rPr>
          <w:sz w:val="28"/>
          <w:szCs w:val="28"/>
          <w:lang w:val="es-ES"/>
        </w:rPr>
      </w:pPr>
      <w:r w:rsidRPr="00953A4A">
        <w:rPr>
          <w:sz w:val="28"/>
          <w:szCs w:val="28"/>
          <w:lang w:val="pt-BR"/>
        </w:rPr>
        <w:t xml:space="preserve">Thời tiết trong dịp Tết Nguyên đán tương đối thuận lợi, cộng với giá cả một số mặt hàng thủy sản tăng cao, ngư dân tích cực bám biển đánh bắt thuỷ hải sản. </w:t>
      </w:r>
      <w:r w:rsidRPr="00953A4A">
        <w:rPr>
          <w:bCs/>
          <w:sz w:val="28"/>
          <w:szCs w:val="28"/>
          <w:shd w:val="clear" w:color="auto" w:fill="FFFFFF"/>
        </w:rPr>
        <w:t>Những ngày trước và sau Tết, các</w:t>
      </w:r>
      <w:r>
        <w:rPr>
          <w:bCs/>
          <w:sz w:val="28"/>
          <w:szCs w:val="28"/>
          <w:shd w:val="clear" w:color="auto" w:fill="FFFFFF"/>
        </w:rPr>
        <w:t xml:space="preserve"> </w:t>
      </w:r>
      <w:r w:rsidRPr="00953A4A">
        <w:rPr>
          <w:bCs/>
          <w:sz w:val="28"/>
          <w:szCs w:val="28"/>
          <w:shd w:val="clear" w:color="auto" w:fill="FFFFFF"/>
        </w:rPr>
        <w:t>tàu cá đánh bắt xa bờ</w:t>
      </w:r>
      <w:r>
        <w:rPr>
          <w:bCs/>
          <w:sz w:val="28"/>
          <w:szCs w:val="28"/>
          <w:shd w:val="clear" w:color="auto" w:fill="FFFFFF"/>
        </w:rPr>
        <w:t xml:space="preserve"> </w:t>
      </w:r>
      <w:r w:rsidRPr="00953A4A">
        <w:rPr>
          <w:bCs/>
          <w:sz w:val="28"/>
          <w:szCs w:val="28"/>
          <w:shd w:val="clear" w:color="auto" w:fill="FFFFFF"/>
        </w:rPr>
        <w:t xml:space="preserve">của ngư dân tỉnh Bình Định trong </w:t>
      </w:r>
      <w:r w:rsidRPr="00953A4A">
        <w:rPr>
          <w:bCs/>
          <w:sz w:val="28"/>
          <w:szCs w:val="28"/>
          <w:shd w:val="clear" w:color="auto" w:fill="FFFFFF"/>
        </w:rPr>
        <w:lastRenderedPageBreak/>
        <w:t>những chuyến biển xuyên Tết, kết quả đánh bắt khả quan, mở đầu một năm khai thác biển tốt đẹp hơn năm trước</w:t>
      </w:r>
      <w:r w:rsidRPr="00953A4A">
        <w:rPr>
          <w:i/>
          <w:sz w:val="28"/>
          <w:szCs w:val="28"/>
        </w:rPr>
        <w:t>.</w:t>
      </w:r>
    </w:p>
    <w:p w:rsidR="000535C9" w:rsidRPr="00953A4A" w:rsidRDefault="000535C9" w:rsidP="000535C9">
      <w:pPr>
        <w:spacing w:before="60" w:after="60" w:line="288" w:lineRule="auto"/>
        <w:ind w:firstLine="567"/>
        <w:jc w:val="both"/>
        <w:rPr>
          <w:sz w:val="28"/>
          <w:szCs w:val="28"/>
          <w:lang w:val="pt-BR"/>
        </w:rPr>
      </w:pPr>
      <w:r w:rsidRPr="00953A4A">
        <w:rPr>
          <w:sz w:val="28"/>
          <w:szCs w:val="28"/>
          <w:lang w:val="pt-BR"/>
        </w:rPr>
        <w:t xml:space="preserve">Sản lượng thủy sản tháng 02/2022 ước đạt 14.167,2 tấn, tăng 2,6% (+358,1 tấn) so với cùng kỳ. Cộng dồn 02 tháng đầu năm 2022 ước đạt 25.632,6 tấn, tăng 2,3% (+581,4 tấn). Trong đó, sản lượng khai thác thủy sản ước đạt 25.462,4 tấn, tăng 2,3% (+577,3 tấn), riêng khai thác cá ngừ đại dương ước đạt 1.862,4 tấn, tăng 7,7% (+132,4 tấn); sản lượng nuôi trồng thủy sản ước đạt 170,2 tấn, tăng 2,5% (+4,1 tấn). </w:t>
      </w:r>
    </w:p>
    <w:p w:rsidR="000535C9" w:rsidRPr="00953A4A" w:rsidRDefault="000535C9" w:rsidP="000535C9">
      <w:pPr>
        <w:spacing w:before="60" w:after="60" w:line="288" w:lineRule="auto"/>
        <w:ind w:firstLine="567"/>
        <w:jc w:val="both"/>
        <w:rPr>
          <w:b/>
          <w:sz w:val="28"/>
          <w:szCs w:val="28"/>
          <w:lang w:val="es-ES"/>
        </w:rPr>
      </w:pPr>
      <w:r w:rsidRPr="00953A4A">
        <w:rPr>
          <w:b/>
          <w:sz w:val="28"/>
          <w:szCs w:val="28"/>
          <w:lang w:val="es-ES"/>
        </w:rPr>
        <w:t>2. Sản xuất công nghiệp</w:t>
      </w:r>
    </w:p>
    <w:p w:rsidR="000535C9" w:rsidRPr="00953A4A" w:rsidRDefault="000535C9" w:rsidP="000535C9">
      <w:pPr>
        <w:tabs>
          <w:tab w:val="left" w:pos="567"/>
        </w:tabs>
        <w:spacing w:before="60" w:after="60" w:line="288" w:lineRule="auto"/>
        <w:ind w:firstLine="567"/>
        <w:jc w:val="both"/>
        <w:rPr>
          <w:i/>
          <w:iCs/>
          <w:sz w:val="28"/>
          <w:szCs w:val="28"/>
          <w:lang w:val="pt-BR"/>
        </w:rPr>
      </w:pPr>
      <w:r w:rsidRPr="00953A4A">
        <w:rPr>
          <w:i/>
          <w:sz w:val="28"/>
          <w:szCs w:val="28"/>
        </w:rPr>
        <w:t xml:space="preserve">Năm 2022, tình hình sản xuất công nghiệp trên địa bàn tỉnh dự báo sẽ còn nhiều khó khăn, thách thức do đại dịch Covid-19 sẽ kéo dài. </w:t>
      </w:r>
      <w:r w:rsidRPr="00953A4A">
        <w:rPr>
          <w:i/>
          <w:iCs/>
          <w:sz w:val="28"/>
          <w:szCs w:val="28"/>
          <w:lang w:val="pt-BR"/>
        </w:rPr>
        <w:t xml:space="preserve">Tuy nhiên, với những kết quả đạt được trong năm 2021, mức độ phủ vaccine Covid-19 ngày càng rộng, các hiệp định thương mại tự do thế hệ mới như EVFTA, CPTPP được phát huy hiệu quả là điểm sáng để ngành công nghiệp tỉnh Bình Định năm 2022 tăng trưởng và phát triển. </w:t>
      </w:r>
    </w:p>
    <w:p w:rsidR="000535C9" w:rsidRPr="00953A4A" w:rsidRDefault="000535C9" w:rsidP="000535C9">
      <w:pPr>
        <w:spacing w:before="60" w:after="60" w:line="288" w:lineRule="auto"/>
        <w:ind w:firstLine="567"/>
        <w:jc w:val="both"/>
        <w:rPr>
          <w:b/>
          <w:i/>
          <w:sz w:val="28"/>
          <w:szCs w:val="28"/>
          <w:lang w:val="es-ES"/>
        </w:rPr>
      </w:pPr>
      <w:r w:rsidRPr="00953A4A">
        <w:rPr>
          <w:b/>
          <w:i/>
          <w:sz w:val="28"/>
          <w:szCs w:val="28"/>
          <w:lang w:val="es-ES"/>
        </w:rPr>
        <w:t>2.1. Chỉ số sản xuất công nghiệp (IIP)</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 xml:space="preserve">Chỉ số sản xuất công nghiệp tháng 02/2022 so với tháng trước giảm 10,9% do nghỉ Tết Nguyên đán, số ngày sản xuất trong tháng 02/2022 ít hơn tháng trước. Trong đó, công nghiệp khai khoáng giảm 36,94%; công nghiệp chế biến, chế tạo giảm 9,92%; công nghiệp sản xuất và phân phối điện giảm 18,17%; hoạt động cung cấp nước, quản lý và xử lý rác thải giảm 4,96%. </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So với cùng kỳ, các ngành công nghiệp đang hoạt động trong bối cảnh cả nước mở cửa nền kinh tế trong trạng thái thích ứng an toàn, linh hoạt; một số ngành chủ lực của tỉnh đã có sự phục hồi và tăng trưởng đáng kể như nhóm chế biến thủy sản, dệt, sản xuất giường, tủ, bàn, ghế, sản xuất và phân phối điện,… là những nhân tố chính tác động lên chỉ số sản xuất công nghiệp tháng 02/2022, tăng 8,23%. Trong đó, công nghiệp chế biến, chế tạo tăng 8,61%; công nghiệp sản xuất và phân phối điện tăng 9,09%; cung cấp nước, hoạt động quản lý và xử lý rác thải tăng 1,5%; riêng công nghiệp khai khoáng giảm 15,25%.</w:t>
      </w:r>
    </w:p>
    <w:p w:rsidR="000535C9" w:rsidRPr="00953A4A" w:rsidRDefault="000535C9" w:rsidP="000535C9">
      <w:pPr>
        <w:pStyle w:val="Normal1"/>
        <w:spacing w:before="60" w:beforeAutospacing="0" w:after="60" w:afterAutospacing="0" w:line="288" w:lineRule="auto"/>
        <w:ind w:firstLine="567"/>
        <w:jc w:val="both"/>
        <w:rPr>
          <w:sz w:val="28"/>
          <w:szCs w:val="28"/>
          <w:lang w:val="es-ES"/>
        </w:rPr>
      </w:pPr>
      <w:r w:rsidRPr="00953A4A">
        <w:rPr>
          <w:sz w:val="28"/>
          <w:szCs w:val="28"/>
          <w:lang w:val="es-ES"/>
        </w:rPr>
        <w:t>Hai tháng đầu năm 2022, chỉ số sản xuất công nghiệp tăng 7,46% so với cùng kỳ. Trong đó, nổi bật là nhóm công nghiệp chế biến, chế tạo tăng 7,12%, đóng góp chính vào tốc độ tăng chung của toàn ngành công nghiệp; công nghiệp sản xuất và phân phối điện tăng 18,49%; hoạt động cung cấp nước, quản lý và xử lý rác thải tăng 1,94%; riêng công nghiệp khai khoáng giảm 16,63%.</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Chỉ số sản xuất ngành công nghiệp khai khoáng 2 tháng đầu năm 2022 giảm 16,63%.</w:t>
      </w:r>
      <w:r w:rsidRPr="00953A4A">
        <w:rPr>
          <w:sz w:val="28"/>
          <w:szCs w:val="28"/>
          <w:lang w:val="es-ES"/>
        </w:rPr>
        <w:t xml:space="preserve"> Trong đó, quặng kim loại giảm 27,7%; hoạt động khai khoáng khác giảm 6,63%. </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lastRenderedPageBreak/>
        <w:t>Chỉ số sản xuất ngành công nghiệp chế biến, chế tạo 2 tháng đầu năm 2022 tăng 7,12%.</w:t>
      </w:r>
      <w:r w:rsidRPr="00953A4A">
        <w:rPr>
          <w:sz w:val="28"/>
          <w:szCs w:val="28"/>
          <w:lang w:val="es-ES"/>
        </w:rPr>
        <w:t xml:space="preserve"> Nguyên nhân</w:t>
      </w:r>
      <w:r>
        <w:rPr>
          <w:sz w:val="28"/>
          <w:szCs w:val="28"/>
          <w:lang w:val="es-ES"/>
        </w:rPr>
        <w:t xml:space="preserve"> tăng</w:t>
      </w:r>
      <w:r w:rsidRPr="00953A4A">
        <w:rPr>
          <w:sz w:val="28"/>
          <w:szCs w:val="28"/>
          <w:lang w:val="es-ES"/>
        </w:rPr>
        <w:t xml:space="preserve"> do 2 nhóm ngành chế biến thực phẩm và sản xuất giường, tủ, bàn, ghế</w:t>
      </w:r>
      <w:r>
        <w:rPr>
          <w:sz w:val="28"/>
          <w:szCs w:val="28"/>
          <w:lang w:val="es-ES"/>
        </w:rPr>
        <w:t xml:space="preserve"> có tốc độ tăng cao và</w:t>
      </w:r>
      <w:r w:rsidRPr="00953A4A">
        <w:rPr>
          <w:sz w:val="28"/>
          <w:szCs w:val="28"/>
          <w:lang w:val="es-ES"/>
        </w:rPr>
        <w:t xml:space="preserve"> chiếm tỷ trọng cao nhất trong ngành công nghiệp chế biến, chế tạo. </w:t>
      </w:r>
    </w:p>
    <w:p w:rsidR="000535C9" w:rsidRPr="00953A4A" w:rsidRDefault="000535C9" w:rsidP="000535C9">
      <w:pPr>
        <w:spacing w:before="60" w:after="60" w:line="288" w:lineRule="auto"/>
        <w:ind w:firstLine="578"/>
        <w:jc w:val="both"/>
        <w:rPr>
          <w:i/>
          <w:sz w:val="28"/>
          <w:szCs w:val="28"/>
          <w:lang w:val="es-ES"/>
        </w:rPr>
      </w:pPr>
      <w:r w:rsidRPr="00953A4A">
        <w:rPr>
          <w:i/>
          <w:sz w:val="28"/>
          <w:szCs w:val="28"/>
          <w:lang w:val="es-ES"/>
        </w:rPr>
        <w:t>Tình hình sản xuất ở một số ngành tăng trưởng cao:</w:t>
      </w:r>
    </w:p>
    <w:p w:rsidR="000535C9" w:rsidRPr="00953A4A" w:rsidRDefault="000535C9" w:rsidP="000535C9">
      <w:pPr>
        <w:spacing w:before="60" w:after="60" w:line="288" w:lineRule="auto"/>
        <w:ind w:firstLine="578"/>
        <w:jc w:val="both"/>
        <w:rPr>
          <w:sz w:val="28"/>
          <w:szCs w:val="28"/>
          <w:lang w:val="es-ES"/>
        </w:rPr>
      </w:pPr>
      <w:r w:rsidRPr="00953A4A">
        <w:rPr>
          <w:sz w:val="28"/>
          <w:szCs w:val="28"/>
          <w:lang w:val="es-ES"/>
        </w:rPr>
        <w:t>- Ngành chế biến thực phẩm tăng 13,31%. Các đơn hàng xuất khẩu tiếp tục tăng cao, doanh nghiệp chế biến thủy hải sản hoạt động hết công suất, Công ty TNHH Thủy sản An Hải đi vào hoạt động từ tháng 01/2022, sản lượng cá phi lê tăng 56,47%, tôm đông lạnh tăng 84,17%. Sản lượng sữa tăng 50,65% do mở rộng nhà máy sữa Bình Định. Thức ăn gia súc tăng 15,75%, thức ăn gia cầm tăng 6,8%.</w:t>
      </w:r>
    </w:p>
    <w:p w:rsidR="000535C9" w:rsidRPr="00953A4A" w:rsidRDefault="000535C9" w:rsidP="000535C9">
      <w:pPr>
        <w:spacing w:before="60" w:after="60" w:line="288" w:lineRule="auto"/>
        <w:ind w:firstLine="578"/>
        <w:jc w:val="both"/>
        <w:rPr>
          <w:sz w:val="28"/>
          <w:szCs w:val="28"/>
          <w:lang w:val="es-ES"/>
        </w:rPr>
      </w:pPr>
      <w:r w:rsidRPr="00953A4A">
        <w:rPr>
          <w:sz w:val="28"/>
          <w:szCs w:val="28"/>
          <w:lang w:val="es-ES"/>
        </w:rPr>
        <w:t xml:space="preserve">- Ngành sản xuất giường, tủ, bàn, ghế tăng 10,26%. Việt Nam đã vượt qua Đức, Ba Lan, Ý để trở thành nước xuất khẩu đồ gỗ đứng thứ 2 thế giới, chỉ sau Trung Quốc. Trong khi đó, Bình Định có thế mạnh về đồ gỗ sẽ là cơ hội cho các doanh nghiệp chế biến gỗ trong tỉnh mở rộng sản xuất. Ngoài ra, sản xuất bàn ghế nhựa giả mây cũng đang được ưa chuộng tại thị trường quốc tế, nhất là Hoa Kỳ. Chế biến giường, tủ, bàn, ghế là ngành </w:t>
      </w:r>
      <w:r>
        <w:rPr>
          <w:sz w:val="28"/>
          <w:szCs w:val="28"/>
          <w:lang w:val="es-ES"/>
        </w:rPr>
        <w:t>ảnh hưởng</w:t>
      </w:r>
      <w:r w:rsidRPr="00953A4A">
        <w:rPr>
          <w:sz w:val="28"/>
          <w:szCs w:val="28"/>
          <w:lang w:val="es-ES"/>
        </w:rPr>
        <w:t xml:space="preserve"> lớn đến chỉ số sản xuất chung ngành công nghiệp,</w:t>
      </w:r>
      <w:r>
        <w:rPr>
          <w:sz w:val="28"/>
          <w:szCs w:val="28"/>
          <w:lang w:val="es-ES"/>
        </w:rPr>
        <w:t xml:space="preserve"> cũng</w:t>
      </w:r>
      <w:r w:rsidRPr="00953A4A">
        <w:rPr>
          <w:sz w:val="28"/>
          <w:szCs w:val="28"/>
          <w:lang w:val="es-ES"/>
        </w:rPr>
        <w:t xml:space="preserve"> là ngành sử dụng nhiều lao động nhất, do đó, đảm bảo cho các doanh nghiệp gỗ sản xuất an toàn, thông suốt là bài toán nan giải không chỉ riêng doanh nghiệp mà còn của cơ quan chức năng, góp phần giải quyết việc làm, an sinh xã hội, phát triển kinh tế của tỉnh.</w:t>
      </w:r>
    </w:p>
    <w:p w:rsidR="000535C9" w:rsidRPr="00953A4A" w:rsidRDefault="000535C9" w:rsidP="000535C9">
      <w:pPr>
        <w:spacing w:before="60" w:after="60" w:line="288" w:lineRule="auto"/>
        <w:ind w:firstLine="576"/>
        <w:jc w:val="both"/>
        <w:rPr>
          <w:sz w:val="28"/>
          <w:szCs w:val="28"/>
        </w:rPr>
      </w:pPr>
      <w:r w:rsidRPr="00953A4A">
        <w:rPr>
          <w:sz w:val="28"/>
          <w:szCs w:val="28"/>
          <w:lang w:val="es-ES"/>
        </w:rPr>
        <w:t>- Ngành s</w:t>
      </w:r>
      <w:r w:rsidRPr="00953A4A">
        <w:rPr>
          <w:sz w:val="28"/>
          <w:szCs w:val="28"/>
        </w:rPr>
        <w:t xml:space="preserve">ản xuất đồ uống tăng 13,27%. Cả nước thực hiện trạng thái bình thường mới, ngành dịch vụ ăn uống, vui chơi giải trí đang dần hồi phục sau đại dịch Covid-19, cùng với đó, ngành chế biến bia đẩy mạnh sản xuất.  </w:t>
      </w:r>
    </w:p>
    <w:p w:rsidR="000535C9" w:rsidRPr="00953A4A" w:rsidRDefault="000535C9" w:rsidP="000535C9">
      <w:pPr>
        <w:spacing w:before="60" w:after="60" w:line="288" w:lineRule="auto"/>
        <w:ind w:firstLine="576"/>
        <w:jc w:val="both"/>
        <w:rPr>
          <w:sz w:val="28"/>
          <w:szCs w:val="28"/>
        </w:rPr>
      </w:pPr>
      <w:r w:rsidRPr="00953A4A">
        <w:rPr>
          <w:sz w:val="28"/>
          <w:szCs w:val="28"/>
        </w:rPr>
        <w:t xml:space="preserve">- Ngành sản xuất thuốc tăng 28,95%; Công nghiệp chế biến chế tạo khác tăng 80% </w:t>
      </w:r>
      <w:r w:rsidRPr="00953A4A">
        <w:rPr>
          <w:i/>
          <w:sz w:val="28"/>
          <w:szCs w:val="28"/>
        </w:rPr>
        <w:t>(một số doanh nghiệp sản xuất trở lại)</w:t>
      </w:r>
      <w:r w:rsidRPr="00953A4A">
        <w:rPr>
          <w:sz w:val="28"/>
          <w:szCs w:val="28"/>
        </w:rPr>
        <w:t>; Sửa chữa, bảo dưỡng máy móc thiết bị tăng 76%.</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 xml:space="preserve">Bên cạnh đó, </w:t>
      </w:r>
      <w:r>
        <w:rPr>
          <w:i/>
          <w:sz w:val="28"/>
          <w:szCs w:val="28"/>
          <w:lang w:val="es-ES"/>
        </w:rPr>
        <w:t>m</w:t>
      </w:r>
      <w:r w:rsidRPr="00953A4A">
        <w:rPr>
          <w:i/>
          <w:sz w:val="28"/>
          <w:szCs w:val="28"/>
          <w:lang w:val="es-ES"/>
        </w:rPr>
        <w:t>ột số ngành khác giảm so với cùng kỳ như:</w:t>
      </w:r>
      <w:r w:rsidRPr="00953A4A">
        <w:rPr>
          <w:sz w:val="28"/>
          <w:szCs w:val="28"/>
          <w:lang w:val="es-ES"/>
        </w:rPr>
        <w:t xml:space="preserve"> Sản xuất hóa chất giảm 39,37%; sản phẩm từ cao su và plastic giảm 20,99%; sản phẩm từ kim loại đúc sẵn giảm 7,42%.</w:t>
      </w:r>
    </w:p>
    <w:p w:rsidR="000535C9" w:rsidRPr="00953A4A" w:rsidRDefault="000535C9" w:rsidP="000535C9">
      <w:pPr>
        <w:spacing w:before="60" w:after="60" w:line="288" w:lineRule="auto"/>
        <w:ind w:firstLine="578"/>
        <w:jc w:val="both"/>
        <w:rPr>
          <w:sz w:val="28"/>
          <w:szCs w:val="28"/>
          <w:lang w:val="es-ES"/>
        </w:rPr>
      </w:pPr>
      <w:r w:rsidRPr="00953A4A">
        <w:rPr>
          <w:i/>
          <w:sz w:val="28"/>
          <w:szCs w:val="28"/>
          <w:lang w:val="es-ES"/>
        </w:rPr>
        <w:t>Chỉ số sản xuất ngành sản xuất và phân phối điện 2 tháng đầu năm 2022 tăng 18,49%.</w:t>
      </w:r>
      <w:r w:rsidRPr="00953A4A">
        <w:rPr>
          <w:sz w:val="28"/>
          <w:szCs w:val="28"/>
          <w:lang w:val="es-ES"/>
        </w:rPr>
        <w:t xml:space="preserve"> Trong đó, điện sản xuất tăng 26,39%; điện thương phẩm tăng 2,21%.</w:t>
      </w:r>
    </w:p>
    <w:p w:rsidR="000535C9" w:rsidRPr="00953A4A" w:rsidRDefault="000535C9" w:rsidP="000535C9">
      <w:pPr>
        <w:spacing w:before="60" w:after="60" w:line="288" w:lineRule="auto"/>
        <w:ind w:firstLine="578"/>
        <w:jc w:val="both"/>
        <w:rPr>
          <w:b/>
          <w:sz w:val="28"/>
          <w:szCs w:val="28"/>
          <w:lang w:val="es-ES"/>
        </w:rPr>
      </w:pPr>
      <w:r w:rsidRPr="00953A4A">
        <w:rPr>
          <w:i/>
          <w:sz w:val="28"/>
          <w:szCs w:val="28"/>
          <w:lang w:val="es-ES"/>
        </w:rPr>
        <w:t>Chỉ số sản xuất ngành cung cấp nước, quản lý và xử lý rác thải, nước thải 2 tháng đầu năm 2022 tăng 1,94%.</w:t>
      </w:r>
      <w:r w:rsidRPr="00953A4A">
        <w:rPr>
          <w:sz w:val="28"/>
          <w:szCs w:val="28"/>
          <w:lang w:val="es-ES"/>
        </w:rPr>
        <w:t xml:space="preserve"> Trong đó, khai thác, xử lý và cung cấp nước tăng 1,88%; hoạt động thu gom, xử lý và tiêu hủy rác thải tăng 2,01%.</w:t>
      </w:r>
    </w:p>
    <w:p w:rsidR="000535C9" w:rsidRPr="00953A4A" w:rsidRDefault="000535C9" w:rsidP="000535C9">
      <w:pPr>
        <w:spacing w:before="60" w:after="60" w:line="288" w:lineRule="auto"/>
        <w:ind w:firstLine="567"/>
        <w:jc w:val="both"/>
        <w:rPr>
          <w:b/>
          <w:i/>
          <w:sz w:val="28"/>
          <w:szCs w:val="28"/>
          <w:lang w:val="pt-BR"/>
        </w:rPr>
      </w:pPr>
      <w:r w:rsidRPr="00953A4A">
        <w:rPr>
          <w:b/>
          <w:i/>
          <w:sz w:val="28"/>
          <w:szCs w:val="28"/>
          <w:lang w:val="pt-BR"/>
        </w:rPr>
        <w:t>2.2. Chỉ số sử dụng lao động công nghiệp</w:t>
      </w:r>
    </w:p>
    <w:p w:rsidR="000535C9" w:rsidRPr="00953A4A" w:rsidRDefault="000535C9" w:rsidP="000535C9">
      <w:pPr>
        <w:pStyle w:val="Normal1"/>
        <w:spacing w:before="60" w:beforeAutospacing="0" w:after="60" w:afterAutospacing="0" w:line="288" w:lineRule="auto"/>
        <w:ind w:firstLine="567"/>
        <w:jc w:val="both"/>
        <w:rPr>
          <w:sz w:val="28"/>
          <w:szCs w:val="28"/>
          <w:lang w:val="pt-BR"/>
        </w:rPr>
      </w:pPr>
      <w:r w:rsidRPr="00953A4A">
        <w:rPr>
          <w:sz w:val="28"/>
          <w:szCs w:val="28"/>
          <w:lang w:val="pt-BR"/>
        </w:rPr>
        <w:lastRenderedPageBreak/>
        <w:t>So tháng trước, chỉ số sử dụng lao động tháng 02/2022 tăng 1,01% do nhu cầu sử dụng lao động sau Tết cao. Trong đó, sản xuất trang phục tăng 3,03%; chế biến gỗ tăng 2,84%; sản xuất giường, tủ, bàn, ghế tăng 1,05%.</w:t>
      </w:r>
    </w:p>
    <w:p w:rsidR="000535C9" w:rsidRPr="00953A4A" w:rsidRDefault="000535C9" w:rsidP="000535C9">
      <w:pPr>
        <w:pStyle w:val="Normal1"/>
        <w:spacing w:before="60" w:beforeAutospacing="0" w:after="60" w:afterAutospacing="0" w:line="288" w:lineRule="auto"/>
        <w:ind w:firstLine="567"/>
        <w:jc w:val="both"/>
        <w:rPr>
          <w:iCs/>
          <w:sz w:val="28"/>
          <w:szCs w:val="28"/>
          <w:lang w:val="pt-BR"/>
        </w:rPr>
      </w:pPr>
      <w:r w:rsidRPr="00953A4A">
        <w:rPr>
          <w:sz w:val="28"/>
          <w:szCs w:val="28"/>
          <w:lang w:val="pt-BR"/>
        </w:rPr>
        <w:t>So với cùng kỳ, chỉ số sử dụng lao động tháng 02/2022 tăng 1,83%</w:t>
      </w:r>
      <w:r w:rsidRPr="00953A4A">
        <w:rPr>
          <w:iCs/>
          <w:sz w:val="28"/>
          <w:szCs w:val="28"/>
          <w:lang w:val="pt-BR"/>
        </w:rPr>
        <w:t>. Trong đó, ngành công nghiệp chế biến, chế tạo tăng 2,35%; ngành công nghiệp khai khoáng giảm 3,28%;</w:t>
      </w:r>
      <w:r w:rsidRPr="00953A4A">
        <w:rPr>
          <w:sz w:val="28"/>
          <w:szCs w:val="28"/>
          <w:lang w:val="pt-BR"/>
        </w:rPr>
        <w:t xml:space="preserve"> ngành </w:t>
      </w:r>
      <w:r w:rsidRPr="00953A4A">
        <w:rPr>
          <w:iCs/>
          <w:sz w:val="28"/>
          <w:szCs w:val="28"/>
          <w:lang w:val="pt-BR"/>
        </w:rPr>
        <w:t>sản xuất và phân phối điện giảm 1,1%; ngành cung cấp nước, quản lý và xử lý rác thải, nước thải giảm 2,17%. Một số ngành sử dụng lao động nhiều hơn cùng kỳ như: Chế biến thực phẩm tăng 8,83%; Dệt tăng 9,85%; giường, tủ, bàn, ghế tăng 6,34%. Còn lại hầu hết các ngành phải cắt giảm hoặc có nhu cầu nhưng không tuyển dụng đủ lao động như: Sản xuất trang phục giảm 5,81%; chế biến gỗ và sản phẩm từ gỗ giảm 4,71%; sản xuất hóa chất giảm 14,29%.</w:t>
      </w:r>
    </w:p>
    <w:p w:rsidR="000535C9" w:rsidRPr="00953A4A" w:rsidRDefault="000535C9" w:rsidP="000535C9">
      <w:pPr>
        <w:pStyle w:val="Normal1"/>
        <w:spacing w:before="60" w:beforeAutospacing="0" w:after="60" w:afterAutospacing="0" w:line="288" w:lineRule="auto"/>
        <w:ind w:firstLine="567"/>
        <w:jc w:val="both"/>
        <w:rPr>
          <w:b/>
          <w:sz w:val="28"/>
          <w:szCs w:val="28"/>
          <w:lang w:val="pt-BR"/>
        </w:rPr>
      </w:pPr>
      <w:r w:rsidRPr="00953A4A">
        <w:rPr>
          <w:iCs/>
          <w:sz w:val="28"/>
          <w:szCs w:val="28"/>
          <w:lang w:val="pt-BR"/>
        </w:rPr>
        <w:t>Theo loại hình doanh nghiệp, so với cùng kỳ chỉ số sử dụng lao động tháng 02/2022 của khối doanh nghiệp Nhà nước tăng 0,75%; doanh nghiệp ngoài Nhà nước tăng 1,96%; doanh nghiệp có vốn đầu tư nước ngoài tăng 0,48%.</w:t>
      </w:r>
    </w:p>
    <w:p w:rsidR="000535C9" w:rsidRPr="00953A4A" w:rsidRDefault="000535C9" w:rsidP="000535C9">
      <w:pPr>
        <w:spacing w:before="60" w:after="60" w:line="288" w:lineRule="auto"/>
        <w:ind w:firstLine="567"/>
        <w:jc w:val="both"/>
        <w:rPr>
          <w:b/>
          <w:sz w:val="28"/>
          <w:szCs w:val="28"/>
          <w:lang w:val="pt-BR"/>
        </w:rPr>
      </w:pPr>
      <w:r w:rsidRPr="00953A4A">
        <w:rPr>
          <w:b/>
          <w:sz w:val="28"/>
          <w:szCs w:val="28"/>
          <w:lang w:val="pt-BR"/>
        </w:rPr>
        <w:t xml:space="preserve">3. Đầu tư </w:t>
      </w:r>
    </w:p>
    <w:p w:rsidR="000535C9" w:rsidRPr="00953A4A" w:rsidRDefault="000535C9" w:rsidP="000535C9">
      <w:pPr>
        <w:widowControl w:val="0"/>
        <w:tabs>
          <w:tab w:val="left" w:pos="9153"/>
        </w:tabs>
        <w:autoSpaceDE w:val="0"/>
        <w:autoSpaceDN w:val="0"/>
        <w:adjustRightInd w:val="0"/>
        <w:spacing w:before="60" w:after="60" w:line="288" w:lineRule="auto"/>
        <w:ind w:firstLine="567"/>
        <w:jc w:val="both"/>
        <w:rPr>
          <w:i/>
          <w:sz w:val="28"/>
          <w:szCs w:val="28"/>
          <w:lang w:val="pt-BR"/>
        </w:rPr>
      </w:pPr>
      <w:r w:rsidRPr="00953A4A">
        <w:rPr>
          <w:i/>
          <w:sz w:val="28"/>
          <w:szCs w:val="28"/>
          <w:lang w:val="pt-BR"/>
        </w:rPr>
        <w:t>Tỉnh Bình Định đã chủ động nhiều phương án ứng phó linh hoạt, đảm bảo mọi hoạt động kinh tế diễn ra bình thường trong điều kiện dịch Covid-19 tiếp tục kéo dài và diễn biến phức tạp. Đẩy nhanh giải ngân vốn đầu tư công là một trong những nhiệm vụ quan trọng, cấp thiết, vừa góp phần kích thích tổng cầu, thúc đẩy tăng trưởng kinh tế, vừa tạo thêm việc làm, thu nhập và nâng cao đời sống cho người lao động.</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Vốn đầu tư thực hiện thuộc nguồn vốn ngân sách Nhà nước do địa phương quản lý tháng 02/2022 ước đạt 282,6 tỷ đồng, tăng 62,9% so tháng trước và tăng 7,8% so cùng kỳ. </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lang w:val="es-ES" w:eastAsia="x-none"/>
        </w:rPr>
        <w:t>Tính chung 2 tháng đầu năm 2022, vốn đầu tư thực hiện thuộc nguồn vốn ngân sách Nhà nước do địa phương quản lý ước đạt 456,1 tỷ đồng, tăng 6% so cùng kỳ năm 2021, đạt 5,3% kế hoạch năm. Trong đó, vốn cân đối ngân sách địa phương đạt 197,2 tỷ đồng, tăng 56,7%; vốn Trung ương hỗ trợ đầu tư theo mục tiêu đạt 104 tỷ đồng, tăng 66,3%; vốn nước ngoài (ODA) đạt 17,6 tỷ đồng, giảm 84,5%; vốn xổ số kiến thiết đạt 26,7 tỷ đồng, tăng 10,8%; vốn khác đạt 110,6 tỷ đồng, tăng 5,6%.</w:t>
      </w:r>
    </w:p>
    <w:p w:rsidR="000535C9" w:rsidRPr="00953A4A" w:rsidRDefault="000535C9" w:rsidP="000535C9">
      <w:pPr>
        <w:spacing w:before="60" w:after="60" w:line="293" w:lineRule="auto"/>
        <w:ind w:firstLine="567"/>
        <w:jc w:val="both"/>
        <w:rPr>
          <w:b/>
          <w:sz w:val="28"/>
          <w:szCs w:val="28"/>
          <w:lang w:val="pt-BR"/>
        </w:rPr>
      </w:pPr>
      <w:r w:rsidRPr="00953A4A">
        <w:rPr>
          <w:b/>
          <w:sz w:val="28"/>
          <w:szCs w:val="28"/>
          <w:lang w:val="vi-VN"/>
        </w:rPr>
        <w:t xml:space="preserve">4. Hoạt động ngân hàng </w:t>
      </w:r>
    </w:p>
    <w:p w:rsidR="008D15F5" w:rsidRDefault="000535C9" w:rsidP="000535C9">
      <w:pPr>
        <w:spacing w:before="60" w:after="60" w:line="293" w:lineRule="auto"/>
        <w:ind w:firstLine="567"/>
        <w:jc w:val="both"/>
        <w:rPr>
          <w:sz w:val="28"/>
          <w:szCs w:val="28"/>
          <w:lang w:val="vi-VN"/>
        </w:rPr>
      </w:pPr>
      <w:r w:rsidRPr="00953A4A">
        <w:rPr>
          <w:sz w:val="28"/>
          <w:szCs w:val="28"/>
          <w:lang w:val="vi-VN"/>
        </w:rPr>
        <w:t>Ước tính đến 28/</w:t>
      </w:r>
      <w:r w:rsidR="008D15F5">
        <w:rPr>
          <w:sz w:val="28"/>
          <w:szCs w:val="28"/>
        </w:rPr>
        <w:t>0</w:t>
      </w:r>
      <w:r w:rsidRPr="00953A4A">
        <w:rPr>
          <w:sz w:val="28"/>
          <w:szCs w:val="28"/>
          <w:lang w:val="vi-VN"/>
        </w:rPr>
        <w:t xml:space="preserve">2/2022, tổng nguồn vốn huy động của hệ thống ngân hàng, tổ chức tín dụng trên địa bàn tỉnh Bình Định đạt 82.720 tỷ đồng, tăng 11,2% so cùng kỳ và tăng 2,1% so với tháng 12 năm 2021. </w:t>
      </w:r>
    </w:p>
    <w:p w:rsidR="008D15F5" w:rsidRDefault="000535C9" w:rsidP="000535C9">
      <w:pPr>
        <w:spacing w:before="60" w:after="60" w:line="293" w:lineRule="auto"/>
        <w:ind w:firstLine="567"/>
        <w:jc w:val="both"/>
        <w:rPr>
          <w:sz w:val="28"/>
          <w:szCs w:val="28"/>
          <w:lang w:val="vi-VN"/>
        </w:rPr>
      </w:pPr>
      <w:r w:rsidRPr="00953A4A">
        <w:rPr>
          <w:sz w:val="28"/>
          <w:szCs w:val="28"/>
          <w:lang w:val="vi-VN"/>
        </w:rPr>
        <w:t xml:space="preserve">Tổng dư nợ cho vay tính đến cuối tháng 02/2022 ước đạt 93.120 tỷ đồng, tăng 10,7% so cùng kỳ và tăng 2,6% so với tháng 12 năm 2021. </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lang w:val="vi-VN"/>
        </w:rPr>
        <w:lastRenderedPageBreak/>
        <w:t>Ước đến 28/</w:t>
      </w:r>
      <w:r w:rsidR="008D15F5">
        <w:rPr>
          <w:sz w:val="28"/>
          <w:szCs w:val="28"/>
        </w:rPr>
        <w:t>0</w:t>
      </w:r>
      <w:r w:rsidRPr="00953A4A">
        <w:rPr>
          <w:sz w:val="28"/>
          <w:szCs w:val="28"/>
          <w:lang w:val="vi-VN"/>
        </w:rPr>
        <w:t xml:space="preserve">2/2022 nợ xấu trên địa bàn chiếm tỷ lệ 0,33% so với tổng dư nợ. </w:t>
      </w:r>
    </w:p>
    <w:p w:rsidR="000535C9" w:rsidRPr="00953A4A" w:rsidRDefault="000535C9" w:rsidP="000535C9">
      <w:pPr>
        <w:spacing w:before="60" w:after="60" w:line="293" w:lineRule="auto"/>
        <w:ind w:firstLine="567"/>
        <w:jc w:val="both"/>
        <w:rPr>
          <w:b/>
          <w:sz w:val="28"/>
          <w:szCs w:val="28"/>
          <w:lang w:val="es-ES"/>
        </w:rPr>
      </w:pPr>
      <w:r w:rsidRPr="00953A4A">
        <w:rPr>
          <w:b/>
          <w:sz w:val="28"/>
          <w:szCs w:val="28"/>
          <w:lang w:val="es-ES"/>
        </w:rPr>
        <w:t>5</w:t>
      </w:r>
      <w:r w:rsidRPr="00953A4A">
        <w:rPr>
          <w:b/>
          <w:sz w:val="28"/>
          <w:szCs w:val="28"/>
          <w:lang w:val="vi-VN"/>
        </w:rPr>
        <w:t>. Thương mại, dịch vụ</w:t>
      </w:r>
    </w:p>
    <w:p w:rsidR="000535C9" w:rsidRPr="008D15F5" w:rsidRDefault="000535C9" w:rsidP="000535C9">
      <w:pPr>
        <w:spacing w:before="60" w:after="60" w:line="293" w:lineRule="auto"/>
        <w:ind w:firstLine="540"/>
        <w:jc w:val="both"/>
        <w:rPr>
          <w:i/>
          <w:sz w:val="28"/>
          <w:szCs w:val="28"/>
        </w:rPr>
      </w:pPr>
      <w:r w:rsidRPr="008D15F5">
        <w:rPr>
          <w:i/>
          <w:sz w:val="28"/>
          <w:szCs w:val="28"/>
        </w:rPr>
        <w:t>Năm nay, Tết Nguyên đán Nhâm Dần 2022 rơi vào tháng 02, các doanh nghiệp và hộ kinh doanh cá thể đã</w:t>
      </w:r>
      <w:r w:rsidRPr="008D15F5">
        <w:rPr>
          <w:i/>
          <w:sz w:val="28"/>
          <w:szCs w:val="28"/>
          <w:lang w:val="vi-VN"/>
        </w:rPr>
        <w:t xml:space="preserve"> chủ động trong công tác chuẩn bị hàng hóa phục vụ Tết </w:t>
      </w:r>
      <w:r w:rsidRPr="008D15F5">
        <w:rPr>
          <w:i/>
          <w:sz w:val="28"/>
          <w:szCs w:val="28"/>
        </w:rPr>
        <w:t>đáp ứng nhu cầu tiêu dùng thiết yếu của người dân tại địa phương. T</w:t>
      </w:r>
      <w:r w:rsidRPr="008D15F5">
        <w:rPr>
          <w:i/>
          <w:sz w:val="28"/>
          <w:szCs w:val="28"/>
          <w:lang w:val="vi-VN"/>
        </w:rPr>
        <w:t xml:space="preserve">ình hình lưu thông hàng hóa trên thị trường trong tỉnh vào những ngày </w:t>
      </w:r>
      <w:r w:rsidRPr="008D15F5">
        <w:rPr>
          <w:i/>
          <w:sz w:val="28"/>
          <w:szCs w:val="28"/>
        </w:rPr>
        <w:t>cận</w:t>
      </w:r>
      <w:r w:rsidRPr="008D15F5">
        <w:rPr>
          <w:i/>
          <w:sz w:val="28"/>
          <w:szCs w:val="28"/>
          <w:lang w:val="vi-VN"/>
        </w:rPr>
        <w:t xml:space="preserve"> Tết thông suốt, nguồn cung dồi dào, phong phú đa dạng về chủng loại, mẫu mã phù hợp với thị hiếu người tiêu dùng</w:t>
      </w:r>
      <w:r w:rsidRPr="008D15F5">
        <w:rPr>
          <w:i/>
          <w:sz w:val="28"/>
          <w:szCs w:val="28"/>
        </w:rPr>
        <w:t>.</w:t>
      </w:r>
      <w:r w:rsidRPr="008D15F5">
        <w:rPr>
          <w:i/>
          <w:sz w:val="28"/>
          <w:szCs w:val="28"/>
          <w:lang w:val="vi-VN"/>
        </w:rPr>
        <w:t xml:space="preserve"> </w:t>
      </w:r>
      <w:r w:rsidRPr="008D15F5">
        <w:rPr>
          <w:i/>
          <w:sz w:val="28"/>
          <w:szCs w:val="28"/>
        </w:rPr>
        <w:t xml:space="preserve">Ở các siêu thị, giá cả được bình ổn theo chương trình bình ổn giá. Tại các chợ và trung tâm thương mại trong tỉnh lượng hàng hóa về nhiều, phong phú và đa dạng </w:t>
      </w:r>
      <w:r w:rsidRPr="008D15F5">
        <w:rPr>
          <w:i/>
          <w:sz w:val="28"/>
          <w:szCs w:val="28"/>
          <w:lang w:val="vi-VN"/>
        </w:rPr>
        <w:t xml:space="preserve">đã đáp ứng </w:t>
      </w:r>
      <w:r w:rsidRPr="008D15F5">
        <w:rPr>
          <w:i/>
          <w:sz w:val="28"/>
          <w:szCs w:val="28"/>
        </w:rPr>
        <w:t>đầy đủ</w:t>
      </w:r>
      <w:r w:rsidRPr="008D15F5">
        <w:rPr>
          <w:i/>
          <w:sz w:val="28"/>
          <w:szCs w:val="28"/>
          <w:lang w:val="vi-VN"/>
        </w:rPr>
        <w:t xml:space="preserve"> nhu cầu mua sắm của </w:t>
      </w:r>
      <w:r w:rsidRPr="008D15F5">
        <w:rPr>
          <w:i/>
          <w:sz w:val="28"/>
          <w:szCs w:val="28"/>
        </w:rPr>
        <w:t>người</w:t>
      </w:r>
      <w:r w:rsidRPr="008D15F5">
        <w:rPr>
          <w:i/>
          <w:sz w:val="28"/>
          <w:szCs w:val="28"/>
          <w:lang w:val="vi-VN"/>
        </w:rPr>
        <w:t xml:space="preserve"> dân trong dịp Tết</w:t>
      </w:r>
      <w:r w:rsidRPr="008D15F5">
        <w:rPr>
          <w:i/>
          <w:sz w:val="28"/>
          <w:szCs w:val="28"/>
        </w:rPr>
        <w:t xml:space="preserve">. </w:t>
      </w:r>
    </w:p>
    <w:p w:rsidR="000535C9" w:rsidRPr="008D15F5" w:rsidRDefault="000535C9" w:rsidP="000535C9">
      <w:pPr>
        <w:spacing w:before="60" w:after="60" w:line="293" w:lineRule="auto"/>
        <w:ind w:firstLine="567"/>
        <w:jc w:val="both"/>
        <w:rPr>
          <w:i/>
          <w:sz w:val="28"/>
          <w:szCs w:val="28"/>
          <w:lang w:val="es-ES"/>
        </w:rPr>
      </w:pPr>
      <w:r w:rsidRPr="008D15F5">
        <w:rPr>
          <w:i/>
          <w:sz w:val="28"/>
          <w:szCs w:val="28"/>
          <w:shd w:val="clear" w:color="auto" w:fill="FFFFFF"/>
        </w:rPr>
        <w:t>Bên cạnh đó, ngày 24/01/2022 Sở Y tế tỉnh Bình Định đã có Công văn số 352/SYT-NVY về việc tạo điều kiện thuận lợi cho người dân về quê nhân dịp Tết Nguyên đán; UBND tỉnh Bình Định ban hành Công văn số 528/UBND-VX ngày 27/01/2022 về việc không hạn chế thời gian hoạt động các cơ sở kinh doanh, dịch vụ trên địa bàn tỉnh đối với các nhà hàng, quán ăn, chợ truyền thống và các cơ sở sản xuất kinh doanh dịch vụ khác như: vũ trường, karaoke, mát xa, quán bar, internet, trò chơi điện tử, làm tóc (bao gồm cắt tóc), làm đẹp, gym, fitness, yoga, aerobic, khiêu vũ, bida… Nhờ đó, người dân đi làm ăn xa về quê ăn Tết và lượng khách các tỉnh đến du lịch tại tỉnh Bình Định tăng cao trong dịp Tết</w:t>
      </w:r>
      <w:r w:rsidRPr="008D15F5">
        <w:rPr>
          <w:i/>
          <w:sz w:val="28"/>
          <w:szCs w:val="28"/>
          <w:lang w:val="vi-VN"/>
        </w:rPr>
        <w:t xml:space="preserve">, </w:t>
      </w:r>
      <w:r w:rsidRPr="008D15F5">
        <w:rPr>
          <w:i/>
          <w:sz w:val="28"/>
          <w:szCs w:val="28"/>
        </w:rPr>
        <w:t>góp phần lưu thông hàng hóa, dịch vụ và vận tải của tỉnh nhộn nhịp, nhu cầu mua sắm tăng cao trong những ngày 27 tháng Chạp đến 29 tháng Chạp năm Tân Sửu 2021.</w:t>
      </w:r>
    </w:p>
    <w:p w:rsidR="000535C9" w:rsidRPr="00953A4A" w:rsidRDefault="000535C9" w:rsidP="000535C9">
      <w:pPr>
        <w:spacing w:before="60" w:after="60" w:line="293" w:lineRule="auto"/>
        <w:ind w:firstLine="567"/>
        <w:jc w:val="both"/>
        <w:rPr>
          <w:b/>
          <w:i/>
          <w:sz w:val="28"/>
          <w:szCs w:val="28"/>
          <w:lang w:val="es-ES"/>
        </w:rPr>
      </w:pPr>
      <w:r w:rsidRPr="00953A4A">
        <w:rPr>
          <w:b/>
          <w:i/>
          <w:sz w:val="28"/>
          <w:szCs w:val="28"/>
          <w:lang w:val="vi-VN"/>
        </w:rPr>
        <w:t>5.1. Bán lẻ hàng hóa và doanh thu dịch vụ tiêu dùng</w:t>
      </w:r>
    </w:p>
    <w:p w:rsidR="000535C9" w:rsidRPr="00953A4A" w:rsidRDefault="000535C9" w:rsidP="000535C9">
      <w:pPr>
        <w:spacing w:before="60" w:after="60" w:line="288" w:lineRule="auto"/>
        <w:ind w:firstLine="567"/>
        <w:jc w:val="both"/>
        <w:rPr>
          <w:sz w:val="28"/>
          <w:szCs w:val="28"/>
          <w:shd w:val="clear" w:color="auto" w:fill="FFFFFF"/>
        </w:rPr>
      </w:pPr>
      <w:r w:rsidRPr="00953A4A">
        <w:rPr>
          <w:sz w:val="28"/>
          <w:szCs w:val="28"/>
        </w:rPr>
        <w:t xml:space="preserve">Sau Tết Nguyên đán Nhâm Dần 2022, đa số các doanh nghiệp và hộ kinh doanh cá thể đã khai trương kinh doanh trở lại, nhưng giống như mọi năm, tháng sau Tết không khí mua sắm đã chậm lại so với tháng trước; hàng hóa bán ra chủ yếu là lương thực, thực phẩm, nhưng lượng hàng bán ra vẫn chậm, hầu hết các nhóm ngành hàng đều giảm so với tháng trước. </w:t>
      </w:r>
      <w:r w:rsidRPr="00953A4A">
        <w:rPr>
          <w:sz w:val="28"/>
          <w:szCs w:val="28"/>
          <w:shd w:val="clear" w:color="auto" w:fill="FFFFFF"/>
        </w:rPr>
        <w:t xml:space="preserve">Ước </w:t>
      </w:r>
      <w:r w:rsidRPr="00953A4A">
        <w:rPr>
          <w:sz w:val="28"/>
          <w:szCs w:val="28"/>
        </w:rPr>
        <w:t xml:space="preserve">tổng mức bán lẻ hàng hóa tháng 02/2022 </w:t>
      </w:r>
      <w:r w:rsidRPr="00953A4A">
        <w:rPr>
          <w:sz w:val="28"/>
          <w:szCs w:val="28"/>
          <w:shd w:val="clear" w:color="auto" w:fill="FFFFFF"/>
        </w:rPr>
        <w:t>ước tính đạt 6.259 tỷ đồng, giảm 9,6% so với tháng trước và tăng 14,1% so với cùng kỳ năm trước.</w:t>
      </w:r>
    </w:p>
    <w:p w:rsidR="000535C9" w:rsidRPr="00953A4A" w:rsidRDefault="000535C9" w:rsidP="000535C9">
      <w:pPr>
        <w:spacing w:before="60" w:after="60" w:line="288" w:lineRule="auto"/>
        <w:ind w:firstLine="567"/>
        <w:jc w:val="both"/>
        <w:rPr>
          <w:sz w:val="28"/>
          <w:szCs w:val="28"/>
        </w:rPr>
      </w:pPr>
      <w:r w:rsidRPr="00953A4A">
        <w:rPr>
          <w:sz w:val="28"/>
          <w:szCs w:val="28"/>
          <w:shd w:val="clear" w:color="auto" w:fill="FFFFFF"/>
        </w:rPr>
        <w:t xml:space="preserve">Doanh thu </w:t>
      </w:r>
      <w:r w:rsidRPr="00953A4A">
        <w:rPr>
          <w:sz w:val="28"/>
          <w:szCs w:val="28"/>
        </w:rPr>
        <w:t xml:space="preserve">dịch vụ </w:t>
      </w:r>
      <w:r w:rsidRPr="00953A4A">
        <w:rPr>
          <w:sz w:val="28"/>
          <w:szCs w:val="28"/>
          <w:lang w:val="vi-VN"/>
        </w:rPr>
        <w:t>lưu trú</w:t>
      </w:r>
      <w:r>
        <w:rPr>
          <w:sz w:val="28"/>
          <w:szCs w:val="28"/>
        </w:rPr>
        <w:t xml:space="preserve"> </w:t>
      </w:r>
      <w:r w:rsidRPr="00953A4A">
        <w:rPr>
          <w:sz w:val="28"/>
          <w:szCs w:val="28"/>
        </w:rPr>
        <w:t xml:space="preserve">ước đạt </w:t>
      </w:r>
      <w:r>
        <w:rPr>
          <w:sz w:val="28"/>
          <w:szCs w:val="28"/>
        </w:rPr>
        <w:t>42,7</w:t>
      </w:r>
      <w:r w:rsidRPr="00953A4A">
        <w:rPr>
          <w:sz w:val="28"/>
          <w:szCs w:val="28"/>
        </w:rPr>
        <w:t xml:space="preserve"> tỷ đồng</w:t>
      </w:r>
      <w:r>
        <w:rPr>
          <w:sz w:val="28"/>
          <w:szCs w:val="28"/>
        </w:rPr>
        <w:t>,</w:t>
      </w:r>
      <w:r w:rsidRPr="00953A4A">
        <w:rPr>
          <w:sz w:val="28"/>
          <w:szCs w:val="28"/>
          <w:lang w:val="vi-VN"/>
        </w:rPr>
        <w:t xml:space="preserve"> </w:t>
      </w:r>
      <w:r w:rsidRPr="00953A4A">
        <w:rPr>
          <w:sz w:val="28"/>
          <w:szCs w:val="28"/>
        </w:rPr>
        <w:t>tăng 27,4% so với tháng trước và tăng 22,2% so với cùng kỳ.</w:t>
      </w:r>
      <w:r>
        <w:rPr>
          <w:sz w:val="28"/>
          <w:szCs w:val="28"/>
        </w:rPr>
        <w:t xml:space="preserve"> Thời điểm Tết Nguyên đán Nhâm D</w:t>
      </w:r>
      <w:r w:rsidRPr="00953A4A">
        <w:rPr>
          <w:sz w:val="28"/>
          <w:szCs w:val="28"/>
        </w:rPr>
        <w:t>ần 2022, du khách các nơi tập trung về Bình Định khá nhiều, các khách sạn, nhà nghỉ, homestay mở cửa hoạt động khá sôi động. Nhiều cơ sở lưu trú hoạt động tối đa công suất trong dịp Tết.</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rPr>
        <w:t xml:space="preserve">Doanh thu dịch vụ ăn uống ước đạt </w:t>
      </w:r>
      <w:r>
        <w:rPr>
          <w:sz w:val="28"/>
          <w:szCs w:val="28"/>
        </w:rPr>
        <w:t>1.159,1</w:t>
      </w:r>
      <w:r w:rsidRPr="00953A4A">
        <w:rPr>
          <w:sz w:val="28"/>
          <w:szCs w:val="28"/>
        </w:rPr>
        <w:t xml:space="preserve"> tỷ đồng</w:t>
      </w:r>
      <w:r>
        <w:rPr>
          <w:sz w:val="28"/>
          <w:szCs w:val="28"/>
        </w:rPr>
        <w:t>,</w:t>
      </w:r>
      <w:r w:rsidRPr="00953A4A">
        <w:rPr>
          <w:sz w:val="28"/>
          <w:szCs w:val="28"/>
        </w:rPr>
        <w:t xml:space="preserve"> tăng 18,9% so với tháng trước và tăng 33,4%</w:t>
      </w:r>
      <w:r w:rsidRPr="00953A4A">
        <w:rPr>
          <w:sz w:val="28"/>
          <w:szCs w:val="28"/>
          <w:lang w:val="vi-VN"/>
        </w:rPr>
        <w:t xml:space="preserve"> so cùng kỳ</w:t>
      </w:r>
      <w:r w:rsidRPr="00953A4A">
        <w:rPr>
          <w:sz w:val="28"/>
          <w:szCs w:val="28"/>
        </w:rPr>
        <w:t xml:space="preserve">. Dịch vụ ăn uống, giải khát hoạt động trở lại bình </w:t>
      </w:r>
      <w:r w:rsidRPr="00953A4A">
        <w:rPr>
          <w:sz w:val="28"/>
          <w:szCs w:val="28"/>
        </w:rPr>
        <w:lastRenderedPageBreak/>
        <w:t xml:space="preserve">thường, lượng người dân về quê ăn Tết cùng với khách du lịch tăng cao trong dịp Tết làm tăng doanh thu nhóm ngành ăn uống so với tháng trước. </w:t>
      </w:r>
    </w:p>
    <w:p w:rsidR="000535C9" w:rsidRPr="00953A4A" w:rsidRDefault="000535C9" w:rsidP="000535C9">
      <w:pPr>
        <w:pStyle w:val="BodyText2"/>
        <w:spacing w:before="60" w:after="60" w:line="288" w:lineRule="auto"/>
        <w:ind w:firstLine="567"/>
        <w:jc w:val="both"/>
        <w:rPr>
          <w:sz w:val="28"/>
          <w:szCs w:val="28"/>
          <w:lang w:val="es-ES"/>
        </w:rPr>
      </w:pPr>
      <w:r w:rsidRPr="00953A4A">
        <w:rPr>
          <w:sz w:val="28"/>
          <w:szCs w:val="28"/>
          <w:lang w:val="en-US"/>
        </w:rPr>
        <w:t>Doanh thu d</w:t>
      </w:r>
      <w:r w:rsidRPr="00953A4A">
        <w:rPr>
          <w:sz w:val="28"/>
          <w:szCs w:val="28"/>
        </w:rPr>
        <w:t xml:space="preserve">ịch vụ lữ hành và hoạt động hỗ trợ du lịch trong tháng 2 năm 2022 ước đạt </w:t>
      </w:r>
      <w:r>
        <w:rPr>
          <w:sz w:val="28"/>
          <w:szCs w:val="28"/>
        </w:rPr>
        <w:t>4,8 tỷ</w:t>
      </w:r>
      <w:r w:rsidRPr="00953A4A">
        <w:rPr>
          <w:sz w:val="28"/>
          <w:szCs w:val="28"/>
        </w:rPr>
        <w:t xml:space="preserve"> đồng, tăng 68,1% so với tháng trước, tăng 39,1% so với cùng kỳ. </w:t>
      </w:r>
      <w:r w:rsidRPr="00953A4A">
        <w:rPr>
          <w:sz w:val="28"/>
          <w:szCs w:val="28"/>
          <w:lang w:val="en-US"/>
        </w:rPr>
        <w:t xml:space="preserve">Nhờ trong dịp </w:t>
      </w:r>
      <w:r w:rsidRPr="00953A4A">
        <w:rPr>
          <w:sz w:val="28"/>
          <w:szCs w:val="28"/>
        </w:rPr>
        <w:t>Tết Nguyên đán</w:t>
      </w:r>
      <w:r w:rsidRPr="00953A4A">
        <w:rPr>
          <w:sz w:val="28"/>
          <w:szCs w:val="28"/>
          <w:lang w:val="en-US"/>
        </w:rPr>
        <w:t xml:space="preserve"> người dân được phép đi lại bình thường</w:t>
      </w:r>
      <w:r w:rsidRPr="00953A4A">
        <w:rPr>
          <w:sz w:val="28"/>
          <w:szCs w:val="28"/>
        </w:rPr>
        <w:t xml:space="preserve"> và bắt đầu mùa du lịch, các doanh nghiệp lữ hành trong tháng 02/2022 đã phục vụ nhiều đoàn du khách trong và ngoài tỉnh, thúc đẩy doanh thu hoạt động lữ hành tăng cao so với tháng trước và cùng kỳ năm 2021</w:t>
      </w:r>
      <w:r w:rsidRPr="00953A4A">
        <w:rPr>
          <w:sz w:val="28"/>
          <w:szCs w:val="28"/>
          <w:lang w:val="es-ES"/>
        </w:rPr>
        <w:t xml:space="preserve">. </w:t>
      </w:r>
    </w:p>
    <w:p w:rsidR="000535C9" w:rsidRDefault="000535C9" w:rsidP="000535C9">
      <w:pPr>
        <w:pStyle w:val="BodyText2"/>
        <w:spacing w:before="60" w:after="60" w:line="288" w:lineRule="auto"/>
        <w:ind w:firstLine="567"/>
        <w:jc w:val="both"/>
        <w:rPr>
          <w:sz w:val="28"/>
          <w:szCs w:val="28"/>
          <w:lang w:val="es-ES"/>
        </w:rPr>
      </w:pPr>
      <w:r w:rsidRPr="00953A4A">
        <w:rPr>
          <w:sz w:val="28"/>
          <w:szCs w:val="28"/>
          <w:lang w:val="es-ES"/>
        </w:rPr>
        <w:t xml:space="preserve">Doanh thu hoạt động dịch vụ ước đạt </w:t>
      </w:r>
      <w:r w:rsidRPr="00953A4A">
        <w:rPr>
          <w:sz w:val="28"/>
          <w:szCs w:val="28"/>
        </w:rPr>
        <w:t>380,1</w:t>
      </w:r>
      <w:r w:rsidRPr="00953A4A">
        <w:rPr>
          <w:sz w:val="28"/>
          <w:szCs w:val="28"/>
          <w:lang w:val="vi-VN"/>
        </w:rPr>
        <w:t xml:space="preserve"> tỷ đồng, </w:t>
      </w:r>
      <w:r w:rsidRPr="00953A4A">
        <w:rPr>
          <w:sz w:val="28"/>
          <w:szCs w:val="28"/>
        </w:rPr>
        <w:t>tăng 1</w:t>
      </w:r>
      <w:r w:rsidRPr="00953A4A">
        <w:rPr>
          <w:sz w:val="28"/>
          <w:szCs w:val="28"/>
          <w:lang w:val="vi-VN"/>
        </w:rPr>
        <w:t xml:space="preserve">% so </w:t>
      </w:r>
      <w:r w:rsidRPr="00953A4A">
        <w:rPr>
          <w:sz w:val="28"/>
          <w:szCs w:val="28"/>
        </w:rPr>
        <w:t xml:space="preserve">với </w:t>
      </w:r>
      <w:r w:rsidRPr="00953A4A">
        <w:rPr>
          <w:sz w:val="28"/>
          <w:szCs w:val="28"/>
          <w:lang w:val="vi-VN"/>
        </w:rPr>
        <w:t xml:space="preserve">tháng trước và </w:t>
      </w:r>
      <w:r w:rsidRPr="00953A4A">
        <w:rPr>
          <w:sz w:val="28"/>
          <w:szCs w:val="28"/>
        </w:rPr>
        <w:t>tăng 22,2</w:t>
      </w:r>
      <w:r w:rsidRPr="00953A4A">
        <w:rPr>
          <w:sz w:val="28"/>
          <w:szCs w:val="28"/>
          <w:lang w:val="vi-VN"/>
        </w:rPr>
        <w:t>% so cùng kỳ</w:t>
      </w:r>
      <w:r w:rsidRPr="00953A4A">
        <w:rPr>
          <w:sz w:val="28"/>
          <w:szCs w:val="28"/>
        </w:rPr>
        <w:t xml:space="preserve"> năm trước.</w:t>
      </w:r>
      <w:r w:rsidRPr="00953A4A">
        <w:rPr>
          <w:sz w:val="28"/>
          <w:szCs w:val="28"/>
          <w:lang w:val="es-ES"/>
        </w:rPr>
        <w:t xml:space="preserve"> </w:t>
      </w:r>
    </w:p>
    <w:p w:rsidR="000535C9" w:rsidRDefault="000535C9" w:rsidP="000535C9">
      <w:pPr>
        <w:pStyle w:val="BodyText2"/>
        <w:spacing w:before="60" w:after="60" w:line="288" w:lineRule="auto"/>
        <w:ind w:firstLine="567"/>
        <w:jc w:val="both"/>
        <w:rPr>
          <w:sz w:val="28"/>
          <w:szCs w:val="28"/>
        </w:rPr>
      </w:pPr>
      <w:r w:rsidRPr="00953A4A">
        <w:rPr>
          <w:sz w:val="28"/>
          <w:szCs w:val="28"/>
          <w:lang w:val="vi-VN"/>
        </w:rPr>
        <w:t xml:space="preserve">Nhìn chung, </w:t>
      </w:r>
      <w:r w:rsidRPr="00953A4A">
        <w:rPr>
          <w:sz w:val="28"/>
          <w:szCs w:val="28"/>
        </w:rPr>
        <w:t>hai</w:t>
      </w:r>
      <w:r w:rsidRPr="00953A4A">
        <w:rPr>
          <w:sz w:val="28"/>
          <w:szCs w:val="28"/>
          <w:lang w:val="vi-VN"/>
        </w:rPr>
        <w:t xml:space="preserve"> tháng đầu năm 20</w:t>
      </w:r>
      <w:r w:rsidRPr="00953A4A">
        <w:rPr>
          <w:sz w:val="28"/>
          <w:szCs w:val="28"/>
        </w:rPr>
        <w:t>22</w:t>
      </w:r>
      <w:r w:rsidRPr="00953A4A">
        <w:rPr>
          <w:sz w:val="28"/>
          <w:szCs w:val="28"/>
          <w:lang w:val="vi-VN"/>
        </w:rPr>
        <w:t xml:space="preserve">, công tác chuẩn bị hàng hóa phục vụ Tết Nguyên đán </w:t>
      </w:r>
      <w:r w:rsidRPr="00953A4A">
        <w:rPr>
          <w:sz w:val="28"/>
          <w:szCs w:val="28"/>
        </w:rPr>
        <w:t>Nhâm Dần</w:t>
      </w:r>
      <w:r w:rsidRPr="00953A4A">
        <w:rPr>
          <w:sz w:val="28"/>
          <w:szCs w:val="28"/>
          <w:lang w:val="vi-VN"/>
        </w:rPr>
        <w:t xml:space="preserve"> của các doanh nghiệp</w:t>
      </w:r>
      <w:r>
        <w:rPr>
          <w:sz w:val="28"/>
          <w:szCs w:val="28"/>
          <w:lang w:val="en-US"/>
        </w:rPr>
        <w:t xml:space="preserve"> và hộ kinh doanh cá thể</w:t>
      </w:r>
      <w:r w:rsidRPr="00953A4A">
        <w:rPr>
          <w:sz w:val="28"/>
          <w:szCs w:val="28"/>
          <w:lang w:val="vi-VN"/>
        </w:rPr>
        <w:t xml:space="preserve"> tốt</w:t>
      </w:r>
      <w:r w:rsidRPr="00953A4A">
        <w:rPr>
          <w:sz w:val="28"/>
          <w:szCs w:val="28"/>
        </w:rPr>
        <w:t>, đảm bảo nguồn hàng phục vụ Tết</w:t>
      </w:r>
      <w:r w:rsidRPr="00953A4A">
        <w:rPr>
          <w:sz w:val="28"/>
          <w:szCs w:val="28"/>
          <w:lang w:val="vi-VN"/>
        </w:rPr>
        <w:t xml:space="preserve">, tình hình lưu thông hàng hóa trên thị trường trong tỉnh được thông suốt, không xảy ra tình trạng găm hàng, tăng giá đột biến. Tổng mức bán </w:t>
      </w:r>
      <w:r w:rsidRPr="00953A4A">
        <w:rPr>
          <w:sz w:val="28"/>
          <w:szCs w:val="28"/>
        </w:rPr>
        <w:t>lẻ hàng hóa</w:t>
      </w:r>
      <w:r w:rsidRPr="00953A4A">
        <w:rPr>
          <w:sz w:val="28"/>
          <w:szCs w:val="28"/>
          <w:lang w:val="vi-VN"/>
        </w:rPr>
        <w:t xml:space="preserve"> </w:t>
      </w:r>
      <w:r w:rsidRPr="00953A4A">
        <w:rPr>
          <w:sz w:val="28"/>
          <w:szCs w:val="28"/>
        </w:rPr>
        <w:t xml:space="preserve">2 </w:t>
      </w:r>
      <w:r w:rsidRPr="00953A4A">
        <w:rPr>
          <w:sz w:val="28"/>
          <w:szCs w:val="28"/>
          <w:lang w:val="vi-VN"/>
        </w:rPr>
        <w:t xml:space="preserve">tháng </w:t>
      </w:r>
      <w:r w:rsidRPr="00953A4A">
        <w:rPr>
          <w:sz w:val="28"/>
          <w:szCs w:val="28"/>
        </w:rPr>
        <w:t xml:space="preserve">đầu năm </w:t>
      </w:r>
      <w:r w:rsidRPr="00953A4A">
        <w:rPr>
          <w:sz w:val="28"/>
          <w:szCs w:val="28"/>
          <w:lang w:val="vi-VN"/>
        </w:rPr>
        <w:t>202</w:t>
      </w:r>
      <w:r w:rsidRPr="00953A4A">
        <w:rPr>
          <w:sz w:val="28"/>
          <w:szCs w:val="28"/>
        </w:rPr>
        <w:t>2</w:t>
      </w:r>
      <w:r w:rsidRPr="00953A4A">
        <w:rPr>
          <w:sz w:val="28"/>
          <w:szCs w:val="28"/>
          <w:lang w:val="vi-VN"/>
        </w:rPr>
        <w:t xml:space="preserve"> </w:t>
      </w:r>
      <w:r w:rsidRPr="00953A4A">
        <w:rPr>
          <w:sz w:val="28"/>
          <w:szCs w:val="28"/>
        </w:rPr>
        <w:t>ước đạt 13.181,9 tỷ đồng, tăng 15,3% so với cùng kỳ</w:t>
      </w:r>
      <w:r>
        <w:rPr>
          <w:sz w:val="28"/>
          <w:szCs w:val="28"/>
        </w:rPr>
        <w:t>.</w:t>
      </w:r>
    </w:p>
    <w:p w:rsidR="000535C9" w:rsidRPr="00953A4A" w:rsidRDefault="000535C9" w:rsidP="000535C9">
      <w:pPr>
        <w:pStyle w:val="BodyText2"/>
        <w:spacing w:before="60" w:after="60" w:line="293" w:lineRule="auto"/>
        <w:ind w:firstLine="567"/>
        <w:jc w:val="both"/>
        <w:rPr>
          <w:sz w:val="28"/>
          <w:szCs w:val="28"/>
          <w:lang w:val="vi-VN"/>
        </w:rPr>
      </w:pPr>
      <w:r w:rsidRPr="00953A4A">
        <w:rPr>
          <w:sz w:val="28"/>
          <w:szCs w:val="28"/>
        </w:rPr>
        <w:t>Hai tháng đầu năm 2022, ngành dịch vụ đón nhận nhiều tín hiệu tích cực</w:t>
      </w:r>
      <w:r>
        <w:rPr>
          <w:sz w:val="28"/>
          <w:szCs w:val="28"/>
          <w:lang w:val="en-US"/>
        </w:rPr>
        <w:t>.</w:t>
      </w:r>
      <w:r w:rsidRPr="00953A4A">
        <w:rPr>
          <w:sz w:val="28"/>
          <w:szCs w:val="28"/>
        </w:rPr>
        <w:t xml:space="preserve"> Quy Nhơn- Bình Định nằm trong top 10 địa điểm được tìm kiếm nhiều nhất. Thực tế, trong d</w:t>
      </w:r>
      <w:r>
        <w:rPr>
          <w:sz w:val="28"/>
          <w:szCs w:val="28"/>
        </w:rPr>
        <w:t>ịp Tết Nguyên đán năm 2022, lượ</w:t>
      </w:r>
      <w:r>
        <w:rPr>
          <w:sz w:val="28"/>
          <w:szCs w:val="28"/>
          <w:lang w:val="en-US"/>
        </w:rPr>
        <w:t>ng</w:t>
      </w:r>
      <w:r w:rsidRPr="00953A4A">
        <w:rPr>
          <w:sz w:val="28"/>
          <w:szCs w:val="28"/>
        </w:rPr>
        <w:t xml:space="preserve"> khách về Bình Định tăng cao. Điều này cho thấy, du lịch Bình Định đang thu hút được quan tâm </w:t>
      </w:r>
      <w:r>
        <w:rPr>
          <w:sz w:val="28"/>
          <w:szCs w:val="28"/>
          <w:lang w:val="en-US"/>
        </w:rPr>
        <w:t xml:space="preserve">của </w:t>
      </w:r>
      <w:r w:rsidRPr="00953A4A">
        <w:rPr>
          <w:sz w:val="28"/>
          <w:szCs w:val="28"/>
        </w:rPr>
        <w:t>nhiều du khách trong và ngoài nước. Khi du lịch phát triển sẽ tạo đà cho các ngành dịch vụ khác như lưu trú, ăn uống, vui chơi, giải trí tăng trưởng. Đây cũng là một trong những ngành kinh tế mũi nhọn mà tỉnh Bình Định đang hướng tới để tập trung đầu tư, phát triển trong thời gian đến.</w:t>
      </w:r>
    </w:p>
    <w:p w:rsidR="000535C9" w:rsidRPr="00953A4A" w:rsidRDefault="000535C9" w:rsidP="000535C9">
      <w:pPr>
        <w:pStyle w:val="BodyText2"/>
        <w:spacing w:before="60" w:after="60" w:line="293" w:lineRule="auto"/>
        <w:ind w:firstLine="567"/>
        <w:jc w:val="both"/>
        <w:rPr>
          <w:sz w:val="28"/>
          <w:szCs w:val="28"/>
          <w:lang w:val="es-ES"/>
        </w:rPr>
      </w:pPr>
      <w:r>
        <w:rPr>
          <w:sz w:val="28"/>
          <w:szCs w:val="28"/>
          <w:lang w:val="en-US"/>
        </w:rPr>
        <w:t>H</w:t>
      </w:r>
      <w:r>
        <w:rPr>
          <w:sz w:val="28"/>
          <w:szCs w:val="28"/>
        </w:rPr>
        <w:t xml:space="preserve">ầu hết các ngành </w:t>
      </w:r>
      <w:r>
        <w:rPr>
          <w:sz w:val="28"/>
          <w:szCs w:val="28"/>
          <w:lang w:val="en-US"/>
        </w:rPr>
        <w:t xml:space="preserve">dịch vụ </w:t>
      </w:r>
      <w:r>
        <w:rPr>
          <w:sz w:val="28"/>
          <w:szCs w:val="28"/>
        </w:rPr>
        <w:t xml:space="preserve">đều có tốc độ tăng khá cao so với cùng kỳ năm 2021. Cụ thể: </w:t>
      </w:r>
      <w:r>
        <w:rPr>
          <w:sz w:val="28"/>
          <w:szCs w:val="28"/>
          <w:lang w:val="en-US"/>
        </w:rPr>
        <w:t>n</w:t>
      </w:r>
      <w:r>
        <w:rPr>
          <w:sz w:val="28"/>
          <w:szCs w:val="28"/>
        </w:rPr>
        <w:t>gành dịch vụ lưu trú</w:t>
      </w:r>
      <w:r>
        <w:rPr>
          <w:sz w:val="28"/>
          <w:szCs w:val="28"/>
          <w:lang w:val="en-US"/>
        </w:rPr>
        <w:t xml:space="preserve"> 76,3 tỷ đồng, </w:t>
      </w:r>
      <w:r w:rsidRPr="00953A4A">
        <w:rPr>
          <w:sz w:val="28"/>
          <w:szCs w:val="28"/>
        </w:rPr>
        <w:t xml:space="preserve">tăng </w:t>
      </w:r>
      <w:r>
        <w:rPr>
          <w:sz w:val="28"/>
          <w:szCs w:val="28"/>
          <w:lang w:val="en-US"/>
        </w:rPr>
        <w:t>2,7</w:t>
      </w:r>
      <w:r w:rsidRPr="00953A4A">
        <w:rPr>
          <w:sz w:val="28"/>
          <w:szCs w:val="28"/>
        </w:rPr>
        <w:t>%</w:t>
      </w:r>
      <w:r>
        <w:rPr>
          <w:sz w:val="28"/>
          <w:szCs w:val="28"/>
          <w:lang w:val="en-US"/>
        </w:rPr>
        <w:t>;</w:t>
      </w:r>
      <w:r>
        <w:rPr>
          <w:sz w:val="28"/>
          <w:szCs w:val="28"/>
        </w:rPr>
        <w:t xml:space="preserve"> ăn uống</w:t>
      </w:r>
      <w:r>
        <w:rPr>
          <w:sz w:val="28"/>
          <w:szCs w:val="28"/>
          <w:lang w:val="en-US"/>
        </w:rPr>
        <w:t xml:space="preserve"> 2.134,3 tỷ đồng, </w:t>
      </w:r>
      <w:r w:rsidRPr="00953A4A">
        <w:rPr>
          <w:sz w:val="28"/>
          <w:szCs w:val="28"/>
        </w:rPr>
        <w:t xml:space="preserve">tăng </w:t>
      </w:r>
      <w:r>
        <w:rPr>
          <w:sz w:val="28"/>
          <w:szCs w:val="28"/>
          <w:lang w:val="en-US"/>
        </w:rPr>
        <w:t>20,8</w:t>
      </w:r>
      <w:r w:rsidRPr="00953A4A">
        <w:rPr>
          <w:sz w:val="28"/>
          <w:szCs w:val="28"/>
        </w:rPr>
        <w:t>%</w:t>
      </w:r>
      <w:r>
        <w:rPr>
          <w:sz w:val="28"/>
          <w:szCs w:val="28"/>
          <w:lang w:val="en-US"/>
        </w:rPr>
        <w:t>;</w:t>
      </w:r>
      <w:r>
        <w:rPr>
          <w:sz w:val="28"/>
          <w:szCs w:val="28"/>
        </w:rPr>
        <w:t xml:space="preserve"> lữ hành </w:t>
      </w:r>
      <w:r>
        <w:rPr>
          <w:sz w:val="28"/>
          <w:szCs w:val="28"/>
          <w:lang w:val="en-US"/>
        </w:rPr>
        <w:t>7,6 tỷ đồng, giảm 17,7</w:t>
      </w:r>
      <w:r>
        <w:rPr>
          <w:sz w:val="28"/>
          <w:szCs w:val="28"/>
        </w:rPr>
        <w:t>%</w:t>
      </w:r>
      <w:r>
        <w:rPr>
          <w:sz w:val="28"/>
          <w:szCs w:val="28"/>
          <w:lang w:val="en-US"/>
        </w:rPr>
        <w:t>; dịch vụ 756,4 tỷ đồng, tăng 8,6%</w:t>
      </w:r>
      <w:r w:rsidRPr="00F06EFB">
        <w:rPr>
          <w:sz w:val="28"/>
          <w:szCs w:val="28"/>
        </w:rPr>
        <w:t xml:space="preserve"> </w:t>
      </w:r>
      <w:r w:rsidRPr="00953A4A">
        <w:rPr>
          <w:sz w:val="28"/>
          <w:szCs w:val="28"/>
        </w:rPr>
        <w:t>so với cùng kỳ</w:t>
      </w:r>
    </w:p>
    <w:p w:rsidR="000535C9" w:rsidRPr="00953A4A" w:rsidRDefault="000535C9" w:rsidP="000535C9">
      <w:pPr>
        <w:spacing w:before="60" w:after="60" w:line="293" w:lineRule="auto"/>
        <w:ind w:firstLine="567"/>
        <w:jc w:val="both"/>
        <w:rPr>
          <w:b/>
          <w:i/>
          <w:sz w:val="28"/>
          <w:szCs w:val="28"/>
          <w:lang w:val="sv-SE"/>
        </w:rPr>
      </w:pPr>
      <w:r w:rsidRPr="00953A4A">
        <w:rPr>
          <w:b/>
          <w:i/>
          <w:sz w:val="28"/>
          <w:szCs w:val="28"/>
          <w:lang w:val="sv-SE"/>
        </w:rPr>
        <w:t xml:space="preserve">5.2. Xuất, nhập khẩu hàng hoá </w:t>
      </w:r>
    </w:p>
    <w:p w:rsidR="000535C9" w:rsidRPr="00953A4A" w:rsidRDefault="000535C9" w:rsidP="000535C9">
      <w:pPr>
        <w:shd w:val="clear" w:color="auto" w:fill="FFFFFF"/>
        <w:spacing w:before="60" w:after="60" w:line="293" w:lineRule="auto"/>
        <w:ind w:firstLine="578"/>
        <w:jc w:val="both"/>
        <w:rPr>
          <w:sz w:val="28"/>
          <w:szCs w:val="28"/>
          <w:lang w:val="x-none" w:eastAsia="x-none"/>
        </w:rPr>
      </w:pPr>
      <w:r w:rsidRPr="00953A4A">
        <w:rPr>
          <w:sz w:val="28"/>
          <w:szCs w:val="28"/>
          <w:lang w:val="x-none" w:eastAsia="x-none"/>
        </w:rPr>
        <w:t>Tiếp đà tăng trưởng của năm 2021, hoạt động xuất, nhập khẩu hàng hóa tháng 02 năm 2022 tiếp tục tăng so cùng kỳ năm 2021. Tổng kim ngạch xuất, nhập khẩu tháng 02/2022 ước đạt 118,7 triệu USD; Hai tháng đầu năm 2022</w:t>
      </w:r>
      <w:r>
        <w:rPr>
          <w:sz w:val="28"/>
          <w:szCs w:val="28"/>
          <w:lang w:eastAsia="x-none"/>
        </w:rPr>
        <w:t xml:space="preserve">, kim ngạch </w:t>
      </w:r>
      <w:r w:rsidRPr="00953A4A">
        <w:rPr>
          <w:sz w:val="28"/>
          <w:szCs w:val="28"/>
          <w:lang w:val="x-none" w:eastAsia="x-none"/>
        </w:rPr>
        <w:t>xuất, nhập khẩu hàng hóa ước đạt 319,5 triệu USD, tăng 32,6% so cùng kỳ, trong đó: xuất khẩu ước đạt 259,2 triệu USD, tăng 43,5%; nhập khẩu ước đạt 60,3 triệu USD</w:t>
      </w:r>
      <w:r>
        <w:rPr>
          <w:sz w:val="28"/>
          <w:szCs w:val="28"/>
          <w:lang w:eastAsia="x-none"/>
        </w:rPr>
        <w:t>, bằng cùng kỳ</w:t>
      </w:r>
      <w:r w:rsidRPr="00953A4A">
        <w:rPr>
          <w:sz w:val="28"/>
          <w:szCs w:val="28"/>
          <w:lang w:val="x-none" w:eastAsia="x-none"/>
        </w:rPr>
        <w:t>.</w:t>
      </w:r>
    </w:p>
    <w:p w:rsidR="000535C9" w:rsidRPr="00953A4A" w:rsidRDefault="000535C9" w:rsidP="000535C9">
      <w:pPr>
        <w:spacing w:before="60" w:after="60" w:line="293" w:lineRule="auto"/>
        <w:ind w:firstLine="567"/>
        <w:jc w:val="both"/>
        <w:rPr>
          <w:bCs/>
          <w:sz w:val="28"/>
          <w:szCs w:val="28"/>
          <w:lang w:val="es-ES" w:eastAsia="x-none"/>
        </w:rPr>
      </w:pPr>
      <w:r w:rsidRPr="00953A4A">
        <w:rPr>
          <w:sz w:val="28"/>
          <w:szCs w:val="28"/>
        </w:rPr>
        <w:lastRenderedPageBreak/>
        <w:t>Tết Nhâm Dần năm nay rơi vào những ngày đầu tháng 02/2022, nên các doanh nghiệp xuất khẩu mạnh trong tháng 01/2022; Những ngày đầu tháng 02/2022 các doanh nghiệp bắt tay vào sản xuất nhưng vẫn ít hơn tháng 1. Đối với các doanh nghiệp xuất khẩu mặt hàng gỗ tăng mạnh từ tháng 1 đến tháng 4 hàng năm, đây là thời gian mùa vụ của mặt hàng này.</w:t>
      </w:r>
      <w:r w:rsidRPr="00953A4A">
        <w:rPr>
          <w:bCs/>
          <w:sz w:val="28"/>
          <w:szCs w:val="28"/>
          <w:lang w:val="es-ES" w:eastAsia="x-none"/>
        </w:rPr>
        <w:t xml:space="preserve"> </w:t>
      </w:r>
    </w:p>
    <w:p w:rsidR="000535C9" w:rsidRPr="00953A4A" w:rsidRDefault="000535C9" w:rsidP="000535C9">
      <w:pPr>
        <w:spacing w:before="60" w:after="60" w:line="293" w:lineRule="auto"/>
        <w:ind w:firstLine="567"/>
        <w:jc w:val="both"/>
        <w:rPr>
          <w:i/>
          <w:sz w:val="28"/>
          <w:szCs w:val="28"/>
          <w:lang w:val="sv-SE"/>
        </w:rPr>
      </w:pPr>
      <w:r w:rsidRPr="00953A4A">
        <w:rPr>
          <w:i/>
          <w:sz w:val="28"/>
          <w:szCs w:val="28"/>
          <w:lang w:val="sv-SE"/>
        </w:rPr>
        <w:t>a. Xuất khẩu</w:t>
      </w:r>
    </w:p>
    <w:p w:rsidR="000535C9" w:rsidRPr="00953A4A" w:rsidRDefault="000535C9" w:rsidP="000535C9">
      <w:pPr>
        <w:spacing w:before="60" w:after="60" w:line="293" w:lineRule="auto"/>
        <w:ind w:firstLine="567"/>
        <w:jc w:val="both"/>
        <w:rPr>
          <w:sz w:val="28"/>
          <w:szCs w:val="28"/>
          <w:lang w:val="es-ES" w:eastAsia="x-none"/>
        </w:rPr>
      </w:pPr>
      <w:r w:rsidRPr="00953A4A">
        <w:rPr>
          <w:sz w:val="28"/>
          <w:szCs w:val="28"/>
        </w:rPr>
        <w:t>Kim ngạch</w:t>
      </w:r>
      <w:r w:rsidRPr="00953A4A">
        <w:rPr>
          <w:sz w:val="28"/>
          <w:szCs w:val="28"/>
          <w:lang w:val="vi-VN"/>
        </w:rPr>
        <w:t xml:space="preserve"> xuất khẩu tháng </w:t>
      </w:r>
      <w:r w:rsidRPr="00953A4A">
        <w:rPr>
          <w:sz w:val="28"/>
          <w:szCs w:val="28"/>
        </w:rPr>
        <w:t xml:space="preserve">02/2022 ước đạt 97,4 triệu USD, </w:t>
      </w:r>
      <w:r>
        <w:rPr>
          <w:sz w:val="28"/>
          <w:szCs w:val="28"/>
        </w:rPr>
        <w:t>giảm 39,8</w:t>
      </w:r>
      <w:r w:rsidRPr="00953A4A">
        <w:rPr>
          <w:sz w:val="28"/>
          <w:szCs w:val="28"/>
        </w:rPr>
        <w:t>% so tháng trước và tăng 23% so cùng kỳ; Hai tháng đầu năm 2022</w:t>
      </w:r>
      <w:r>
        <w:rPr>
          <w:sz w:val="28"/>
          <w:szCs w:val="28"/>
        </w:rPr>
        <w:t>, kim ngạch xuất khẩu</w:t>
      </w:r>
      <w:r w:rsidRPr="00953A4A">
        <w:rPr>
          <w:sz w:val="28"/>
          <w:szCs w:val="28"/>
        </w:rPr>
        <w:t xml:space="preserve"> ước đạt 259,2 triệu USD, tăng 43,5% so cùng kỳ.</w:t>
      </w:r>
      <w:r w:rsidRPr="00953A4A">
        <w:rPr>
          <w:sz w:val="28"/>
          <w:szCs w:val="28"/>
          <w:lang w:val="es-ES" w:eastAsia="x-none"/>
        </w:rPr>
        <w:t xml:space="preserve"> </w:t>
      </w:r>
      <w:r>
        <w:rPr>
          <w:sz w:val="28"/>
          <w:szCs w:val="28"/>
          <w:lang w:val="es-ES"/>
        </w:rPr>
        <w:t>T</w:t>
      </w:r>
      <w:r w:rsidRPr="00953A4A">
        <w:rPr>
          <w:sz w:val="28"/>
          <w:szCs w:val="28"/>
          <w:lang w:val="es-ES"/>
        </w:rPr>
        <w:t xml:space="preserve">ăng mạnh nhất là các mặt </w:t>
      </w:r>
      <w:r w:rsidRPr="00953A4A">
        <w:rPr>
          <w:sz w:val="28"/>
          <w:szCs w:val="28"/>
          <w:lang w:val="es-ES" w:eastAsia="x-none"/>
        </w:rPr>
        <w:t>hàng thuỷ sản (+</w:t>
      </w:r>
      <w:r>
        <w:rPr>
          <w:sz w:val="28"/>
          <w:szCs w:val="28"/>
          <w:lang w:val="es-ES" w:eastAsia="x-none"/>
        </w:rPr>
        <w:t>115</w:t>
      </w:r>
      <w:r w:rsidRPr="00953A4A">
        <w:rPr>
          <w:sz w:val="28"/>
          <w:szCs w:val="28"/>
          <w:lang w:val="es-ES" w:eastAsia="x-none"/>
        </w:rPr>
        <w:t>%)</w:t>
      </w:r>
      <w:r>
        <w:rPr>
          <w:sz w:val="28"/>
          <w:szCs w:val="28"/>
          <w:lang w:val="es-ES" w:eastAsia="x-none"/>
        </w:rPr>
        <w:t>,</w:t>
      </w:r>
      <w:r w:rsidRPr="00953A4A">
        <w:rPr>
          <w:sz w:val="28"/>
          <w:szCs w:val="28"/>
          <w:lang w:val="es-ES" w:eastAsia="x-none"/>
        </w:rPr>
        <w:t xml:space="preserve"> </w:t>
      </w:r>
      <w:r>
        <w:rPr>
          <w:sz w:val="28"/>
          <w:szCs w:val="28"/>
          <w:lang w:val="es-ES"/>
        </w:rPr>
        <w:t>sắn và các sản phẩm từ sắn</w:t>
      </w:r>
      <w:r w:rsidRPr="00953A4A">
        <w:rPr>
          <w:sz w:val="28"/>
          <w:szCs w:val="28"/>
          <w:lang w:val="es-ES"/>
        </w:rPr>
        <w:t xml:space="preserve"> (+</w:t>
      </w:r>
      <w:r>
        <w:rPr>
          <w:sz w:val="28"/>
          <w:szCs w:val="28"/>
          <w:lang w:val="es-ES"/>
        </w:rPr>
        <w:t>162</w:t>
      </w:r>
      <w:r w:rsidRPr="00953A4A">
        <w:rPr>
          <w:sz w:val="28"/>
          <w:szCs w:val="28"/>
          <w:lang w:val="es-ES"/>
        </w:rPr>
        <w:t xml:space="preserve">%), </w:t>
      </w:r>
      <w:r>
        <w:rPr>
          <w:sz w:val="28"/>
          <w:szCs w:val="28"/>
          <w:lang w:val="es-ES"/>
        </w:rPr>
        <w:t>Hàng dệt may</w:t>
      </w:r>
      <w:r w:rsidRPr="00953A4A">
        <w:rPr>
          <w:sz w:val="28"/>
          <w:szCs w:val="28"/>
          <w:lang w:val="es-ES"/>
        </w:rPr>
        <w:t xml:space="preserve"> (+</w:t>
      </w:r>
      <w:r>
        <w:rPr>
          <w:sz w:val="28"/>
          <w:szCs w:val="28"/>
          <w:lang w:val="es-ES"/>
        </w:rPr>
        <w:t>146,1</w:t>
      </w:r>
      <w:r w:rsidRPr="00953A4A">
        <w:rPr>
          <w:sz w:val="28"/>
          <w:szCs w:val="28"/>
          <w:lang w:val="es-ES"/>
        </w:rPr>
        <w:t>%)</w:t>
      </w:r>
      <w:r>
        <w:rPr>
          <w:sz w:val="28"/>
          <w:szCs w:val="28"/>
          <w:lang w:val="es-ES"/>
        </w:rPr>
        <w:t>, Sản phẩm từ sắt thép (+370,5%)</w:t>
      </w:r>
      <w:r w:rsidRPr="00953A4A">
        <w:rPr>
          <w:sz w:val="28"/>
          <w:szCs w:val="28"/>
          <w:lang w:val="es-ES"/>
        </w:rPr>
        <w:t>.</w:t>
      </w:r>
    </w:p>
    <w:p w:rsidR="000535C9" w:rsidRPr="00953A4A" w:rsidRDefault="000535C9" w:rsidP="000535C9">
      <w:pPr>
        <w:spacing w:before="60" w:after="60" w:line="293" w:lineRule="auto"/>
        <w:ind w:firstLine="567"/>
        <w:jc w:val="both"/>
        <w:rPr>
          <w:sz w:val="28"/>
          <w:szCs w:val="28"/>
        </w:rPr>
      </w:pPr>
      <w:r w:rsidRPr="00953A4A">
        <w:rPr>
          <w:sz w:val="28"/>
          <w:szCs w:val="28"/>
        </w:rPr>
        <w:t>Hai tháng năm</w:t>
      </w:r>
      <w:r w:rsidRPr="00953A4A">
        <w:rPr>
          <w:sz w:val="28"/>
          <w:szCs w:val="28"/>
          <w:lang w:val="vi-VN"/>
        </w:rPr>
        <w:t xml:space="preserve"> 202</w:t>
      </w:r>
      <w:r w:rsidRPr="00953A4A">
        <w:rPr>
          <w:sz w:val="28"/>
          <w:szCs w:val="28"/>
        </w:rPr>
        <w:t>2</w:t>
      </w:r>
      <w:r w:rsidRPr="00953A4A">
        <w:rPr>
          <w:sz w:val="28"/>
          <w:szCs w:val="28"/>
          <w:lang w:val="vi-VN"/>
        </w:rPr>
        <w:t xml:space="preserve">, các mặt hàng xuất khẩu trực tiếp của Bình Định ước đạt </w:t>
      </w:r>
      <w:r w:rsidRPr="00953A4A">
        <w:rPr>
          <w:sz w:val="28"/>
          <w:szCs w:val="28"/>
        </w:rPr>
        <w:t xml:space="preserve">258,5 </w:t>
      </w:r>
      <w:r w:rsidRPr="00953A4A">
        <w:rPr>
          <w:sz w:val="28"/>
          <w:szCs w:val="28"/>
          <w:lang w:val="vi-VN"/>
        </w:rPr>
        <w:t xml:space="preserve">triệu USD, đã đến </w:t>
      </w:r>
      <w:r w:rsidRPr="00953A4A">
        <w:rPr>
          <w:sz w:val="28"/>
          <w:szCs w:val="28"/>
        </w:rPr>
        <w:t>80</w:t>
      </w:r>
      <w:r w:rsidRPr="00953A4A">
        <w:rPr>
          <w:sz w:val="28"/>
          <w:szCs w:val="28"/>
          <w:lang w:val="vi-VN"/>
        </w:rPr>
        <w:t xml:space="preserve"> quốc gia và vùng lãnh thổ trên </w:t>
      </w:r>
      <w:r w:rsidRPr="00953A4A">
        <w:rPr>
          <w:sz w:val="28"/>
          <w:szCs w:val="28"/>
        </w:rPr>
        <w:t>5</w:t>
      </w:r>
      <w:r w:rsidRPr="00953A4A">
        <w:rPr>
          <w:sz w:val="28"/>
          <w:szCs w:val="28"/>
          <w:lang w:val="vi-VN"/>
        </w:rPr>
        <w:t xml:space="preserve"> châu lục</w:t>
      </w:r>
      <w:r w:rsidRPr="00953A4A">
        <w:rPr>
          <w:sz w:val="28"/>
          <w:szCs w:val="28"/>
        </w:rPr>
        <w:t>,</w:t>
      </w:r>
      <w:r w:rsidRPr="00953A4A">
        <w:rPr>
          <w:sz w:val="28"/>
          <w:szCs w:val="28"/>
          <w:lang w:val="vi-VN"/>
        </w:rPr>
        <w:t xml:space="preserve"> </w:t>
      </w:r>
      <w:r w:rsidRPr="00953A4A">
        <w:rPr>
          <w:sz w:val="28"/>
          <w:szCs w:val="28"/>
        </w:rPr>
        <w:t>cụ thể</w:t>
      </w:r>
      <w:r w:rsidRPr="00953A4A">
        <w:rPr>
          <w:sz w:val="28"/>
          <w:szCs w:val="28"/>
          <w:lang w:val="vi-VN"/>
        </w:rPr>
        <w:t>:</w:t>
      </w:r>
      <w:r w:rsidRPr="00953A4A">
        <w:rPr>
          <w:sz w:val="28"/>
          <w:szCs w:val="28"/>
        </w:rPr>
        <w:t xml:space="preserve"> </w:t>
      </w:r>
      <w:r w:rsidRPr="00953A4A">
        <w:rPr>
          <w:sz w:val="28"/>
          <w:szCs w:val="28"/>
          <w:lang w:val="vi-VN"/>
        </w:rPr>
        <w:t xml:space="preserve">Châu Á có </w:t>
      </w:r>
      <w:r w:rsidRPr="00953A4A">
        <w:rPr>
          <w:sz w:val="28"/>
          <w:szCs w:val="28"/>
        </w:rPr>
        <w:t>23</w:t>
      </w:r>
      <w:r w:rsidRPr="00953A4A">
        <w:rPr>
          <w:sz w:val="28"/>
          <w:szCs w:val="28"/>
          <w:lang w:val="vi-VN"/>
        </w:rPr>
        <w:t xml:space="preserve"> nước, ước đạt </w:t>
      </w:r>
      <w:r w:rsidRPr="00953A4A">
        <w:rPr>
          <w:sz w:val="28"/>
          <w:szCs w:val="28"/>
        </w:rPr>
        <w:t>61</w:t>
      </w:r>
      <w:r w:rsidRPr="00953A4A">
        <w:rPr>
          <w:sz w:val="28"/>
          <w:szCs w:val="28"/>
          <w:lang w:val="vi-VN"/>
        </w:rPr>
        <w:t xml:space="preserve"> triệu USD, chiếm </w:t>
      </w:r>
      <w:r w:rsidRPr="00953A4A">
        <w:rPr>
          <w:sz w:val="28"/>
          <w:szCs w:val="28"/>
        </w:rPr>
        <w:t>23,6</w:t>
      </w:r>
      <w:r w:rsidRPr="00953A4A">
        <w:rPr>
          <w:sz w:val="28"/>
          <w:szCs w:val="28"/>
          <w:lang w:val="vi-VN"/>
        </w:rPr>
        <w:t>% so kim ngạch xuất khẩu trực tiếp</w:t>
      </w:r>
      <w:r w:rsidRPr="00953A4A">
        <w:rPr>
          <w:sz w:val="28"/>
          <w:szCs w:val="28"/>
        </w:rPr>
        <w:t>;</w:t>
      </w:r>
      <w:r w:rsidRPr="00953A4A">
        <w:rPr>
          <w:sz w:val="28"/>
          <w:szCs w:val="28"/>
          <w:lang w:val="vi-VN"/>
        </w:rPr>
        <w:t xml:space="preserve"> xuất khẩu chủ yếu vào thị trường</w:t>
      </w:r>
      <w:r w:rsidRPr="00953A4A">
        <w:rPr>
          <w:sz w:val="28"/>
          <w:szCs w:val="28"/>
        </w:rPr>
        <w:t xml:space="preserve"> Nhật Bản, Trung Quốc,</w:t>
      </w:r>
      <w:r w:rsidRPr="00953A4A">
        <w:rPr>
          <w:sz w:val="28"/>
          <w:szCs w:val="28"/>
          <w:lang w:val="vi-VN"/>
        </w:rPr>
        <w:t xml:space="preserve"> </w:t>
      </w:r>
      <w:r w:rsidRPr="00953A4A">
        <w:rPr>
          <w:sz w:val="28"/>
          <w:szCs w:val="28"/>
        </w:rPr>
        <w:t xml:space="preserve">Phi-lip-pin; </w:t>
      </w:r>
      <w:r w:rsidRPr="00953A4A">
        <w:rPr>
          <w:sz w:val="28"/>
          <w:szCs w:val="28"/>
          <w:lang w:val="vi-VN"/>
        </w:rPr>
        <w:t xml:space="preserve">Châu Âu có </w:t>
      </w:r>
      <w:r w:rsidRPr="00953A4A">
        <w:rPr>
          <w:sz w:val="28"/>
          <w:szCs w:val="28"/>
        </w:rPr>
        <w:t>29</w:t>
      </w:r>
      <w:r w:rsidRPr="00953A4A">
        <w:rPr>
          <w:sz w:val="28"/>
          <w:szCs w:val="28"/>
          <w:lang w:val="vi-VN"/>
        </w:rPr>
        <w:t xml:space="preserve"> nước, ước đạt </w:t>
      </w:r>
      <w:r w:rsidRPr="00953A4A">
        <w:rPr>
          <w:sz w:val="28"/>
          <w:szCs w:val="28"/>
        </w:rPr>
        <w:t>81,6</w:t>
      </w:r>
      <w:r w:rsidRPr="00953A4A">
        <w:rPr>
          <w:sz w:val="28"/>
          <w:szCs w:val="28"/>
          <w:lang w:val="vi-VN"/>
        </w:rPr>
        <w:t xml:space="preserve"> triệu USD, chiếm </w:t>
      </w:r>
      <w:r w:rsidRPr="00953A4A">
        <w:rPr>
          <w:sz w:val="28"/>
          <w:szCs w:val="28"/>
        </w:rPr>
        <w:t>31,6</w:t>
      </w:r>
      <w:r w:rsidRPr="00953A4A">
        <w:rPr>
          <w:sz w:val="28"/>
          <w:szCs w:val="28"/>
          <w:lang w:val="vi-VN"/>
        </w:rPr>
        <w:t>% so kim ngạch xuất khẩu trực tiếp</w:t>
      </w:r>
      <w:r w:rsidRPr="00953A4A">
        <w:rPr>
          <w:sz w:val="28"/>
          <w:szCs w:val="28"/>
        </w:rPr>
        <w:t>,</w:t>
      </w:r>
      <w:r w:rsidRPr="00953A4A">
        <w:rPr>
          <w:sz w:val="28"/>
          <w:szCs w:val="28"/>
          <w:lang w:val="vi-VN"/>
        </w:rPr>
        <w:t xml:space="preserve"> xuất khẩu chủ yếu vào thị trường Đức</w:t>
      </w:r>
      <w:r w:rsidRPr="00953A4A">
        <w:rPr>
          <w:sz w:val="28"/>
          <w:szCs w:val="28"/>
        </w:rPr>
        <w:t>,</w:t>
      </w:r>
      <w:r w:rsidRPr="00953A4A">
        <w:rPr>
          <w:sz w:val="28"/>
          <w:szCs w:val="28"/>
          <w:lang w:val="vi-VN"/>
        </w:rPr>
        <w:t xml:space="preserve"> </w:t>
      </w:r>
      <w:r w:rsidRPr="00953A4A">
        <w:rPr>
          <w:sz w:val="28"/>
          <w:szCs w:val="28"/>
        </w:rPr>
        <w:t xml:space="preserve">Bỉ, Pháp, Anh; </w:t>
      </w:r>
      <w:r w:rsidRPr="00953A4A">
        <w:rPr>
          <w:sz w:val="28"/>
          <w:szCs w:val="28"/>
          <w:lang w:val="vi-VN"/>
        </w:rPr>
        <w:t xml:space="preserve">Châu Mỹ có </w:t>
      </w:r>
      <w:r w:rsidRPr="00953A4A">
        <w:rPr>
          <w:sz w:val="28"/>
          <w:szCs w:val="28"/>
        </w:rPr>
        <w:t>12</w:t>
      </w:r>
      <w:r w:rsidRPr="00953A4A">
        <w:rPr>
          <w:sz w:val="28"/>
          <w:szCs w:val="28"/>
          <w:lang w:val="vi-VN"/>
        </w:rPr>
        <w:t xml:space="preserve"> nước, ước đạt</w:t>
      </w:r>
      <w:r w:rsidRPr="00953A4A">
        <w:rPr>
          <w:sz w:val="28"/>
          <w:szCs w:val="28"/>
        </w:rPr>
        <w:t xml:space="preserve"> 109 </w:t>
      </w:r>
      <w:r w:rsidRPr="00953A4A">
        <w:rPr>
          <w:sz w:val="28"/>
          <w:szCs w:val="28"/>
          <w:lang w:val="vi-VN"/>
        </w:rPr>
        <w:t xml:space="preserve">triệu USD, chiếm </w:t>
      </w:r>
      <w:r w:rsidRPr="00953A4A">
        <w:rPr>
          <w:sz w:val="28"/>
          <w:szCs w:val="28"/>
        </w:rPr>
        <w:t>42,1</w:t>
      </w:r>
      <w:r w:rsidRPr="00953A4A">
        <w:rPr>
          <w:sz w:val="28"/>
          <w:szCs w:val="28"/>
          <w:lang w:val="vi-VN"/>
        </w:rPr>
        <w:t>% so kim ngạch xuất khẩu trực tiếp</w:t>
      </w:r>
      <w:r w:rsidRPr="00953A4A">
        <w:rPr>
          <w:sz w:val="28"/>
          <w:szCs w:val="28"/>
        </w:rPr>
        <w:t>, chủ yếu xuất khẩu thị trường Mỹ…</w:t>
      </w:r>
    </w:p>
    <w:p w:rsidR="000535C9" w:rsidRPr="00953A4A" w:rsidRDefault="000535C9" w:rsidP="000535C9">
      <w:pPr>
        <w:spacing w:before="60" w:after="60" w:line="293" w:lineRule="auto"/>
        <w:ind w:firstLine="567"/>
        <w:jc w:val="both"/>
        <w:rPr>
          <w:i/>
          <w:sz w:val="28"/>
          <w:szCs w:val="28"/>
          <w:lang w:val="sv-SE"/>
        </w:rPr>
      </w:pPr>
      <w:r w:rsidRPr="00953A4A">
        <w:rPr>
          <w:sz w:val="28"/>
          <w:szCs w:val="28"/>
          <w:lang w:val="es-ES" w:eastAsia="x-none"/>
        </w:rPr>
        <w:t xml:space="preserve"> </w:t>
      </w:r>
      <w:r w:rsidRPr="00953A4A">
        <w:rPr>
          <w:i/>
          <w:sz w:val="28"/>
          <w:szCs w:val="28"/>
          <w:lang w:val="sv-SE"/>
        </w:rPr>
        <w:t>b. Nhập khẩu</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Kim ngạch hàng hóa nhập khẩu tháng 2/2022 ước đạt </w:t>
      </w:r>
      <w:r w:rsidRPr="00953A4A">
        <w:rPr>
          <w:sz w:val="28"/>
          <w:szCs w:val="28"/>
        </w:rPr>
        <w:t xml:space="preserve">21,3 triệu USD, </w:t>
      </w:r>
      <w:r>
        <w:rPr>
          <w:sz w:val="28"/>
          <w:szCs w:val="28"/>
        </w:rPr>
        <w:t>giảm 45,4</w:t>
      </w:r>
      <w:r w:rsidRPr="00953A4A">
        <w:rPr>
          <w:sz w:val="28"/>
          <w:szCs w:val="28"/>
        </w:rPr>
        <w:t>% so tháng trước và tăng 14% so cùng kỳ.</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kim ngạch hàng hóa nhập khẩu ước đạt 60,</w:t>
      </w:r>
      <w:r>
        <w:rPr>
          <w:sz w:val="28"/>
          <w:szCs w:val="28"/>
          <w:lang w:val="es-ES" w:eastAsia="x-none"/>
        </w:rPr>
        <w:t>3</w:t>
      </w:r>
      <w:r w:rsidRPr="00953A4A">
        <w:rPr>
          <w:sz w:val="28"/>
          <w:szCs w:val="28"/>
          <w:lang w:val="es-ES" w:eastAsia="x-none"/>
        </w:rPr>
        <w:t xml:space="preserve"> triệu USD, </w:t>
      </w:r>
      <w:r>
        <w:rPr>
          <w:sz w:val="28"/>
          <w:szCs w:val="28"/>
          <w:lang w:val="es-ES" w:eastAsia="x-none"/>
        </w:rPr>
        <w:t xml:space="preserve">bằng </w:t>
      </w:r>
      <w:r w:rsidRPr="00953A4A">
        <w:rPr>
          <w:sz w:val="28"/>
          <w:szCs w:val="28"/>
          <w:lang w:val="es-ES" w:eastAsia="x-none"/>
        </w:rPr>
        <w:t>cùng kỳ</w:t>
      </w:r>
      <w:r>
        <w:rPr>
          <w:sz w:val="28"/>
          <w:szCs w:val="28"/>
          <w:lang w:val="es-ES" w:eastAsia="x-none"/>
        </w:rPr>
        <w:t>;</w:t>
      </w:r>
      <w:r w:rsidRPr="00953A4A">
        <w:rPr>
          <w:sz w:val="28"/>
          <w:szCs w:val="28"/>
          <w:lang w:val="es-ES" w:eastAsia="x-none"/>
        </w:rPr>
        <w:t xml:space="preserve"> </w:t>
      </w:r>
      <w:r w:rsidRPr="00953A4A">
        <w:rPr>
          <w:sz w:val="28"/>
          <w:szCs w:val="28"/>
          <w:lang w:val="es-ES"/>
        </w:rPr>
        <w:t xml:space="preserve">tăng mạnh nhất là các mặt </w:t>
      </w:r>
      <w:r w:rsidRPr="00953A4A">
        <w:rPr>
          <w:sz w:val="28"/>
          <w:szCs w:val="28"/>
          <w:lang w:val="es-ES" w:eastAsia="x-none"/>
        </w:rPr>
        <w:t xml:space="preserve">hàng thuỷ sản (+132,6%); </w:t>
      </w:r>
      <w:r w:rsidRPr="00953A4A">
        <w:rPr>
          <w:sz w:val="28"/>
          <w:szCs w:val="28"/>
          <w:lang w:val="es-ES"/>
        </w:rPr>
        <w:t>nguyên phụ liệu dược phẩm (+132,2%), vải các loại (+122,1%).</w:t>
      </w:r>
    </w:p>
    <w:p w:rsidR="000535C9" w:rsidRPr="00953A4A" w:rsidRDefault="000535C9" w:rsidP="000535C9">
      <w:pPr>
        <w:spacing w:before="60" w:after="60" w:line="288" w:lineRule="auto"/>
        <w:ind w:firstLine="567"/>
        <w:jc w:val="both"/>
        <w:rPr>
          <w:b/>
          <w:i/>
          <w:sz w:val="28"/>
          <w:szCs w:val="28"/>
          <w:lang w:val="sv-SE"/>
        </w:rPr>
      </w:pPr>
      <w:r w:rsidRPr="00953A4A">
        <w:rPr>
          <w:b/>
          <w:i/>
          <w:sz w:val="28"/>
          <w:szCs w:val="28"/>
          <w:lang w:val="sv-SE"/>
        </w:rPr>
        <w:t>5.3. Vận tải hành khách và hàng hóa</w:t>
      </w:r>
    </w:p>
    <w:p w:rsidR="000535C9" w:rsidRPr="00953A4A" w:rsidRDefault="000535C9" w:rsidP="000535C9">
      <w:pPr>
        <w:spacing w:before="60" w:after="60" w:line="288" w:lineRule="auto"/>
        <w:ind w:firstLine="567"/>
        <w:jc w:val="both"/>
        <w:rPr>
          <w:sz w:val="28"/>
          <w:szCs w:val="28"/>
        </w:rPr>
      </w:pPr>
      <w:r w:rsidRPr="00953A4A">
        <w:rPr>
          <w:sz w:val="28"/>
          <w:szCs w:val="28"/>
        </w:rPr>
        <w:t xml:space="preserve">Tết Nguyên đán là thời điểm nhu cầu đi lại của người dân tăng </w:t>
      </w:r>
      <w:r>
        <w:rPr>
          <w:sz w:val="28"/>
          <w:szCs w:val="28"/>
        </w:rPr>
        <w:t>đột biến</w:t>
      </w:r>
      <w:r w:rsidRPr="00953A4A">
        <w:rPr>
          <w:sz w:val="28"/>
          <w:szCs w:val="28"/>
        </w:rPr>
        <w:t xml:space="preserve"> so với ngày thường. Sở Tài Chính và Sở Giao thông Vận tải cùng đại diện một số đơn vị quản lý bến xe, doanh nghiệp kinh doanh vận tải hành khách đã thống nhất thời điểm và mức phụ thu giá cước các tuyến cố định liên tỉnh và nội tỉnh với </w:t>
      </w:r>
      <w:r w:rsidRPr="00953A4A">
        <w:rPr>
          <w:bCs/>
          <w:sz w:val="28"/>
          <w:szCs w:val="28"/>
          <w:lang w:val="vi-VN" w:eastAsia="vi-VN"/>
        </w:rPr>
        <w:t>mức phụ thu tối đa giá cước vận tải hành khách các tuyến đường dài (từ 20 - 60% tùy tuyến) và thời điểm áp dụng</w:t>
      </w:r>
      <w:r w:rsidRPr="00953A4A">
        <w:rPr>
          <w:bCs/>
          <w:sz w:val="28"/>
          <w:szCs w:val="28"/>
          <w:lang w:eastAsia="vi-VN"/>
        </w:rPr>
        <w:t xml:space="preserve"> </w:t>
      </w:r>
      <w:r w:rsidRPr="00953A4A">
        <w:rPr>
          <w:bCs/>
          <w:sz w:val="28"/>
          <w:szCs w:val="28"/>
          <w:lang w:val="vi-VN" w:eastAsia="vi-VN"/>
        </w:rPr>
        <w:t xml:space="preserve">phụ thu </w:t>
      </w:r>
      <w:r w:rsidRPr="00953A4A">
        <w:rPr>
          <w:sz w:val="28"/>
          <w:szCs w:val="28"/>
          <w:lang w:val="vi-VN" w:eastAsia="vi-VN"/>
        </w:rPr>
        <w:t>trong dịp Tết Nguyên đán Nhâm Dần năm 2022</w:t>
      </w:r>
      <w:r w:rsidRPr="00953A4A">
        <w:rPr>
          <w:sz w:val="28"/>
          <w:szCs w:val="28"/>
          <w:lang w:eastAsia="vi-VN"/>
        </w:rPr>
        <w:t>,</w:t>
      </w:r>
      <w:r w:rsidRPr="00953A4A">
        <w:rPr>
          <w:sz w:val="28"/>
          <w:szCs w:val="28"/>
          <w:lang w:val="vi-VN" w:eastAsia="vi-VN"/>
        </w:rPr>
        <w:t xml:space="preserve"> nhằm bù đắp chi phí xe chạy rỗng một chiều, góp phần </w:t>
      </w:r>
      <w:r w:rsidRPr="00953A4A">
        <w:rPr>
          <w:sz w:val="28"/>
          <w:szCs w:val="28"/>
          <w:lang w:val="vi-VN"/>
        </w:rPr>
        <w:t>ổn định giá cước vận chuyển hành khách trong dịp Tết, tạo điều kiện tối đa cho các đơn vị kinh doanh vận tải giải tỏa khách kịp thời quay vòng nhanh</w:t>
      </w:r>
      <w:r w:rsidRPr="00953A4A">
        <w:rPr>
          <w:sz w:val="28"/>
          <w:szCs w:val="28"/>
        </w:rPr>
        <w:t>.</w:t>
      </w:r>
    </w:p>
    <w:p w:rsidR="000535C9" w:rsidRPr="00953A4A" w:rsidRDefault="000535C9" w:rsidP="000535C9">
      <w:pPr>
        <w:spacing w:before="60" w:after="60" w:line="288" w:lineRule="auto"/>
        <w:ind w:firstLine="567"/>
        <w:jc w:val="both"/>
        <w:rPr>
          <w:b/>
          <w:i/>
          <w:sz w:val="28"/>
          <w:szCs w:val="28"/>
          <w:lang w:val="sv-SE"/>
        </w:rPr>
      </w:pPr>
      <w:r w:rsidRPr="00953A4A">
        <w:rPr>
          <w:sz w:val="28"/>
          <w:szCs w:val="28"/>
        </w:rPr>
        <w:lastRenderedPageBreak/>
        <w:t xml:space="preserve">Bộ Tài chính và Bộ Công Thương đã có một đợt điều chỉnh giá xăng, dầu </w:t>
      </w:r>
      <w:r>
        <w:rPr>
          <w:sz w:val="28"/>
          <w:szCs w:val="28"/>
        </w:rPr>
        <w:t>tăng</w:t>
      </w:r>
      <w:r w:rsidRPr="00953A4A">
        <w:rPr>
          <w:sz w:val="28"/>
          <w:szCs w:val="28"/>
        </w:rPr>
        <w:t xml:space="preserve"> vào này 11/02/2022, cụ thể: Xăng 95 </w:t>
      </w:r>
      <w:r>
        <w:rPr>
          <w:sz w:val="28"/>
          <w:szCs w:val="28"/>
        </w:rPr>
        <w:t>tăng</w:t>
      </w:r>
      <w:r w:rsidRPr="00953A4A">
        <w:rPr>
          <w:sz w:val="28"/>
          <w:szCs w:val="28"/>
        </w:rPr>
        <w:t xml:space="preserve"> 980 đồng/lít, xăng E5 </w:t>
      </w:r>
      <w:r>
        <w:rPr>
          <w:sz w:val="28"/>
          <w:szCs w:val="28"/>
        </w:rPr>
        <w:t>tăng</w:t>
      </w:r>
      <w:r w:rsidRPr="00953A4A">
        <w:rPr>
          <w:sz w:val="28"/>
          <w:szCs w:val="28"/>
        </w:rPr>
        <w:t xml:space="preserve"> 1.000 đồng/lít, dầu diesel 0.05S </w:t>
      </w:r>
      <w:r>
        <w:rPr>
          <w:sz w:val="28"/>
          <w:szCs w:val="28"/>
        </w:rPr>
        <w:t>tăng</w:t>
      </w:r>
      <w:r w:rsidRPr="00953A4A">
        <w:rPr>
          <w:sz w:val="28"/>
          <w:szCs w:val="28"/>
        </w:rPr>
        <w:t xml:space="preserve"> 980 đồng/lít so với giá ngày 21/01/2022. Theo đó, giá cước vận tải hành khách đường bộ tăng 10,49% do tăng giá vé phụ thu để bù đắp cho các chiều ngược lại chạy xe rỗng</w:t>
      </w:r>
      <w:r>
        <w:rPr>
          <w:sz w:val="28"/>
          <w:szCs w:val="28"/>
        </w:rPr>
        <w:t>;</w:t>
      </w:r>
      <w:r w:rsidRPr="00953A4A">
        <w:rPr>
          <w:sz w:val="28"/>
          <w:szCs w:val="28"/>
        </w:rPr>
        <w:t xml:space="preserve"> trong khi đó, giá cước vận chuyển hàng hóa vẫn không thay đổi so với tháng trước. Tình hình vận tải hàng hóa và hành khách tháng 02/2022 trên địa bàn tỉnh ổn định, đáp ứng được nhu cầu đi lại của </w:t>
      </w:r>
      <w:r>
        <w:rPr>
          <w:sz w:val="28"/>
          <w:szCs w:val="28"/>
        </w:rPr>
        <w:t>N</w:t>
      </w:r>
      <w:r w:rsidRPr="00953A4A">
        <w:rPr>
          <w:sz w:val="28"/>
          <w:szCs w:val="28"/>
        </w:rPr>
        <w:t>hân dân trong và ngoài tỉnh.</w:t>
      </w:r>
    </w:p>
    <w:p w:rsidR="000535C9" w:rsidRPr="00953A4A" w:rsidRDefault="000535C9" w:rsidP="000535C9">
      <w:pPr>
        <w:spacing w:before="60" w:after="60" w:line="288" w:lineRule="auto"/>
        <w:ind w:firstLine="567"/>
        <w:jc w:val="both"/>
        <w:rPr>
          <w:i/>
          <w:sz w:val="28"/>
          <w:szCs w:val="28"/>
          <w:lang w:val="sv-SE"/>
        </w:rPr>
      </w:pPr>
      <w:r w:rsidRPr="00953A4A">
        <w:rPr>
          <w:i/>
          <w:sz w:val="28"/>
          <w:szCs w:val="28"/>
          <w:lang w:val="sv-SE"/>
        </w:rPr>
        <w:t xml:space="preserve">a. Vận tải hành khách </w:t>
      </w:r>
    </w:p>
    <w:p w:rsidR="000535C9" w:rsidRPr="00953A4A" w:rsidRDefault="000535C9" w:rsidP="000535C9">
      <w:pPr>
        <w:spacing w:before="60" w:after="60" w:line="288" w:lineRule="auto"/>
        <w:ind w:firstLine="567"/>
        <w:jc w:val="both"/>
        <w:rPr>
          <w:sz w:val="28"/>
          <w:szCs w:val="28"/>
          <w:lang w:val="es-ES" w:eastAsia="x-none"/>
        </w:rPr>
      </w:pPr>
      <w:r>
        <w:rPr>
          <w:bCs/>
          <w:sz w:val="28"/>
          <w:szCs w:val="28"/>
        </w:rPr>
        <w:t>Tháng 2/2022, s</w:t>
      </w:r>
      <w:r w:rsidRPr="00953A4A">
        <w:rPr>
          <w:bCs/>
          <w:sz w:val="28"/>
          <w:szCs w:val="28"/>
        </w:rPr>
        <w:t>ản lượng vận chuyển hành khách ước đạt 2.557,8 nghìn HK, tăng 10,7% so với tháng trước và giảm 2,</w:t>
      </w:r>
      <w:r>
        <w:rPr>
          <w:bCs/>
          <w:sz w:val="28"/>
          <w:szCs w:val="28"/>
        </w:rPr>
        <w:t>3</w:t>
      </w:r>
      <w:r w:rsidRPr="00953A4A">
        <w:rPr>
          <w:bCs/>
          <w:sz w:val="28"/>
          <w:szCs w:val="28"/>
        </w:rPr>
        <w:t>% so với cùng kỳ năm trước; luân chuyển ước đạt 251 triệu HK.km, tăng 9,8% so với tháng trước, giảm 1,</w:t>
      </w:r>
      <w:r>
        <w:rPr>
          <w:bCs/>
          <w:sz w:val="28"/>
          <w:szCs w:val="28"/>
        </w:rPr>
        <w:t>8</w:t>
      </w:r>
      <w:r w:rsidRPr="00953A4A">
        <w:rPr>
          <w:bCs/>
          <w:sz w:val="28"/>
          <w:szCs w:val="28"/>
        </w:rPr>
        <w:t>% so với 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s</w:t>
      </w:r>
      <w:r w:rsidRPr="00953A4A">
        <w:rPr>
          <w:sz w:val="28"/>
          <w:szCs w:val="28"/>
          <w:lang w:val="nl-NL"/>
        </w:rPr>
        <w:t>ản lượng vận chuyển đạt 4.868,3 nghìn HK, giảm 6,6% và luân chuyển đạt 479,5 triệu HK.km, giảm 8,3%</w:t>
      </w:r>
      <w:r w:rsidRPr="00953A4A">
        <w:rPr>
          <w:sz w:val="28"/>
          <w:szCs w:val="28"/>
          <w:lang w:val="vi-VN"/>
        </w:rPr>
        <w:t xml:space="preserve"> so với cùng kỳ</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i/>
          <w:sz w:val="28"/>
          <w:szCs w:val="28"/>
          <w:lang w:val="sv-SE"/>
        </w:rPr>
      </w:pPr>
      <w:r w:rsidRPr="00953A4A">
        <w:rPr>
          <w:i/>
          <w:sz w:val="28"/>
          <w:szCs w:val="28"/>
          <w:lang w:val="sv-SE"/>
        </w:rPr>
        <w:t xml:space="preserve">b. Vận tải hàng hoá </w:t>
      </w:r>
    </w:p>
    <w:p w:rsidR="000535C9" w:rsidRPr="00953A4A" w:rsidRDefault="000535C9" w:rsidP="000535C9">
      <w:pPr>
        <w:spacing w:before="60" w:after="60" w:line="288" w:lineRule="auto"/>
        <w:ind w:firstLine="567"/>
        <w:jc w:val="both"/>
        <w:rPr>
          <w:sz w:val="28"/>
          <w:szCs w:val="28"/>
          <w:lang w:val="es-ES" w:eastAsia="x-none"/>
        </w:rPr>
      </w:pPr>
      <w:r>
        <w:rPr>
          <w:bCs/>
          <w:sz w:val="28"/>
          <w:szCs w:val="28"/>
        </w:rPr>
        <w:t>Tháng 2/2022, k</w:t>
      </w:r>
      <w:r w:rsidRPr="00953A4A">
        <w:rPr>
          <w:bCs/>
          <w:sz w:val="28"/>
          <w:szCs w:val="28"/>
        </w:rPr>
        <w:t>hối lượng hàng hóa vận tải đạt 2.743,6 nghìn tấn, giảm 7,7% so với tháng trước và tăng 13,7% so với cùng kỳ năm trước; luân chuyển ước đạt 384,9 triệu tấn.km, giảm 9,</w:t>
      </w:r>
      <w:r>
        <w:rPr>
          <w:bCs/>
          <w:sz w:val="28"/>
          <w:szCs w:val="28"/>
        </w:rPr>
        <w:t>4</w:t>
      </w:r>
      <w:r w:rsidRPr="00953A4A">
        <w:rPr>
          <w:bCs/>
          <w:sz w:val="28"/>
          <w:szCs w:val="28"/>
        </w:rPr>
        <w:t>% so với tháng trước và tăng 12,9% so với 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 xml:space="preserve">Tính chung 2 tháng đầu năm 2022, </w:t>
      </w:r>
      <w:r>
        <w:rPr>
          <w:sz w:val="28"/>
          <w:szCs w:val="28"/>
          <w:lang w:val="nl-NL"/>
        </w:rPr>
        <w:t>s</w:t>
      </w:r>
      <w:r w:rsidRPr="00953A4A">
        <w:rPr>
          <w:sz w:val="28"/>
          <w:szCs w:val="28"/>
          <w:lang w:val="nl-NL"/>
        </w:rPr>
        <w:t xml:space="preserve">ản lượng vận chuyển đạt 5.717,1 nghìn tấn, tăng </w:t>
      </w:r>
      <w:r>
        <w:rPr>
          <w:sz w:val="28"/>
          <w:szCs w:val="28"/>
          <w:lang w:val="nl-NL"/>
        </w:rPr>
        <w:t>11,1</w:t>
      </w:r>
      <w:r w:rsidRPr="00953A4A">
        <w:rPr>
          <w:sz w:val="28"/>
          <w:szCs w:val="28"/>
          <w:lang w:val="nl-NL"/>
        </w:rPr>
        <w:t>% và luân chuyển đạt 809,6 triệu tấn.km, tăng 18,</w:t>
      </w:r>
      <w:r>
        <w:rPr>
          <w:sz w:val="28"/>
          <w:szCs w:val="28"/>
          <w:lang w:val="nl-NL"/>
        </w:rPr>
        <w:t>4</w:t>
      </w:r>
      <w:r w:rsidRPr="00953A4A">
        <w:rPr>
          <w:sz w:val="28"/>
          <w:szCs w:val="28"/>
          <w:lang w:val="nl-NL"/>
        </w:rPr>
        <w:t>%</w:t>
      </w:r>
      <w:r w:rsidRPr="00953A4A">
        <w:rPr>
          <w:sz w:val="28"/>
          <w:szCs w:val="28"/>
          <w:lang w:val="vi-VN"/>
        </w:rPr>
        <w:t xml:space="preserve"> so với</w:t>
      </w:r>
      <w:r>
        <w:rPr>
          <w:sz w:val="28"/>
          <w:szCs w:val="28"/>
        </w:rPr>
        <w:t xml:space="preserve"> </w:t>
      </w:r>
      <w:r w:rsidRPr="00953A4A">
        <w:rPr>
          <w:bCs/>
          <w:sz w:val="28"/>
          <w:szCs w:val="28"/>
        </w:rPr>
        <w:t>cùng kỳ năm trước</w:t>
      </w:r>
      <w:r w:rsidRPr="00953A4A">
        <w:rPr>
          <w:sz w:val="28"/>
          <w:szCs w:val="28"/>
          <w:lang w:val="es-ES" w:eastAsia="x-none"/>
        </w:rPr>
        <w:t xml:space="preserve">. </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vi-VN"/>
        </w:rPr>
        <w:t xml:space="preserve">Hàng hoá thông qua cảng biển </w:t>
      </w:r>
      <w:r w:rsidRPr="00953A4A">
        <w:rPr>
          <w:sz w:val="28"/>
          <w:szCs w:val="28"/>
        </w:rPr>
        <w:t xml:space="preserve">tại địa phương trong </w:t>
      </w:r>
      <w:r w:rsidRPr="00953A4A">
        <w:rPr>
          <w:sz w:val="28"/>
          <w:szCs w:val="28"/>
          <w:lang w:val="vi-VN"/>
        </w:rPr>
        <w:t xml:space="preserve">tháng </w:t>
      </w:r>
      <w:r w:rsidRPr="00953A4A">
        <w:rPr>
          <w:sz w:val="28"/>
          <w:szCs w:val="28"/>
        </w:rPr>
        <w:t>02</w:t>
      </w:r>
      <w:r w:rsidRPr="00953A4A">
        <w:rPr>
          <w:sz w:val="28"/>
          <w:szCs w:val="28"/>
          <w:lang w:val="vi-VN"/>
        </w:rPr>
        <w:t>/202</w:t>
      </w:r>
      <w:r w:rsidRPr="00953A4A">
        <w:rPr>
          <w:sz w:val="28"/>
          <w:szCs w:val="28"/>
        </w:rPr>
        <w:t>2</w:t>
      </w:r>
      <w:r w:rsidRPr="00953A4A">
        <w:rPr>
          <w:sz w:val="28"/>
          <w:szCs w:val="28"/>
          <w:lang w:val="vi-VN"/>
        </w:rPr>
        <w:t xml:space="preserve"> ước đạt </w:t>
      </w:r>
      <w:r w:rsidRPr="00953A4A">
        <w:rPr>
          <w:sz w:val="28"/>
          <w:szCs w:val="28"/>
        </w:rPr>
        <w:t>1.002</w:t>
      </w:r>
      <w:r w:rsidRPr="00953A4A">
        <w:rPr>
          <w:sz w:val="28"/>
          <w:szCs w:val="28"/>
          <w:lang w:val="vi-VN"/>
        </w:rPr>
        <w:t xml:space="preserve"> nghìn TTQ, </w:t>
      </w:r>
      <w:r w:rsidRPr="00953A4A">
        <w:rPr>
          <w:sz w:val="28"/>
          <w:szCs w:val="28"/>
        </w:rPr>
        <w:t>giảm 3,2</w:t>
      </w:r>
      <w:r w:rsidRPr="00953A4A">
        <w:rPr>
          <w:sz w:val="28"/>
          <w:szCs w:val="28"/>
          <w:lang w:val="vi-VN"/>
        </w:rPr>
        <w:t xml:space="preserve">% so với tháng trước và tăng </w:t>
      </w:r>
      <w:r w:rsidRPr="00953A4A">
        <w:rPr>
          <w:sz w:val="28"/>
          <w:szCs w:val="28"/>
        </w:rPr>
        <w:t>22,7</w:t>
      </w:r>
      <w:r w:rsidRPr="00953A4A">
        <w:rPr>
          <w:sz w:val="28"/>
          <w:szCs w:val="28"/>
          <w:lang w:val="vi-VN"/>
        </w:rPr>
        <w:t>% so với cùng kỳ.</w:t>
      </w:r>
      <w:r w:rsidRPr="00953A4A">
        <w:rPr>
          <w:sz w:val="28"/>
          <w:szCs w:val="28"/>
        </w:rPr>
        <w:t xml:space="preserve"> Nguồn hàng chiến lược chủ yếu là dăm gỗ, mì lát, viên gỗ nén, tinh bột mì, tôn cuộn, phân bón nhập khẩu…</w:t>
      </w:r>
      <w:r w:rsidRPr="00953A4A">
        <w:rPr>
          <w:sz w:val="28"/>
          <w:szCs w:val="28"/>
          <w:lang w:val="es-ES" w:eastAsia="x-none"/>
        </w:rPr>
        <w:t xml:space="preserve"> </w:t>
      </w:r>
    </w:p>
    <w:p w:rsidR="000535C9" w:rsidRPr="00953A4A" w:rsidRDefault="000535C9" w:rsidP="000535C9">
      <w:pPr>
        <w:pStyle w:val="BodyTextIndent"/>
        <w:spacing w:before="60" w:after="60" w:line="288" w:lineRule="auto"/>
        <w:rPr>
          <w:i/>
          <w:spacing w:val="-4"/>
          <w:sz w:val="28"/>
          <w:szCs w:val="28"/>
          <w:shd w:val="clear" w:color="auto" w:fill="FFFFFF"/>
          <w:lang w:val="es-ES"/>
        </w:rPr>
      </w:pPr>
      <w:r w:rsidRPr="00953A4A">
        <w:rPr>
          <w:i/>
          <w:spacing w:val="-4"/>
          <w:sz w:val="28"/>
          <w:szCs w:val="28"/>
          <w:shd w:val="clear" w:color="auto" w:fill="FFFFFF"/>
          <w:lang w:val="vi-VN"/>
        </w:rPr>
        <w:t>c. Doanh thu vận tải, kho bãi</w:t>
      </w:r>
      <w:r w:rsidRPr="00953A4A">
        <w:rPr>
          <w:i/>
          <w:spacing w:val="-4"/>
          <w:sz w:val="28"/>
          <w:szCs w:val="28"/>
          <w:shd w:val="clear" w:color="auto" w:fill="FFFFFF"/>
          <w:lang w:val="es-ES"/>
        </w:rPr>
        <w:t>,</w:t>
      </w:r>
      <w:r w:rsidRPr="00953A4A">
        <w:rPr>
          <w:i/>
          <w:spacing w:val="-4"/>
          <w:sz w:val="28"/>
          <w:szCs w:val="28"/>
          <w:shd w:val="clear" w:color="auto" w:fill="FFFFFF"/>
          <w:lang w:val="vi-VN"/>
        </w:rPr>
        <w:t xml:space="preserve"> dịch vụ hỗ trợ </w:t>
      </w:r>
      <w:r w:rsidRPr="00953A4A">
        <w:rPr>
          <w:i/>
          <w:spacing w:val="-4"/>
          <w:sz w:val="28"/>
          <w:szCs w:val="28"/>
          <w:shd w:val="clear" w:color="auto" w:fill="FFFFFF"/>
          <w:lang w:val="es-ES"/>
        </w:rPr>
        <w:t>và bưu chính, chuyển phát</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rPr>
        <w:t>Doanh thu ngành vận tải kho bãi tháng 02 năm 2022 d</w:t>
      </w:r>
      <w:r w:rsidRPr="00953A4A">
        <w:rPr>
          <w:bCs/>
          <w:sz w:val="28"/>
          <w:szCs w:val="28"/>
        </w:rPr>
        <w:t xml:space="preserve">ự tính đạt 661,1 tỷ đồng, giảm 4,6% so với tháng trước và tăng 11,4% so với cùng kỳ năm trước. Trong đó, </w:t>
      </w:r>
      <w:r>
        <w:rPr>
          <w:bCs/>
          <w:sz w:val="28"/>
          <w:szCs w:val="28"/>
        </w:rPr>
        <w:t>d</w:t>
      </w:r>
      <w:r w:rsidRPr="00953A4A">
        <w:rPr>
          <w:bCs/>
          <w:sz w:val="28"/>
          <w:szCs w:val="28"/>
        </w:rPr>
        <w:t>oanh thu vận tải hành khách dự tính đạt 102,1 tỷ đồng, tăng 11,1% so với tháng trước và giảm 0,1% so với cùng kỳ năm trước</w:t>
      </w:r>
      <w:r w:rsidRPr="00953A4A">
        <w:rPr>
          <w:sz w:val="28"/>
          <w:szCs w:val="28"/>
          <w:lang w:val="es-ES" w:eastAsia="x-none"/>
        </w:rPr>
        <w:t xml:space="preserve">; </w:t>
      </w:r>
      <w:r w:rsidRPr="00953A4A">
        <w:rPr>
          <w:bCs/>
          <w:sz w:val="28"/>
          <w:szCs w:val="28"/>
        </w:rPr>
        <w:t>Doanh thu vận tải hàng hóa ước đạt 439,7 tỷ đồng, giảm 9% so với tháng trước và tăng 15,2% so với cùng kỳ năm trước</w:t>
      </w:r>
      <w:r w:rsidRPr="00953A4A">
        <w:rPr>
          <w:sz w:val="28"/>
          <w:szCs w:val="28"/>
          <w:lang w:val="es-ES" w:eastAsia="x-none"/>
        </w:rPr>
        <w:t xml:space="preserve">; </w:t>
      </w:r>
      <w:r w:rsidRPr="00953A4A">
        <w:rPr>
          <w:bCs/>
          <w:sz w:val="28"/>
          <w:szCs w:val="28"/>
        </w:rPr>
        <w:t xml:space="preserve">Doanh thu kho bãi, dịch vụ hỗ trợ vận tải đạt 119,2 tỷ đồng, tăng 1% so với tháng trước và tăng 8,8% so với cùng kỳ năm trước, chiếm 18% so với tổng doanh thu vận </w:t>
      </w:r>
      <w:r w:rsidRPr="00953A4A">
        <w:rPr>
          <w:bCs/>
          <w:sz w:val="28"/>
          <w:szCs w:val="28"/>
        </w:rPr>
        <w:lastRenderedPageBreak/>
        <w:t>tải, kho bãi</w:t>
      </w:r>
      <w:r w:rsidRPr="00953A4A">
        <w:rPr>
          <w:sz w:val="28"/>
          <w:szCs w:val="28"/>
          <w:lang w:val="es-ES" w:eastAsia="x-none"/>
        </w:rPr>
        <w:t xml:space="preserve">; </w:t>
      </w:r>
      <w:r w:rsidRPr="00953A4A">
        <w:rPr>
          <w:bCs/>
          <w:sz w:val="28"/>
          <w:szCs w:val="28"/>
        </w:rPr>
        <w:t xml:space="preserve">Doanh thu bưu chính, chuyển phát đạt </w:t>
      </w:r>
      <w:r>
        <w:rPr>
          <w:bCs/>
          <w:sz w:val="28"/>
          <w:szCs w:val="28"/>
        </w:rPr>
        <w:t>0,1 tỷ</w:t>
      </w:r>
      <w:r w:rsidRPr="00953A4A">
        <w:rPr>
          <w:bCs/>
          <w:sz w:val="28"/>
          <w:szCs w:val="28"/>
        </w:rPr>
        <w:t xml:space="preserve"> đồng, giảm 3,2% so với tháng trước và tăng 17,</w:t>
      </w:r>
      <w:r>
        <w:rPr>
          <w:bCs/>
          <w:sz w:val="28"/>
          <w:szCs w:val="28"/>
        </w:rPr>
        <w:t>8</w:t>
      </w:r>
      <w:r w:rsidRPr="00953A4A">
        <w:rPr>
          <w:bCs/>
          <w:sz w:val="28"/>
          <w:szCs w:val="28"/>
        </w:rPr>
        <w:t>% so với cùng kỳ năm trước.</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Tính chung 2 tháng đầu năm 2022, tổng doanh thu vận tải, kho bãi, dịch vụ hỗ trợ vận tải đường bộ, đường thủy và bưu chính, chuyển phát ước đạt 1.</w:t>
      </w:r>
      <w:r>
        <w:rPr>
          <w:sz w:val="28"/>
          <w:szCs w:val="28"/>
          <w:lang w:val="es-ES" w:eastAsia="x-none"/>
        </w:rPr>
        <w:t>354,5</w:t>
      </w:r>
      <w:r w:rsidRPr="00953A4A">
        <w:rPr>
          <w:sz w:val="28"/>
          <w:szCs w:val="28"/>
          <w:lang w:val="es-ES" w:eastAsia="x-none"/>
        </w:rPr>
        <w:t xml:space="preserve"> tỷ đồng, tăng </w:t>
      </w:r>
      <w:r>
        <w:rPr>
          <w:sz w:val="28"/>
          <w:szCs w:val="28"/>
          <w:lang w:val="es-ES" w:eastAsia="x-none"/>
        </w:rPr>
        <w:t>10,6</w:t>
      </w:r>
      <w:r w:rsidRPr="00953A4A">
        <w:rPr>
          <w:sz w:val="28"/>
          <w:szCs w:val="28"/>
          <w:lang w:val="es-ES" w:eastAsia="x-none"/>
        </w:rPr>
        <w:t xml:space="preserve">% so cùng kỳ. Trong đó, vận tải hành khách đạt </w:t>
      </w:r>
      <w:r>
        <w:rPr>
          <w:sz w:val="28"/>
          <w:szCs w:val="28"/>
          <w:lang w:val="es-ES" w:eastAsia="x-none"/>
        </w:rPr>
        <w:t>194,1</w:t>
      </w:r>
      <w:r w:rsidRPr="00953A4A">
        <w:rPr>
          <w:sz w:val="28"/>
          <w:szCs w:val="28"/>
          <w:lang w:val="es-ES" w:eastAsia="x-none"/>
        </w:rPr>
        <w:t xml:space="preserve"> tỷ đồng, giảm </w:t>
      </w:r>
      <w:r>
        <w:rPr>
          <w:sz w:val="28"/>
          <w:szCs w:val="28"/>
          <w:lang w:val="es-ES" w:eastAsia="x-none"/>
        </w:rPr>
        <w:t>4,6</w:t>
      </w:r>
      <w:r w:rsidRPr="00953A4A">
        <w:rPr>
          <w:sz w:val="28"/>
          <w:szCs w:val="28"/>
          <w:lang w:val="es-ES" w:eastAsia="x-none"/>
        </w:rPr>
        <w:t xml:space="preserve">%; vận tải hàng hóa đạt </w:t>
      </w:r>
      <w:r>
        <w:rPr>
          <w:sz w:val="28"/>
          <w:szCs w:val="28"/>
          <w:lang w:val="es-ES" w:eastAsia="x-none"/>
        </w:rPr>
        <w:t>922,9</w:t>
      </w:r>
      <w:r w:rsidRPr="00953A4A">
        <w:rPr>
          <w:sz w:val="28"/>
          <w:szCs w:val="28"/>
          <w:lang w:val="es-ES" w:eastAsia="x-none"/>
        </w:rPr>
        <w:t xml:space="preserve"> tỷ đồng, tăng </w:t>
      </w:r>
      <w:r>
        <w:rPr>
          <w:sz w:val="28"/>
          <w:szCs w:val="28"/>
          <w:lang w:val="es-ES" w:eastAsia="x-none"/>
        </w:rPr>
        <w:t>16,6</w:t>
      </w:r>
      <w:r w:rsidRPr="00953A4A">
        <w:rPr>
          <w:sz w:val="28"/>
          <w:szCs w:val="28"/>
          <w:lang w:val="es-ES" w:eastAsia="x-none"/>
        </w:rPr>
        <w:t xml:space="preserve">%; dịch vụ kho bãi và hoạt động hỗ trợ vận tải khác đạt </w:t>
      </w:r>
      <w:r>
        <w:rPr>
          <w:sz w:val="28"/>
          <w:szCs w:val="28"/>
          <w:lang w:val="es-ES" w:eastAsia="x-none"/>
        </w:rPr>
        <w:t>237,2</w:t>
      </w:r>
      <w:r w:rsidRPr="00953A4A">
        <w:rPr>
          <w:sz w:val="28"/>
          <w:szCs w:val="28"/>
          <w:lang w:val="es-ES" w:eastAsia="x-none"/>
        </w:rPr>
        <w:t xml:space="preserve"> tỷ đồng, </w:t>
      </w:r>
      <w:r>
        <w:rPr>
          <w:sz w:val="28"/>
          <w:szCs w:val="28"/>
          <w:lang w:val="es-ES" w:eastAsia="x-none"/>
        </w:rPr>
        <w:t>tăng 3,2</w:t>
      </w:r>
      <w:r w:rsidRPr="00953A4A">
        <w:rPr>
          <w:sz w:val="28"/>
          <w:szCs w:val="28"/>
          <w:lang w:val="es-ES" w:eastAsia="x-none"/>
        </w:rPr>
        <w:t xml:space="preserve">%; bưu chính, chuyển phát đạt 0,3 tỷ đồng, tăng </w:t>
      </w:r>
      <w:r>
        <w:rPr>
          <w:sz w:val="28"/>
          <w:szCs w:val="28"/>
          <w:lang w:val="es-ES" w:eastAsia="x-none"/>
        </w:rPr>
        <w:t>11,6</w:t>
      </w:r>
      <w:r w:rsidRPr="00953A4A">
        <w:rPr>
          <w:sz w:val="28"/>
          <w:szCs w:val="28"/>
          <w:lang w:val="es-ES" w:eastAsia="x-none"/>
        </w:rPr>
        <w:t xml:space="preserve">%. </w:t>
      </w:r>
    </w:p>
    <w:p w:rsidR="008D15F5" w:rsidRDefault="008D15F5" w:rsidP="000535C9">
      <w:pPr>
        <w:pStyle w:val="Normal13pt"/>
        <w:spacing w:before="60" w:after="60" w:line="288" w:lineRule="auto"/>
        <w:ind w:firstLine="567"/>
        <w:jc w:val="both"/>
        <w:rPr>
          <w:b/>
          <w:color w:val="auto"/>
          <w:sz w:val="28"/>
          <w:szCs w:val="28"/>
          <w:lang w:val="es-ES"/>
        </w:rPr>
      </w:pPr>
      <w:r>
        <w:rPr>
          <w:b/>
          <w:color w:val="auto"/>
          <w:sz w:val="28"/>
          <w:szCs w:val="28"/>
          <w:lang w:val="es-ES"/>
        </w:rPr>
        <w:t>6. Chỉ số giá</w:t>
      </w:r>
    </w:p>
    <w:p w:rsidR="008D15F5" w:rsidRPr="008D15F5" w:rsidRDefault="008D15F5" w:rsidP="000535C9">
      <w:pPr>
        <w:pStyle w:val="Normal13pt"/>
        <w:spacing w:before="60" w:after="60" w:line="288" w:lineRule="auto"/>
        <w:ind w:firstLine="567"/>
        <w:jc w:val="both"/>
        <w:rPr>
          <w:b/>
          <w:i/>
          <w:color w:val="auto"/>
          <w:sz w:val="28"/>
          <w:szCs w:val="28"/>
          <w:lang w:val="es-ES"/>
        </w:rPr>
      </w:pPr>
      <w:r w:rsidRPr="008D15F5">
        <w:rPr>
          <w:b/>
          <w:i/>
          <w:color w:val="auto"/>
          <w:sz w:val="28"/>
          <w:szCs w:val="28"/>
          <w:lang w:val="es-ES"/>
        </w:rPr>
        <w:t xml:space="preserve">6.1. Chỉ số giá tiêu dùng </w:t>
      </w:r>
    </w:p>
    <w:p w:rsidR="00EA3F85" w:rsidRPr="00EA3F85" w:rsidRDefault="00EA3F85" w:rsidP="00EA3F85">
      <w:pPr>
        <w:spacing w:before="40" w:after="40" w:line="288" w:lineRule="auto"/>
        <w:ind w:firstLine="576"/>
        <w:jc w:val="both"/>
        <w:rPr>
          <w:sz w:val="28"/>
          <w:szCs w:val="28"/>
          <w:lang w:val="es-ES"/>
        </w:rPr>
      </w:pPr>
      <w:r w:rsidRPr="00EA3F85">
        <w:rPr>
          <w:sz w:val="28"/>
          <w:szCs w:val="28"/>
          <w:lang w:val="vi-VN"/>
        </w:rPr>
        <w:t xml:space="preserve">Chỉ số giá tiêu dùng (CPI) của tỉnh Bình Định tháng </w:t>
      </w:r>
      <w:r w:rsidRPr="00EA3F85">
        <w:rPr>
          <w:sz w:val="28"/>
          <w:szCs w:val="28"/>
          <w:lang w:val="es-ES"/>
        </w:rPr>
        <w:t>02</w:t>
      </w:r>
      <w:r w:rsidRPr="00EA3F85">
        <w:rPr>
          <w:sz w:val="28"/>
          <w:szCs w:val="28"/>
          <w:lang w:val="vi-VN"/>
        </w:rPr>
        <w:t xml:space="preserve"> năm 2022 </w:t>
      </w:r>
      <w:r w:rsidRPr="00EA3F85">
        <w:rPr>
          <w:sz w:val="28"/>
          <w:szCs w:val="28"/>
          <w:lang w:val="es-ES"/>
        </w:rPr>
        <w:t>tăng 0,41</w:t>
      </w:r>
      <w:r w:rsidRPr="00EA3F85">
        <w:rPr>
          <w:sz w:val="28"/>
          <w:szCs w:val="28"/>
          <w:lang w:val="vi-VN"/>
        </w:rPr>
        <w:t>% so tháng trước;</w:t>
      </w:r>
      <w:r w:rsidRPr="00EA3F85">
        <w:rPr>
          <w:sz w:val="28"/>
          <w:szCs w:val="28"/>
          <w:lang w:val="es-ES"/>
        </w:rPr>
        <w:t xml:space="preserve"> tăng 1,37% so với cùng kỳ năm trước; tăng 0,71% so với tháng 12 năm trước; bình quân 2 tháng đầu năm 2022 tăng 2,19% so với cùng kỳ.</w:t>
      </w:r>
    </w:p>
    <w:p w:rsidR="005C7F3F" w:rsidRPr="005C7F3F" w:rsidRDefault="00EA3F85" w:rsidP="00B07290">
      <w:pPr>
        <w:spacing w:before="40" w:after="40" w:line="288" w:lineRule="auto"/>
        <w:ind w:firstLine="567"/>
        <w:jc w:val="both"/>
        <w:rPr>
          <w:color w:val="9CC2E5" w:themeColor="accent1" w:themeTint="99"/>
          <w:spacing w:val="6"/>
          <w:sz w:val="28"/>
          <w:szCs w:val="28"/>
        </w:rPr>
      </w:pPr>
      <w:r w:rsidRPr="00B07290">
        <w:rPr>
          <w:sz w:val="28"/>
          <w:szCs w:val="28"/>
        </w:rPr>
        <w:t>Nguyên nhân CPI t</w:t>
      </w:r>
      <w:r w:rsidRPr="00B07290">
        <w:rPr>
          <w:sz w:val="28"/>
          <w:szCs w:val="28"/>
          <w:lang w:val="vi-VN"/>
        </w:rPr>
        <w:t>háng 0</w:t>
      </w:r>
      <w:r w:rsidR="00B07290" w:rsidRPr="00B07290">
        <w:rPr>
          <w:sz w:val="28"/>
          <w:szCs w:val="28"/>
        </w:rPr>
        <w:t>2/</w:t>
      </w:r>
      <w:r w:rsidRPr="00B07290">
        <w:rPr>
          <w:sz w:val="28"/>
          <w:szCs w:val="28"/>
          <w:lang w:val="vi-VN"/>
        </w:rPr>
        <w:t xml:space="preserve">2022 </w:t>
      </w:r>
      <w:r w:rsidRPr="00B07290">
        <w:rPr>
          <w:sz w:val="28"/>
          <w:szCs w:val="28"/>
        </w:rPr>
        <w:t xml:space="preserve">tăng </w:t>
      </w:r>
      <w:r w:rsidRPr="00B07290">
        <w:rPr>
          <w:spacing w:val="6"/>
          <w:sz w:val="28"/>
          <w:szCs w:val="28"/>
        </w:rPr>
        <w:t xml:space="preserve">do nhu cầu mua sắm Tết, tăng chủ yếu là các </w:t>
      </w:r>
      <w:r w:rsidR="00FB19BD">
        <w:rPr>
          <w:spacing w:val="6"/>
          <w:sz w:val="28"/>
          <w:szCs w:val="28"/>
        </w:rPr>
        <w:t>nhóm hàng hóa, dịch vụ</w:t>
      </w:r>
      <w:r w:rsidRPr="00B07290">
        <w:rPr>
          <w:spacing w:val="6"/>
          <w:sz w:val="28"/>
          <w:szCs w:val="28"/>
        </w:rPr>
        <w:t xml:space="preserve"> như: giao thông, </w:t>
      </w:r>
      <w:r w:rsidR="00B07290" w:rsidRPr="00B07290">
        <w:rPr>
          <w:spacing w:val="6"/>
          <w:sz w:val="28"/>
          <w:szCs w:val="28"/>
        </w:rPr>
        <w:t>lương thực, thực phẩm, may mặc, đồ uống.</w:t>
      </w:r>
      <w:r w:rsidRPr="00B07290">
        <w:rPr>
          <w:spacing w:val="6"/>
          <w:sz w:val="28"/>
          <w:szCs w:val="28"/>
        </w:rPr>
        <w:t xml:space="preserve"> </w:t>
      </w:r>
      <w:r w:rsidR="005C7F3F" w:rsidRPr="00B07290">
        <w:rPr>
          <w:spacing w:val="6"/>
          <w:sz w:val="28"/>
          <w:szCs w:val="28"/>
        </w:rPr>
        <w:t xml:space="preserve">Bên cạnh đó, </w:t>
      </w:r>
      <w:r w:rsidR="005C7F3F" w:rsidRPr="00B07290">
        <w:rPr>
          <w:bCs/>
          <w:sz w:val="28"/>
          <w:szCs w:val="28"/>
        </w:rPr>
        <w:t>giá gas</w:t>
      </w:r>
      <w:r w:rsidR="005C7F3F" w:rsidRPr="00B07290">
        <w:rPr>
          <w:spacing w:val="6"/>
          <w:sz w:val="28"/>
          <w:szCs w:val="28"/>
        </w:rPr>
        <w:t xml:space="preserve"> tăng 14.000 đồng/bình 12kg từ ngày 01/02/2022 và giá xăng, dầu diezel dầu hỏa được điều chỉnh </w:t>
      </w:r>
      <w:r w:rsidR="00DA2109" w:rsidRPr="00DA2109">
        <w:rPr>
          <w:spacing w:val="6"/>
          <w:sz w:val="28"/>
          <w:szCs w:val="28"/>
        </w:rPr>
        <w:t>tăng vào ngày 2</w:t>
      </w:r>
      <w:r w:rsidR="005C7F3F" w:rsidRPr="00DA2109">
        <w:rPr>
          <w:spacing w:val="6"/>
          <w:sz w:val="28"/>
          <w:szCs w:val="28"/>
        </w:rPr>
        <w:t xml:space="preserve">1/02/2022 qua đợt </w:t>
      </w:r>
      <w:r w:rsidR="005C7F3F" w:rsidRPr="00B07290">
        <w:rPr>
          <w:spacing w:val="6"/>
          <w:sz w:val="28"/>
          <w:szCs w:val="28"/>
        </w:rPr>
        <w:t xml:space="preserve">điều chỉnh, bình quân giá </w:t>
      </w:r>
      <w:r w:rsidR="005C7F3F" w:rsidRPr="00B07290">
        <w:rPr>
          <w:bCs/>
          <w:sz w:val="28"/>
          <w:szCs w:val="28"/>
        </w:rPr>
        <w:t>xăng A95 tăng 980 đồng/lít, xăng E5 tăng 980 đồng/lít, dầu diezen tăng 960 đồng/lít và dầu hỏa tăng 770 đồng/lít; n</w:t>
      </w:r>
      <w:r w:rsidR="005C7F3F" w:rsidRPr="00B07290">
        <w:rPr>
          <w:spacing w:val="6"/>
          <w:sz w:val="28"/>
          <w:szCs w:val="28"/>
        </w:rPr>
        <w:t>hững tác động này đã góp phần làm tăng chỉ số CPI của tháng 02/2022 so với tháng 01/2022.</w:t>
      </w:r>
    </w:p>
    <w:p w:rsidR="005C7F3F" w:rsidRPr="00B07290" w:rsidRDefault="005C7F3F" w:rsidP="00EA3F85">
      <w:pPr>
        <w:spacing w:before="40" w:after="40" w:line="288" w:lineRule="auto"/>
        <w:ind w:firstLine="567"/>
        <w:jc w:val="both"/>
        <w:rPr>
          <w:sz w:val="28"/>
          <w:szCs w:val="28"/>
        </w:rPr>
      </w:pPr>
      <w:r w:rsidRPr="00B07290">
        <w:rPr>
          <w:sz w:val="28"/>
          <w:szCs w:val="28"/>
        </w:rPr>
        <w:t xml:space="preserve">Chỉ số giá tiêu </w:t>
      </w:r>
      <w:r w:rsidR="00B07290" w:rsidRPr="00B07290">
        <w:rPr>
          <w:sz w:val="28"/>
          <w:szCs w:val="28"/>
        </w:rPr>
        <w:t>dù</w:t>
      </w:r>
      <w:r w:rsidRPr="00B07290">
        <w:rPr>
          <w:sz w:val="28"/>
          <w:szCs w:val="28"/>
        </w:rPr>
        <w:t>ng hàng hóa và dịch vụ bình quân 2 tháng đầu năm 2022 so với cùng kỳ tăng 2,19%</w:t>
      </w:r>
      <w:r w:rsidR="00B07290" w:rsidRPr="00B07290">
        <w:rPr>
          <w:sz w:val="28"/>
          <w:szCs w:val="28"/>
        </w:rPr>
        <w:t>. CPI bình quân tăng do chịu tác động của 6 nhóm hàng hóa chính sau:</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nhất:</w:t>
      </w:r>
      <w:r w:rsidRPr="00B07290">
        <w:rPr>
          <w:spacing w:val="6"/>
          <w:sz w:val="28"/>
          <w:szCs w:val="28"/>
        </w:rPr>
        <w:t xml:space="preserve"> Nhóm Giao thông tăng 14,92% do Liên Bộ Tài chính và Công Thương điều chỉnh tăng giá chủ yếu, nên nhóm nhiên liệu tăng 40,05%, cùng</w:t>
      </w:r>
      <w:r>
        <w:rPr>
          <w:spacing w:val="6"/>
          <w:sz w:val="28"/>
          <w:szCs w:val="28"/>
        </w:rPr>
        <w:t xml:space="preserve"> với đó</w:t>
      </w:r>
      <w:r w:rsidRPr="00B07290">
        <w:rPr>
          <w:spacing w:val="6"/>
          <w:sz w:val="28"/>
          <w:szCs w:val="28"/>
        </w:rPr>
        <w:t xml:space="preserve"> tháng 02 năm nay rơi vào tháng Tết Nguyên đán nhu cầu </w:t>
      </w:r>
      <w:r w:rsidR="00FB19BD">
        <w:rPr>
          <w:spacing w:val="6"/>
          <w:sz w:val="28"/>
          <w:szCs w:val="28"/>
        </w:rPr>
        <w:t xml:space="preserve">đi lại của </w:t>
      </w:r>
      <w:r w:rsidRPr="00B07290">
        <w:rPr>
          <w:spacing w:val="6"/>
          <w:sz w:val="28"/>
          <w:szCs w:val="28"/>
        </w:rPr>
        <w:t xml:space="preserve">người dân </w:t>
      </w:r>
      <w:r w:rsidR="00FB19BD">
        <w:rPr>
          <w:spacing w:val="6"/>
          <w:sz w:val="28"/>
          <w:szCs w:val="28"/>
        </w:rPr>
        <w:t>tăng</w:t>
      </w:r>
      <w:r w:rsidRPr="00B07290">
        <w:rPr>
          <w:spacing w:val="6"/>
          <w:sz w:val="28"/>
          <w:szCs w:val="28"/>
        </w:rPr>
        <w:t xml:space="preserve">, dịch vụ giao thông công cộng tăng 7,78%. </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hai:</w:t>
      </w:r>
      <w:r w:rsidRPr="00B07290">
        <w:rPr>
          <w:spacing w:val="6"/>
          <w:sz w:val="28"/>
          <w:szCs w:val="28"/>
        </w:rPr>
        <w:t xml:space="preserve"> Nhóm Nhà ở, điện nước, chất đốt và VLXD tăng 3,35%; nguyên nhân do giá gas và các loại chất đốt khác tăng 16,95%; điện sinh hoạt tăng 4,45%.</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ba:</w:t>
      </w:r>
      <w:r w:rsidRPr="00B07290">
        <w:rPr>
          <w:spacing w:val="6"/>
          <w:sz w:val="28"/>
          <w:szCs w:val="28"/>
        </w:rPr>
        <w:t xml:space="preserve"> Nhóm Đồ uống và thuốc lá tăng 3,04%, do chịu tác động của nhóm rượu bia tăng 6,45%; thuốc hút tăng 0,68%.</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tư:</w:t>
      </w:r>
      <w:r w:rsidRPr="00B07290">
        <w:rPr>
          <w:spacing w:val="6"/>
          <w:sz w:val="28"/>
          <w:szCs w:val="28"/>
        </w:rPr>
        <w:t xml:space="preserve"> Nhóm may mặc, mũ nón, giày dép tăng 2,91%, do dịch vụ may mặc tăng 3,5%; may mặc khác và mũ nón tăng 3,81%.</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lastRenderedPageBreak/>
        <w:t>Thứ năm:</w:t>
      </w:r>
      <w:r w:rsidRPr="00B07290">
        <w:rPr>
          <w:spacing w:val="6"/>
          <w:sz w:val="28"/>
          <w:szCs w:val="28"/>
        </w:rPr>
        <w:t xml:space="preserve"> Nhóm Hàng ăn uống và dịch vụ ăn uống tăng 2,37%. Nhóm này tăng do chịu tác động chính bởi giá nhóm thực phẩm tăng 1,12%; trong đó, tăng mạnh nhất là nhóm thịt gia cầm tăng 13,84%</w:t>
      </w:r>
      <w:r>
        <w:rPr>
          <w:spacing w:val="6"/>
          <w:sz w:val="28"/>
          <w:szCs w:val="28"/>
        </w:rPr>
        <w:t>;</w:t>
      </w:r>
      <w:r w:rsidRPr="00B07290">
        <w:rPr>
          <w:spacing w:val="6"/>
          <w:sz w:val="28"/>
          <w:szCs w:val="28"/>
        </w:rPr>
        <w:t xml:space="preserve"> trứng các loại tăng 3,35%; thủy sản tươi sống tăng 3,67%; thủy sản chế biến tăng 4,14%; rau tươi, khô và chế biến tăng 10,6%.</w:t>
      </w:r>
    </w:p>
    <w:p w:rsidR="00B07290" w:rsidRPr="00B07290" w:rsidRDefault="00B07290" w:rsidP="00B07290">
      <w:pPr>
        <w:spacing w:before="160" w:after="160" w:line="264" w:lineRule="auto"/>
        <w:ind w:firstLine="576"/>
        <w:jc w:val="both"/>
        <w:rPr>
          <w:spacing w:val="6"/>
          <w:sz w:val="28"/>
          <w:szCs w:val="28"/>
        </w:rPr>
      </w:pPr>
      <w:r w:rsidRPr="00B07290">
        <w:rPr>
          <w:i/>
          <w:spacing w:val="6"/>
          <w:sz w:val="28"/>
          <w:szCs w:val="28"/>
        </w:rPr>
        <w:t>Thứ sáu:</w:t>
      </w:r>
      <w:r w:rsidRPr="00B07290">
        <w:rPr>
          <w:spacing w:val="6"/>
          <w:sz w:val="28"/>
          <w:szCs w:val="28"/>
        </w:rPr>
        <w:t xml:space="preserve"> Nhóm Thiết bị và đồ dùng gia đình tăng 1,84%, chủ yếu tăng ở đồ dùng trong nhà tăng 2,92%; dịch vụ trong gia đình tăng 2,64%.</w:t>
      </w:r>
    </w:p>
    <w:p w:rsidR="008D15F5" w:rsidRPr="008D15F5" w:rsidRDefault="008D15F5" w:rsidP="000535C9">
      <w:pPr>
        <w:pStyle w:val="Normal13pt"/>
        <w:spacing w:before="60" w:after="60" w:line="288" w:lineRule="auto"/>
        <w:ind w:firstLine="567"/>
        <w:jc w:val="both"/>
        <w:rPr>
          <w:b/>
          <w:i/>
          <w:color w:val="auto"/>
          <w:sz w:val="28"/>
          <w:szCs w:val="28"/>
          <w:lang w:val="es-ES"/>
        </w:rPr>
      </w:pPr>
      <w:r w:rsidRPr="008D15F5">
        <w:rPr>
          <w:b/>
          <w:i/>
          <w:color w:val="auto"/>
          <w:sz w:val="28"/>
          <w:szCs w:val="28"/>
          <w:lang w:val="es-ES"/>
        </w:rPr>
        <w:t>6.2. Chỉ số giá vàng và chỉ số giá đô la Mỹ</w:t>
      </w:r>
    </w:p>
    <w:p w:rsidR="001A0DA9" w:rsidRPr="005C7F3F" w:rsidRDefault="001A0DA9" w:rsidP="00EA3F85">
      <w:pPr>
        <w:spacing w:before="40" w:after="40" w:line="288" w:lineRule="auto"/>
        <w:ind w:firstLine="567"/>
        <w:jc w:val="both"/>
        <w:rPr>
          <w:sz w:val="28"/>
          <w:szCs w:val="28"/>
        </w:rPr>
      </w:pPr>
      <w:r w:rsidRPr="00EA3F85">
        <w:rPr>
          <w:sz w:val="28"/>
          <w:szCs w:val="28"/>
          <w:lang w:val="vi-VN"/>
        </w:rPr>
        <w:t xml:space="preserve">Giá vàng tại địa phương tháng </w:t>
      </w:r>
      <w:r w:rsidRPr="00EA3F85">
        <w:rPr>
          <w:sz w:val="28"/>
          <w:szCs w:val="28"/>
        </w:rPr>
        <w:t>0</w:t>
      </w:r>
      <w:r w:rsidR="00EA3F85" w:rsidRPr="00EA3F85">
        <w:rPr>
          <w:sz w:val="28"/>
          <w:szCs w:val="28"/>
        </w:rPr>
        <w:t>2</w:t>
      </w:r>
      <w:r w:rsidRPr="00EA3F85">
        <w:rPr>
          <w:sz w:val="28"/>
          <w:szCs w:val="28"/>
          <w:lang w:val="vi-VN"/>
        </w:rPr>
        <w:t xml:space="preserve"> năm 2022</w:t>
      </w:r>
      <w:r w:rsidRPr="00EA3F85">
        <w:rPr>
          <w:sz w:val="28"/>
          <w:szCs w:val="28"/>
        </w:rPr>
        <w:t xml:space="preserve"> bình quân 5.</w:t>
      </w:r>
      <w:r w:rsidR="00EA3F85" w:rsidRPr="00EA3F85">
        <w:rPr>
          <w:sz w:val="28"/>
          <w:szCs w:val="28"/>
        </w:rPr>
        <w:t>441</w:t>
      </w:r>
      <w:r w:rsidRPr="00EA3F85">
        <w:rPr>
          <w:sz w:val="28"/>
          <w:szCs w:val="28"/>
        </w:rPr>
        <w:t xml:space="preserve"> ngàn đồng/chỉ, </w:t>
      </w:r>
      <w:r w:rsidRPr="005C7F3F">
        <w:rPr>
          <w:sz w:val="28"/>
          <w:szCs w:val="28"/>
        </w:rPr>
        <w:t>tăng 1,</w:t>
      </w:r>
      <w:r w:rsidR="00EA3F85" w:rsidRPr="005C7F3F">
        <w:rPr>
          <w:sz w:val="28"/>
          <w:szCs w:val="28"/>
        </w:rPr>
        <w:t>99</w:t>
      </w:r>
      <w:r w:rsidR="001B71CA" w:rsidRPr="005C7F3F">
        <w:rPr>
          <w:sz w:val="28"/>
          <w:szCs w:val="28"/>
        </w:rPr>
        <w:t>% so với tháng trước và</w:t>
      </w:r>
      <w:r w:rsidRPr="005C7F3F">
        <w:rPr>
          <w:sz w:val="28"/>
          <w:szCs w:val="28"/>
        </w:rPr>
        <w:t xml:space="preserve"> tăng </w:t>
      </w:r>
      <w:r w:rsidR="001B71CA" w:rsidRPr="005C7F3F">
        <w:rPr>
          <w:sz w:val="28"/>
          <w:szCs w:val="28"/>
        </w:rPr>
        <w:t>3,25</w:t>
      </w:r>
      <w:r w:rsidRPr="005C7F3F">
        <w:rPr>
          <w:sz w:val="28"/>
          <w:szCs w:val="28"/>
        </w:rPr>
        <w:t xml:space="preserve">% so cùng kỳ, </w:t>
      </w:r>
      <w:r w:rsidR="001B71CA" w:rsidRPr="005C7F3F">
        <w:rPr>
          <w:sz w:val="28"/>
          <w:szCs w:val="28"/>
        </w:rPr>
        <w:t>do giá vàng thế giới tăng; bình quân 2 tháng đầu năm 2022 tăng 2,27% so với cùng kỳ.</w:t>
      </w:r>
    </w:p>
    <w:p w:rsidR="008D15F5" w:rsidRPr="005C7F3F" w:rsidRDefault="001A0DA9" w:rsidP="001A0DA9">
      <w:pPr>
        <w:spacing w:before="40" w:after="40" w:line="288" w:lineRule="auto"/>
        <w:ind w:firstLine="567"/>
        <w:jc w:val="both"/>
        <w:rPr>
          <w:sz w:val="28"/>
          <w:szCs w:val="28"/>
        </w:rPr>
      </w:pPr>
      <w:r w:rsidRPr="005C7F3F">
        <w:rPr>
          <w:sz w:val="28"/>
          <w:szCs w:val="28"/>
          <w:lang w:val="vi-VN"/>
        </w:rPr>
        <w:t>Giá đô la Mỹ tại địa phương bình quân tháng 0</w:t>
      </w:r>
      <w:r w:rsidR="001B71CA" w:rsidRPr="005C7F3F">
        <w:rPr>
          <w:sz w:val="28"/>
          <w:szCs w:val="28"/>
        </w:rPr>
        <w:t>2</w:t>
      </w:r>
      <w:r w:rsidRPr="005C7F3F">
        <w:rPr>
          <w:sz w:val="28"/>
          <w:szCs w:val="28"/>
          <w:lang w:val="vi-VN"/>
        </w:rPr>
        <w:t xml:space="preserve"> năm 2022 là </w:t>
      </w:r>
      <w:r w:rsidR="001B71CA" w:rsidRPr="005C7F3F">
        <w:rPr>
          <w:sz w:val="28"/>
          <w:szCs w:val="28"/>
        </w:rPr>
        <w:t>22.856</w:t>
      </w:r>
      <w:r w:rsidRPr="005C7F3F">
        <w:rPr>
          <w:sz w:val="28"/>
          <w:szCs w:val="28"/>
          <w:lang w:val="vi-VN"/>
        </w:rPr>
        <w:t xml:space="preserve">    VND/USD,</w:t>
      </w:r>
      <w:r w:rsidRPr="005C7F3F">
        <w:rPr>
          <w:spacing w:val="-2"/>
          <w:sz w:val="28"/>
          <w:szCs w:val="28"/>
          <w:shd w:val="clear" w:color="auto" w:fill="FFFFFF"/>
          <w:lang w:val="vi-VN"/>
        </w:rPr>
        <w:t xml:space="preserve"> </w:t>
      </w:r>
      <w:r w:rsidRPr="005C7F3F">
        <w:rPr>
          <w:spacing w:val="-2"/>
          <w:sz w:val="28"/>
          <w:szCs w:val="28"/>
          <w:lang w:val="vi-VN"/>
        </w:rPr>
        <w:t>giảm 0,</w:t>
      </w:r>
      <w:r w:rsidR="001B71CA" w:rsidRPr="005C7F3F">
        <w:rPr>
          <w:spacing w:val="-2"/>
          <w:sz w:val="28"/>
          <w:szCs w:val="28"/>
        </w:rPr>
        <w:t>01</w:t>
      </w:r>
      <w:r w:rsidRPr="005C7F3F">
        <w:rPr>
          <w:sz w:val="28"/>
          <w:szCs w:val="28"/>
          <w:lang w:val="vi-VN"/>
        </w:rPr>
        <w:t>% so tháng trước</w:t>
      </w:r>
      <w:r w:rsidR="001B71CA" w:rsidRPr="005C7F3F">
        <w:rPr>
          <w:sz w:val="28"/>
          <w:szCs w:val="28"/>
        </w:rPr>
        <w:t xml:space="preserve"> và</w:t>
      </w:r>
      <w:r w:rsidRPr="005C7F3F">
        <w:rPr>
          <w:sz w:val="28"/>
          <w:szCs w:val="28"/>
        </w:rPr>
        <w:t xml:space="preserve"> giảm </w:t>
      </w:r>
      <w:r w:rsidR="001B71CA" w:rsidRPr="005C7F3F">
        <w:rPr>
          <w:sz w:val="28"/>
          <w:szCs w:val="28"/>
        </w:rPr>
        <w:t>1,</w:t>
      </w:r>
      <w:r w:rsidR="005C7F3F" w:rsidRPr="005C7F3F">
        <w:rPr>
          <w:sz w:val="28"/>
          <w:szCs w:val="28"/>
        </w:rPr>
        <w:t>06</w:t>
      </w:r>
      <w:r w:rsidRPr="005C7F3F">
        <w:rPr>
          <w:sz w:val="28"/>
          <w:szCs w:val="28"/>
        </w:rPr>
        <w:t>% so cùng kỳ</w:t>
      </w:r>
      <w:r w:rsidR="001B71CA" w:rsidRPr="005C7F3F">
        <w:rPr>
          <w:sz w:val="28"/>
          <w:szCs w:val="28"/>
          <w:lang w:val="vi-VN"/>
        </w:rPr>
        <w:t xml:space="preserve">; bình quân 2 tháng đầu năm 2022 giảm </w:t>
      </w:r>
      <w:r w:rsidR="001B71CA" w:rsidRPr="005C7F3F">
        <w:rPr>
          <w:sz w:val="28"/>
          <w:szCs w:val="28"/>
        </w:rPr>
        <w:t>1,14% so cùng kỳ.</w:t>
      </w:r>
    </w:p>
    <w:p w:rsidR="000535C9" w:rsidRPr="00953A4A" w:rsidRDefault="008D15F5" w:rsidP="000535C9">
      <w:pPr>
        <w:pStyle w:val="Normal13pt"/>
        <w:spacing w:before="60" w:after="60" w:line="288" w:lineRule="auto"/>
        <w:ind w:firstLine="567"/>
        <w:jc w:val="both"/>
        <w:rPr>
          <w:b/>
          <w:color w:val="auto"/>
          <w:sz w:val="28"/>
          <w:szCs w:val="28"/>
          <w:lang w:val="es-ES"/>
        </w:rPr>
      </w:pPr>
      <w:r>
        <w:rPr>
          <w:b/>
          <w:color w:val="auto"/>
          <w:sz w:val="28"/>
          <w:szCs w:val="28"/>
          <w:lang w:val="es-ES"/>
        </w:rPr>
        <w:t>7</w:t>
      </w:r>
      <w:r w:rsidR="000535C9" w:rsidRPr="00953A4A">
        <w:rPr>
          <w:b/>
          <w:color w:val="auto"/>
          <w:sz w:val="28"/>
          <w:szCs w:val="28"/>
          <w:lang w:val="es-ES"/>
        </w:rPr>
        <w:t>.</w:t>
      </w:r>
      <w:r w:rsidR="000535C9" w:rsidRPr="00953A4A">
        <w:rPr>
          <w:b/>
          <w:color w:val="auto"/>
          <w:sz w:val="28"/>
          <w:szCs w:val="28"/>
          <w:lang w:val="vi-VN"/>
        </w:rPr>
        <w:t xml:space="preserve"> </w:t>
      </w:r>
      <w:r w:rsidR="000535C9" w:rsidRPr="00953A4A">
        <w:rPr>
          <w:b/>
          <w:color w:val="auto"/>
          <w:sz w:val="28"/>
          <w:szCs w:val="28"/>
          <w:lang w:val="es-ES"/>
        </w:rPr>
        <w:t>Một số vấn đề xã hội</w:t>
      </w:r>
    </w:p>
    <w:p w:rsidR="000535C9" w:rsidRPr="00953A4A" w:rsidRDefault="008D15F5" w:rsidP="000535C9">
      <w:pPr>
        <w:pStyle w:val="Normal13pt"/>
        <w:spacing w:before="60" w:after="60" w:line="288" w:lineRule="auto"/>
        <w:ind w:firstLine="567"/>
        <w:jc w:val="both"/>
        <w:rPr>
          <w:b/>
          <w:i/>
          <w:color w:val="auto"/>
          <w:sz w:val="28"/>
          <w:szCs w:val="28"/>
          <w:lang w:val="es-ES"/>
        </w:rPr>
      </w:pPr>
      <w:r>
        <w:rPr>
          <w:b/>
          <w:i/>
          <w:color w:val="auto"/>
          <w:sz w:val="28"/>
          <w:szCs w:val="28"/>
          <w:lang w:val="es-ES"/>
        </w:rPr>
        <w:t>7</w:t>
      </w:r>
      <w:r w:rsidR="000535C9" w:rsidRPr="00953A4A">
        <w:rPr>
          <w:b/>
          <w:i/>
          <w:color w:val="auto"/>
          <w:sz w:val="28"/>
          <w:szCs w:val="28"/>
          <w:lang w:val="es-ES"/>
        </w:rPr>
        <w:t>.1. Về Y tế</w:t>
      </w:r>
    </w:p>
    <w:p w:rsidR="000535C9" w:rsidRPr="00953A4A" w:rsidRDefault="000535C9" w:rsidP="000535C9">
      <w:pPr>
        <w:spacing w:before="60" w:after="60" w:line="288" w:lineRule="auto"/>
        <w:ind w:firstLine="567"/>
        <w:jc w:val="both"/>
        <w:rPr>
          <w:sz w:val="28"/>
          <w:szCs w:val="28"/>
          <w:lang w:val="es-ES" w:eastAsia="x-none"/>
        </w:rPr>
      </w:pPr>
      <w:r w:rsidRPr="00953A4A">
        <w:rPr>
          <w:sz w:val="28"/>
          <w:szCs w:val="28"/>
          <w:lang w:val="es-ES" w:eastAsia="x-none"/>
        </w:rPr>
        <w:t>Để bảo vệ sức khỏe của nhân dân trong dịp Tết Nguyên Đán. Ngành Y tế đã chủ động rà soát, siết chặt các biện pháp phòng, chống dịch bệnh Covid-19 trên địa bàn, nhờ đó tình hình dịch bệnh Covid-19 tiếp tục được kiểm soát có hiệu quả; thành lập các Đoàn kiểm tra vệ sinh an toàn thực phẩm trong dịp Tết, qua đó đã phát hiện, chấn chỉnh và xử lý nhiều cơ sở sản xuất, chế biến, nhất là các điểm bán thức ăn đường phố, các cơ sở sản xuất, pha chế, kinh doanh ăn uống, thực phẩm tươi sống không đảm bảo vệ sinh, an toàn thực phẩm theo quy định. Nhờ đó, trong dịp Tết trên địa bàn tỉnh không bùng phát các dịch bệnh nguy hiểm ở người và ngộ độc thực phẩm.</w:t>
      </w:r>
    </w:p>
    <w:p w:rsidR="000535C9" w:rsidRPr="0041481E"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41481E">
        <w:rPr>
          <w:rFonts w:eastAsia="Times New Roman"/>
          <w:szCs w:val="28"/>
          <w:lang w:val="es-ES" w:eastAsia="x-none"/>
        </w:rPr>
        <w:t xml:space="preserve">- Tình hình dịch bệnh Covid-19: Theo Thông báo của Tiểu ban Tuyên truyền, Vận động phòng chống Covid-19 của tỉnh, tính đến sáng ngày </w:t>
      </w:r>
      <w:r w:rsidR="0041481E" w:rsidRPr="0041481E">
        <w:rPr>
          <w:rFonts w:eastAsia="Times New Roman"/>
          <w:szCs w:val="28"/>
          <w:lang w:val="es-ES" w:eastAsia="x-none"/>
        </w:rPr>
        <w:t>23</w:t>
      </w:r>
      <w:r w:rsidRPr="0041481E">
        <w:rPr>
          <w:rFonts w:eastAsia="Times New Roman"/>
          <w:szCs w:val="28"/>
          <w:lang w:val="es-ES" w:eastAsia="x-none"/>
        </w:rPr>
        <w:t xml:space="preserve">/02 trên địa bàn tỉnh Bình Định đã ghi nhận </w:t>
      </w:r>
      <w:r w:rsidR="0041481E" w:rsidRPr="0041481E">
        <w:rPr>
          <w:rFonts w:eastAsia="Times New Roman"/>
          <w:szCs w:val="28"/>
          <w:lang w:val="es-ES" w:eastAsia="x-none"/>
        </w:rPr>
        <w:t>46.781</w:t>
      </w:r>
      <w:r w:rsidRPr="0041481E">
        <w:rPr>
          <w:rFonts w:eastAsia="Times New Roman"/>
          <w:szCs w:val="28"/>
          <w:lang w:val="es-ES" w:eastAsia="x-none"/>
        </w:rPr>
        <w:t xml:space="preserve"> trường hợp mắc Covid-19; Trong đó: </w:t>
      </w:r>
      <w:r w:rsidR="0041481E" w:rsidRPr="0041481E">
        <w:rPr>
          <w:rFonts w:eastAsia="Times New Roman"/>
          <w:szCs w:val="28"/>
          <w:lang w:val="es-ES" w:eastAsia="x-none"/>
        </w:rPr>
        <w:t>41.040</w:t>
      </w:r>
      <w:r w:rsidRPr="0041481E">
        <w:rPr>
          <w:rFonts w:eastAsia="Times New Roman"/>
          <w:szCs w:val="28"/>
          <w:lang w:val="es-ES" w:eastAsia="x-none"/>
        </w:rPr>
        <w:t xml:space="preserve"> trường hợp đã khỏi bệnh được xuất viện, 2</w:t>
      </w:r>
      <w:r w:rsidR="0041481E" w:rsidRPr="0041481E">
        <w:rPr>
          <w:rFonts w:eastAsia="Times New Roman"/>
          <w:szCs w:val="28"/>
          <w:lang w:val="es-ES" w:eastAsia="x-none"/>
        </w:rPr>
        <w:t>26</w:t>
      </w:r>
      <w:r w:rsidRPr="0041481E">
        <w:rPr>
          <w:rFonts w:eastAsia="Times New Roman"/>
          <w:szCs w:val="28"/>
          <w:lang w:val="es-ES" w:eastAsia="x-none"/>
        </w:rPr>
        <w:t xml:space="preserve"> trường hợp tử vong, </w:t>
      </w:r>
      <w:r w:rsidR="0041481E" w:rsidRPr="0041481E">
        <w:rPr>
          <w:rFonts w:eastAsia="Times New Roman"/>
          <w:szCs w:val="28"/>
          <w:lang w:val="es-ES" w:eastAsia="x-none"/>
        </w:rPr>
        <w:t>5.515</w:t>
      </w:r>
      <w:r w:rsidRPr="0041481E">
        <w:rPr>
          <w:rFonts w:eastAsia="Times New Roman"/>
          <w:szCs w:val="28"/>
          <w:lang w:val="es-ES" w:eastAsia="x-none"/>
        </w:rPr>
        <w:t xml:space="preserve"> trường hợp đang điều trị. Tính đến ngày </w:t>
      </w:r>
      <w:r w:rsidR="0041481E" w:rsidRPr="0041481E">
        <w:rPr>
          <w:rFonts w:eastAsia="Times New Roman"/>
          <w:szCs w:val="28"/>
          <w:lang w:val="es-ES" w:eastAsia="x-none"/>
        </w:rPr>
        <w:t>23</w:t>
      </w:r>
      <w:r w:rsidRPr="0041481E">
        <w:rPr>
          <w:rFonts w:eastAsia="Times New Roman"/>
          <w:szCs w:val="28"/>
          <w:lang w:val="es-ES" w:eastAsia="x-none"/>
        </w:rPr>
        <w:t>/02/2022, tỉnh Bình Định được xác định cấp độ dịch là cấp 1 – nguy cơ thấp.</w:t>
      </w:r>
    </w:p>
    <w:p w:rsidR="000535C9" w:rsidRPr="00953A4A"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953A4A">
        <w:rPr>
          <w:rFonts w:eastAsia="Times New Roman"/>
          <w:szCs w:val="28"/>
          <w:lang w:val="es-ES" w:eastAsia="x-none"/>
        </w:rPr>
        <w:t>Ngành Y tế tiếp tục đẩy mạnh việc tiêm vacxin phòng C</w:t>
      </w:r>
      <w:r>
        <w:rPr>
          <w:rFonts w:eastAsia="Times New Roman"/>
          <w:szCs w:val="28"/>
          <w:lang w:val="es-ES" w:eastAsia="x-none"/>
        </w:rPr>
        <w:t>ovid</w:t>
      </w:r>
      <w:r w:rsidRPr="00953A4A">
        <w:rPr>
          <w:rFonts w:eastAsia="Times New Roman"/>
          <w:szCs w:val="28"/>
          <w:lang w:val="es-ES" w:eastAsia="x-none"/>
        </w:rPr>
        <w:t xml:space="preserve">-19 cho người dân. Tính đến nay, tỷ lệ người dân từ 18 tuổi trở </w:t>
      </w:r>
      <w:r>
        <w:rPr>
          <w:rFonts w:eastAsia="Times New Roman"/>
          <w:szCs w:val="28"/>
          <w:lang w:val="es-ES" w:eastAsia="x-none"/>
        </w:rPr>
        <w:t>lên được tiêm ít nhất 1 mũi vacc</w:t>
      </w:r>
      <w:r w:rsidRPr="00953A4A">
        <w:rPr>
          <w:rFonts w:eastAsia="Times New Roman"/>
          <w:szCs w:val="28"/>
          <w:lang w:val="es-ES" w:eastAsia="x-none"/>
        </w:rPr>
        <w:t>in</w:t>
      </w:r>
      <w:r>
        <w:rPr>
          <w:rFonts w:eastAsia="Times New Roman"/>
          <w:szCs w:val="28"/>
          <w:lang w:val="es-ES" w:eastAsia="x-none"/>
        </w:rPr>
        <w:t>e</w:t>
      </w:r>
      <w:r w:rsidRPr="00953A4A">
        <w:rPr>
          <w:rFonts w:eastAsia="Times New Roman"/>
          <w:szCs w:val="28"/>
          <w:lang w:val="es-ES" w:eastAsia="x-none"/>
        </w:rPr>
        <w:t xml:space="preserve"> là 99,8%, tỷ lệ người dân đã được tiêm chủng đủ 2 mũi vac</w:t>
      </w:r>
      <w:r>
        <w:rPr>
          <w:rFonts w:eastAsia="Times New Roman"/>
          <w:szCs w:val="28"/>
          <w:lang w:val="es-ES" w:eastAsia="x-none"/>
        </w:rPr>
        <w:t>c</w:t>
      </w:r>
      <w:r w:rsidRPr="00953A4A">
        <w:rPr>
          <w:rFonts w:eastAsia="Times New Roman"/>
          <w:szCs w:val="28"/>
          <w:lang w:val="es-ES" w:eastAsia="x-none"/>
        </w:rPr>
        <w:t>in</w:t>
      </w:r>
      <w:r>
        <w:rPr>
          <w:rFonts w:eastAsia="Times New Roman"/>
          <w:szCs w:val="28"/>
          <w:lang w:val="es-ES" w:eastAsia="x-none"/>
        </w:rPr>
        <w:t>e</w:t>
      </w:r>
      <w:r w:rsidRPr="00953A4A">
        <w:rPr>
          <w:rFonts w:eastAsia="Times New Roman"/>
          <w:szCs w:val="28"/>
          <w:lang w:val="es-ES" w:eastAsia="x-none"/>
        </w:rPr>
        <w:t xml:space="preserve"> là 95,6%, tiêm nhắc lại cho 138.269 người, tiêm mũi bổ sung cho 278.595 người; trẻ từ 12 đến 17 tuổi tiêm mũi 1 đạt 99%, tiêm mũi 2 đạt 94,8%.</w:t>
      </w:r>
    </w:p>
    <w:p w:rsidR="000535C9" w:rsidRPr="00953A4A" w:rsidRDefault="000535C9" w:rsidP="000535C9">
      <w:pPr>
        <w:pStyle w:val="ListParagraph"/>
        <w:spacing w:before="60" w:after="60" w:line="288" w:lineRule="auto"/>
        <w:ind w:left="0" w:firstLine="567"/>
        <w:contextualSpacing w:val="0"/>
        <w:jc w:val="both"/>
        <w:rPr>
          <w:rFonts w:eastAsia="Times New Roman"/>
          <w:szCs w:val="28"/>
          <w:lang w:val="es-ES" w:eastAsia="x-none"/>
        </w:rPr>
      </w:pPr>
      <w:r w:rsidRPr="00953A4A">
        <w:rPr>
          <w:rFonts w:eastAsia="Times New Roman"/>
          <w:szCs w:val="28"/>
          <w:lang w:val="es-ES" w:eastAsia="x-none"/>
        </w:rPr>
        <w:lastRenderedPageBreak/>
        <w:t>- Bệnh sốt xuất huyết: Trong tháng có 24 ca mắc mới, cộng dồn 02 tháng đầu năm, trên địa bàn tỉnh Bình Định có 30 ca giảm 92,2% (-282 ca) so với cùng kỳ năm 2021. Không có trường hợp nào tử vong, bằng cùng kỳ năm 2021. Trong tháng phát hiện 01 ổ dịch sốt xuất huyết.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tay - chân - miệng</w:t>
      </w:r>
      <w:r w:rsidRPr="00953A4A">
        <w:rPr>
          <w:szCs w:val="28"/>
        </w:rPr>
        <w:t>: T</w:t>
      </w:r>
      <w:r w:rsidRPr="00953A4A">
        <w:rPr>
          <w:szCs w:val="28"/>
          <w:lang w:val="vi-VN"/>
        </w:rPr>
        <w:t>rong tháng</w:t>
      </w:r>
      <w:r w:rsidRPr="00953A4A">
        <w:rPr>
          <w:szCs w:val="28"/>
        </w:rPr>
        <w:t xml:space="preserve"> không có ca mắc mới</w:t>
      </w:r>
      <w:r w:rsidRPr="00953A4A">
        <w:rPr>
          <w:szCs w:val="28"/>
          <w:lang w:val="vi-VN"/>
        </w:rPr>
        <w:t>, không có ca tử vong.</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sốt phát ban nghi sởi/sởi/rubella</w:t>
      </w:r>
      <w:r w:rsidRPr="00953A4A">
        <w:rPr>
          <w:i/>
          <w:szCs w:val="28"/>
        </w:rPr>
        <w:t xml:space="preserve">: </w:t>
      </w:r>
      <w:r w:rsidRPr="00953A4A">
        <w:rPr>
          <w:szCs w:val="28"/>
        </w:rPr>
        <w:t>K</w:t>
      </w:r>
      <w:r w:rsidRPr="00953A4A">
        <w:rPr>
          <w:szCs w:val="28"/>
          <w:lang w:val="vi-VN"/>
        </w:rPr>
        <w:t xml:space="preserve">hông </w:t>
      </w:r>
      <w:r w:rsidRPr="00953A4A">
        <w:rPr>
          <w:szCs w:val="28"/>
        </w:rPr>
        <w:t>ghi nhận trường hợp sốt phát ban</w:t>
      </w:r>
      <w:r w:rsidRPr="00953A4A">
        <w:rPr>
          <w:szCs w:val="28"/>
          <w:lang w:val="vi-VN"/>
        </w:rPr>
        <w: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ho gà, bạch hầu</w:t>
      </w:r>
      <w:r w:rsidRPr="00953A4A">
        <w:rPr>
          <w:i/>
          <w:szCs w:val="28"/>
        </w:rPr>
        <w:t xml:space="preserve">: </w:t>
      </w:r>
      <w:r w:rsidRPr="00953A4A">
        <w:rPr>
          <w:szCs w:val="28"/>
        </w:rPr>
        <w:t>K</w:t>
      </w:r>
      <w:r w:rsidRPr="00953A4A">
        <w:rPr>
          <w:szCs w:val="28"/>
          <w:lang w:val="vi-VN"/>
        </w:rPr>
        <w:t xml:space="preserve">hông phát hiện trường hợp </w:t>
      </w:r>
      <w:r w:rsidRPr="00953A4A">
        <w:rPr>
          <w:szCs w:val="28"/>
        </w:rPr>
        <w:t>nào</w:t>
      </w:r>
      <w:r w:rsidRPr="00953A4A">
        <w:rPr>
          <w:szCs w:val="28"/>
          <w:lang w:val="vi-VN"/>
        </w:rPr>
        <w:t>.</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Tình hình bệnh dại và tiêm phòng dại</w:t>
      </w:r>
      <w:r w:rsidRPr="00953A4A">
        <w:rPr>
          <w:szCs w:val="28"/>
          <w:lang w:val="vi-VN"/>
        </w:rPr>
        <w:t xml:space="preserve">: Trong tháng </w:t>
      </w:r>
      <w:r w:rsidRPr="00953A4A">
        <w:rPr>
          <w:szCs w:val="28"/>
        </w:rPr>
        <w:t>không</w:t>
      </w:r>
      <w:r w:rsidRPr="00953A4A">
        <w:rPr>
          <w:szCs w:val="28"/>
          <w:lang w:val="vi-VN"/>
        </w:rPr>
        <w:t xml:space="preserve"> ghi nhận trường hợp mắc bệnh dại.</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Bệnh Cúm A/H5N1, Cúm A/H7N9</w:t>
      </w:r>
      <w:r w:rsidRPr="00953A4A">
        <w:rPr>
          <w:szCs w:val="28"/>
        </w:rPr>
        <w:t xml:space="preserve">: </w:t>
      </w:r>
      <w:r w:rsidRPr="00953A4A">
        <w:rPr>
          <w:szCs w:val="28"/>
          <w:lang w:val="vi-VN"/>
        </w:rPr>
        <w:t xml:space="preserve">Trong tháng </w:t>
      </w:r>
      <w:r w:rsidRPr="00953A4A">
        <w:rPr>
          <w:szCs w:val="28"/>
        </w:rPr>
        <w:t>không</w:t>
      </w:r>
      <w:r w:rsidRPr="00953A4A">
        <w:rPr>
          <w:szCs w:val="28"/>
          <w:lang w:val="vi-VN"/>
        </w:rPr>
        <w:t xml:space="preserve"> ghi nhận trường  hợp mắc bệnh. </w:t>
      </w:r>
    </w:p>
    <w:p w:rsidR="000535C9" w:rsidRPr="00953A4A" w:rsidRDefault="000535C9" w:rsidP="000535C9">
      <w:pPr>
        <w:pStyle w:val="ListParagraph"/>
        <w:spacing w:before="60" w:after="60" w:line="288" w:lineRule="auto"/>
        <w:ind w:left="0" w:firstLine="567"/>
        <w:contextualSpacing w:val="0"/>
        <w:jc w:val="both"/>
        <w:rPr>
          <w:szCs w:val="28"/>
          <w:lang w:val="vi-VN"/>
        </w:rPr>
      </w:pPr>
      <w:r w:rsidRPr="00953A4A">
        <w:rPr>
          <w:i/>
          <w:szCs w:val="28"/>
          <w:lang w:val="vi-VN"/>
        </w:rPr>
        <w:t>- Tình hình vệ sinh an toàn thực phẩm</w:t>
      </w:r>
      <w:r w:rsidRPr="00953A4A">
        <w:rPr>
          <w:szCs w:val="28"/>
          <w:lang w:val="vi-VN"/>
        </w:rPr>
        <w:t xml:space="preserve">: Trong </w:t>
      </w:r>
      <w:r w:rsidRPr="00953A4A">
        <w:rPr>
          <w:szCs w:val="28"/>
        </w:rPr>
        <w:t xml:space="preserve">tháng </w:t>
      </w:r>
      <w:r w:rsidRPr="00953A4A">
        <w:rPr>
          <w:szCs w:val="28"/>
          <w:lang w:val="vi-VN"/>
        </w:rPr>
        <w:t>k</w:t>
      </w:r>
      <w:r w:rsidRPr="00953A4A">
        <w:rPr>
          <w:szCs w:val="28"/>
        </w:rPr>
        <w:t>hông có trườn</w:t>
      </w:r>
      <w:r w:rsidRPr="00953A4A">
        <w:rPr>
          <w:szCs w:val="28"/>
          <w:lang w:val="vi-VN"/>
        </w:rPr>
        <w:t>g hợp ngộ độc thực phẩm</w:t>
      </w:r>
      <w:r w:rsidRPr="00953A4A">
        <w:rPr>
          <w:szCs w:val="28"/>
        </w:rPr>
        <w:t>.</w:t>
      </w:r>
    </w:p>
    <w:p w:rsidR="000535C9" w:rsidRPr="00953A4A" w:rsidRDefault="008D15F5" w:rsidP="000535C9">
      <w:pPr>
        <w:pStyle w:val="ListParagraph"/>
        <w:spacing w:before="60" w:after="60" w:line="288" w:lineRule="auto"/>
        <w:ind w:left="0" w:firstLine="567"/>
        <w:contextualSpacing w:val="0"/>
        <w:jc w:val="both"/>
        <w:rPr>
          <w:b/>
          <w:i/>
          <w:szCs w:val="28"/>
        </w:rPr>
      </w:pPr>
      <w:r>
        <w:rPr>
          <w:b/>
          <w:i/>
          <w:szCs w:val="28"/>
        </w:rPr>
        <w:t>7</w:t>
      </w:r>
      <w:r w:rsidR="000535C9" w:rsidRPr="00953A4A">
        <w:rPr>
          <w:b/>
          <w:i/>
          <w:szCs w:val="28"/>
          <w:lang w:val="vi-VN"/>
        </w:rPr>
        <w:t xml:space="preserve">.2. </w:t>
      </w:r>
      <w:r w:rsidR="000535C9" w:rsidRPr="00953A4A">
        <w:rPr>
          <w:b/>
          <w:i/>
          <w:szCs w:val="28"/>
        </w:rPr>
        <w:t>Về Giáo dục</w:t>
      </w:r>
    </w:p>
    <w:p w:rsidR="000535C9" w:rsidRPr="00953A4A" w:rsidRDefault="000535C9" w:rsidP="000535C9">
      <w:pPr>
        <w:spacing w:before="60" w:after="60" w:line="288" w:lineRule="auto"/>
        <w:ind w:firstLine="567"/>
        <w:jc w:val="both"/>
        <w:rPr>
          <w:sz w:val="28"/>
          <w:szCs w:val="28"/>
        </w:rPr>
      </w:pPr>
      <w:r w:rsidRPr="00953A4A">
        <w:rPr>
          <w:sz w:val="28"/>
          <w:szCs w:val="28"/>
        </w:rPr>
        <w:t>Sau Tết Nguyên đán, học sinh mầm non và phổ thông trên địa bàn tỉnh đi học trực tiếp</w:t>
      </w:r>
      <w:r w:rsidRPr="00953A4A">
        <w:rPr>
          <w:sz w:val="28"/>
          <w:szCs w:val="28"/>
          <w:lang w:val="vi-VN"/>
        </w:rPr>
        <w:t xml:space="preserve"> tại trường từ ngày 07/2</w:t>
      </w:r>
      <w:r w:rsidRPr="00953A4A">
        <w:rPr>
          <w:sz w:val="28"/>
          <w:szCs w:val="28"/>
        </w:rPr>
        <w:t xml:space="preserve">. Toàn tỉnh có 205 trường mầm non đã đón trẻ đến trường, 14 trường mầm non, 28 nhóm trẻ tư thục chưa đón trẻ đến trường. Riêng thành phố Quy Nhơn, </w:t>
      </w:r>
      <w:r w:rsidRPr="00953A4A">
        <w:rPr>
          <w:sz w:val="28"/>
          <w:szCs w:val="28"/>
          <w:lang w:val="vi-VN"/>
        </w:rPr>
        <w:t xml:space="preserve">do tình hình dịch bệnh còn phức tạp nên </w:t>
      </w:r>
      <w:r w:rsidRPr="00953A4A">
        <w:rPr>
          <w:sz w:val="28"/>
          <w:szCs w:val="28"/>
        </w:rPr>
        <w:t xml:space="preserve">chỉ huy động trẻ </w:t>
      </w:r>
      <w:r w:rsidRPr="00953A4A">
        <w:rPr>
          <w:sz w:val="28"/>
          <w:szCs w:val="28"/>
          <w:lang w:val="vi-VN"/>
        </w:rPr>
        <w:t xml:space="preserve">từ </w:t>
      </w:r>
      <w:r w:rsidRPr="00953A4A">
        <w:rPr>
          <w:sz w:val="28"/>
          <w:szCs w:val="28"/>
        </w:rPr>
        <w:t xml:space="preserve">5 </w:t>
      </w:r>
      <w:r w:rsidRPr="00953A4A">
        <w:rPr>
          <w:sz w:val="28"/>
          <w:szCs w:val="28"/>
          <w:lang w:val="vi-VN"/>
        </w:rPr>
        <w:t xml:space="preserve">đến 6 </w:t>
      </w:r>
      <w:r w:rsidRPr="00953A4A">
        <w:rPr>
          <w:sz w:val="28"/>
          <w:szCs w:val="28"/>
        </w:rPr>
        <w:t>tuổi</w:t>
      </w:r>
      <w:r w:rsidRPr="00953A4A">
        <w:rPr>
          <w:sz w:val="28"/>
          <w:szCs w:val="28"/>
          <w:lang w:val="vi-VN"/>
        </w:rPr>
        <w:t xml:space="preserve"> đến trường</w:t>
      </w:r>
      <w:r w:rsidRPr="00953A4A">
        <w:rPr>
          <w:sz w:val="28"/>
          <w:szCs w:val="28"/>
        </w:rPr>
        <w:t>. Để đảm bảo an toàn cho việc dạy và học</w:t>
      </w:r>
      <w:r>
        <w:rPr>
          <w:sz w:val="28"/>
          <w:szCs w:val="28"/>
        </w:rPr>
        <w:t>,</w:t>
      </w:r>
      <w:r w:rsidRPr="00953A4A">
        <w:rPr>
          <w:sz w:val="28"/>
          <w:szCs w:val="28"/>
        </w:rPr>
        <w:t xml:space="preserve"> </w:t>
      </w:r>
      <w:r w:rsidRPr="00953A4A">
        <w:rPr>
          <w:sz w:val="28"/>
          <w:szCs w:val="28"/>
          <w:lang w:val="vi-VN"/>
        </w:rPr>
        <w:t xml:space="preserve">Sở Giáo dục và </w:t>
      </w:r>
      <w:r w:rsidRPr="00953A4A">
        <w:rPr>
          <w:sz w:val="28"/>
          <w:szCs w:val="28"/>
        </w:rPr>
        <w:t>Đ</w:t>
      </w:r>
      <w:r w:rsidRPr="00953A4A">
        <w:rPr>
          <w:sz w:val="28"/>
          <w:szCs w:val="28"/>
          <w:lang w:val="vi-VN"/>
        </w:rPr>
        <w:t>ào tạo tỉnh Bình Định</w:t>
      </w:r>
      <w:r w:rsidRPr="00953A4A">
        <w:rPr>
          <w:sz w:val="28"/>
          <w:szCs w:val="28"/>
        </w:rPr>
        <w:t xml:space="preserve"> yêu cầu các </w:t>
      </w:r>
      <w:r>
        <w:rPr>
          <w:sz w:val="28"/>
          <w:szCs w:val="28"/>
        </w:rPr>
        <w:t>t</w:t>
      </w:r>
      <w:r w:rsidRPr="00953A4A">
        <w:rPr>
          <w:sz w:val="28"/>
          <w:szCs w:val="28"/>
        </w:rPr>
        <w:t xml:space="preserve">rường học thực hiện nghiêm quy tắc 5K và các biện pháp phòng, chống </w:t>
      </w:r>
      <w:r w:rsidRPr="00953A4A">
        <w:rPr>
          <w:sz w:val="28"/>
          <w:szCs w:val="28"/>
          <w:lang w:val="vi-VN"/>
        </w:rPr>
        <w:t>d</w:t>
      </w:r>
      <w:r w:rsidRPr="00953A4A">
        <w:rPr>
          <w:sz w:val="28"/>
          <w:szCs w:val="28"/>
        </w:rPr>
        <w:t xml:space="preserve">ịch </w:t>
      </w:r>
      <w:r w:rsidRPr="00953A4A">
        <w:rPr>
          <w:spacing w:val="-2"/>
          <w:sz w:val="28"/>
          <w:szCs w:val="28"/>
          <w:lang w:val="nl-NL"/>
        </w:rPr>
        <w:t>Covid-19</w:t>
      </w:r>
      <w:r w:rsidRPr="00953A4A">
        <w:rPr>
          <w:sz w:val="28"/>
          <w:szCs w:val="28"/>
        </w:rPr>
        <w:t xml:space="preserve">; thường xuyên thực hiện đo thân nhiệt cho học sinh, hướng dẫn học </w:t>
      </w:r>
      <w:r w:rsidRPr="00953A4A">
        <w:rPr>
          <w:sz w:val="28"/>
          <w:szCs w:val="28"/>
          <w:lang w:val="vi-VN"/>
        </w:rPr>
        <w:t>s</w:t>
      </w:r>
      <w:r w:rsidRPr="00953A4A">
        <w:rPr>
          <w:sz w:val="28"/>
          <w:szCs w:val="28"/>
        </w:rPr>
        <w:t xml:space="preserve">inh sát khuẩn tay, đeo khẩu trang đúng cách theo quy định; tiếp tục đẩy mạnh công tác tuyên truyền cho giáo viên, học sinh, phụ huynh luôn nêu cao tinh thần cảnh giác, tuyệt đối không chủ quan, lơ là với phòng, chống dịch </w:t>
      </w:r>
      <w:r w:rsidRPr="00953A4A">
        <w:rPr>
          <w:spacing w:val="-2"/>
          <w:sz w:val="28"/>
          <w:szCs w:val="28"/>
          <w:lang w:val="nl-NL"/>
        </w:rPr>
        <w:t xml:space="preserve">Covid-19 </w:t>
      </w:r>
      <w:r w:rsidRPr="00953A4A">
        <w:rPr>
          <w:sz w:val="28"/>
          <w:szCs w:val="28"/>
        </w:rPr>
        <w:t xml:space="preserve">và tùy từng hoàn </w:t>
      </w:r>
      <w:r w:rsidRPr="00953A4A">
        <w:rPr>
          <w:sz w:val="28"/>
          <w:szCs w:val="28"/>
          <w:lang w:val="vi-VN"/>
        </w:rPr>
        <w:t>c</w:t>
      </w:r>
      <w:r w:rsidRPr="00953A4A">
        <w:rPr>
          <w:sz w:val="28"/>
          <w:szCs w:val="28"/>
        </w:rPr>
        <w:t>ảnh, điều kiện cụ thể, nhà trường linh hoạt trong quá trình triển khai công tác giảng dạy và học tập</w:t>
      </w:r>
      <w:r w:rsidRPr="00953A4A">
        <w:rPr>
          <w:sz w:val="28"/>
          <w:szCs w:val="28"/>
          <w:lang w:val="vi-VN"/>
        </w:rPr>
        <w:t>.</w:t>
      </w:r>
    </w:p>
    <w:p w:rsidR="000535C9" w:rsidRPr="00953A4A" w:rsidRDefault="008D15F5" w:rsidP="000535C9">
      <w:pPr>
        <w:spacing w:before="60" w:after="60" w:line="288" w:lineRule="auto"/>
        <w:ind w:firstLine="567"/>
        <w:jc w:val="both"/>
        <w:rPr>
          <w:b/>
          <w:i/>
          <w:sz w:val="28"/>
          <w:szCs w:val="28"/>
        </w:rPr>
      </w:pPr>
      <w:r>
        <w:rPr>
          <w:b/>
          <w:i/>
          <w:sz w:val="28"/>
          <w:szCs w:val="28"/>
        </w:rPr>
        <w:t>7</w:t>
      </w:r>
      <w:r w:rsidR="000535C9" w:rsidRPr="00953A4A">
        <w:rPr>
          <w:b/>
          <w:i/>
          <w:sz w:val="28"/>
          <w:szCs w:val="28"/>
          <w:lang w:val="vi-VN"/>
        </w:rPr>
        <w:t>.</w:t>
      </w:r>
      <w:r w:rsidR="000535C9" w:rsidRPr="00953A4A">
        <w:rPr>
          <w:b/>
          <w:i/>
          <w:sz w:val="28"/>
          <w:szCs w:val="28"/>
        </w:rPr>
        <w:t>3</w:t>
      </w:r>
      <w:r w:rsidR="000535C9" w:rsidRPr="00953A4A">
        <w:rPr>
          <w:b/>
          <w:i/>
          <w:sz w:val="28"/>
          <w:szCs w:val="28"/>
          <w:lang w:val="vi-VN"/>
        </w:rPr>
        <w:t>.</w:t>
      </w:r>
      <w:r w:rsidR="000535C9" w:rsidRPr="00953A4A">
        <w:rPr>
          <w:b/>
          <w:i/>
          <w:sz w:val="28"/>
          <w:szCs w:val="28"/>
        </w:rPr>
        <w:t xml:space="preserve"> Về Văn hóa, thể dục và thể thao</w:t>
      </w:r>
    </w:p>
    <w:p w:rsidR="000535C9" w:rsidRPr="00953A4A" w:rsidRDefault="000535C9" w:rsidP="000535C9">
      <w:pPr>
        <w:spacing w:before="60" w:after="60" w:line="288" w:lineRule="auto"/>
        <w:ind w:firstLine="567"/>
        <w:jc w:val="both"/>
        <w:rPr>
          <w:spacing w:val="-2"/>
          <w:sz w:val="28"/>
          <w:szCs w:val="28"/>
          <w:lang w:val="es-ES"/>
        </w:rPr>
      </w:pPr>
      <w:r w:rsidRPr="00953A4A">
        <w:rPr>
          <w:sz w:val="28"/>
          <w:szCs w:val="28"/>
          <w:lang w:val="vi-VN"/>
        </w:rPr>
        <w:t xml:space="preserve">- </w:t>
      </w:r>
      <w:r w:rsidRPr="00953A4A">
        <w:rPr>
          <w:sz w:val="28"/>
          <w:szCs w:val="28"/>
        </w:rPr>
        <w:t>T</w:t>
      </w:r>
      <w:r w:rsidRPr="00953A4A">
        <w:rPr>
          <w:sz w:val="28"/>
          <w:szCs w:val="28"/>
          <w:lang w:val="vi-VN"/>
        </w:rPr>
        <w:t>rước Tết</w:t>
      </w:r>
      <w:r w:rsidRPr="00953A4A">
        <w:rPr>
          <w:sz w:val="28"/>
          <w:szCs w:val="28"/>
        </w:rPr>
        <w:t xml:space="preserve"> Nguyên Đán</w:t>
      </w:r>
      <w:r w:rsidRPr="00953A4A">
        <w:rPr>
          <w:sz w:val="28"/>
          <w:szCs w:val="28"/>
          <w:lang w:val="vi-VN"/>
        </w:rPr>
        <w:t xml:space="preserve">, </w:t>
      </w:r>
      <w:r w:rsidRPr="00953A4A">
        <w:rPr>
          <w:spacing w:val="-2"/>
          <w:sz w:val="28"/>
          <w:szCs w:val="28"/>
          <w:lang w:val="es-ES"/>
        </w:rPr>
        <w:t xml:space="preserve">các địa phương tập trung công tác chỉnh trang đô thị phục vụ Tết, tăng cường kiểm tra, xử lý tình trạng lấn chiếm lòng, lề đường, </w:t>
      </w:r>
      <w:r w:rsidRPr="00953A4A">
        <w:rPr>
          <w:bCs/>
          <w:spacing w:val="-2"/>
          <w:sz w:val="28"/>
          <w:szCs w:val="28"/>
          <w:lang w:val="es-ES"/>
        </w:rPr>
        <w:t>cải tạo, chăm sóc công viên cây xanh</w:t>
      </w:r>
      <w:r w:rsidRPr="00953A4A">
        <w:rPr>
          <w:spacing w:val="-2"/>
          <w:sz w:val="28"/>
          <w:szCs w:val="28"/>
          <w:lang w:val="es-ES"/>
        </w:rPr>
        <w:t xml:space="preserve">, bảo trì hệ thống điện chiếu sáng, cắm cờ hoa tại các tuyến đường chính, </w:t>
      </w:r>
      <w:r w:rsidRPr="00953A4A">
        <w:rPr>
          <w:bCs/>
          <w:spacing w:val="-2"/>
          <w:sz w:val="28"/>
          <w:szCs w:val="28"/>
          <w:lang w:val="es-ES"/>
        </w:rPr>
        <w:t>tổng vệ sinh đường phố, thu gom rác thải tồn đọng tại các khu dân cư, các nơi công cộng...</w:t>
      </w:r>
      <w:r w:rsidRPr="00953A4A">
        <w:rPr>
          <w:spacing w:val="-2"/>
          <w:sz w:val="28"/>
          <w:szCs w:val="28"/>
          <w:lang w:val="es-ES"/>
        </w:rPr>
        <w:t xml:space="preserve">đã góp phần cải thiện đáng kể cảnh quan, môi trường và mỹ quan đô thị trong dịp Tết.  </w:t>
      </w:r>
    </w:p>
    <w:p w:rsidR="000535C9" w:rsidRPr="00953A4A" w:rsidRDefault="000535C9" w:rsidP="000535C9">
      <w:pPr>
        <w:spacing w:before="60" w:after="60" w:line="288" w:lineRule="auto"/>
        <w:ind w:firstLine="567"/>
        <w:jc w:val="both"/>
        <w:rPr>
          <w:spacing w:val="-2"/>
          <w:sz w:val="28"/>
          <w:szCs w:val="28"/>
          <w:lang w:val="vi-VN"/>
        </w:rPr>
      </w:pPr>
      <w:r w:rsidRPr="00953A4A">
        <w:rPr>
          <w:sz w:val="28"/>
          <w:szCs w:val="28"/>
          <w:lang w:val="vi-VN"/>
        </w:rPr>
        <w:lastRenderedPageBreak/>
        <w:t xml:space="preserve">- </w:t>
      </w:r>
      <w:r w:rsidRPr="00953A4A">
        <w:rPr>
          <w:spacing w:val="-2"/>
          <w:sz w:val="28"/>
          <w:szCs w:val="28"/>
          <w:lang w:val="es-ES"/>
        </w:rPr>
        <w:t xml:space="preserve">Ngành Văn hóa và Thể thao đã thực hiện trang trí, cổ động trực quan trên các tuyến đường chính tại thành phố Quy Nhơn và các thị xã, thị trấn trong tỉnh với nhiều màu sắc phong phú. Tuy nhiên, do ảnh hưởng của dịch bệnh Covid-19 diễn biến phức tạp, phần lớn các hoạt động </w:t>
      </w:r>
      <w:r w:rsidRPr="00953A4A">
        <w:rPr>
          <w:sz w:val="28"/>
          <w:szCs w:val="28"/>
          <w:lang w:val="es-ES"/>
        </w:rPr>
        <w:t>lễ hội,</w:t>
      </w:r>
      <w:r w:rsidRPr="00953A4A">
        <w:rPr>
          <w:sz w:val="28"/>
          <w:szCs w:val="28"/>
          <w:lang w:val="vi-VN"/>
        </w:rPr>
        <w:t xml:space="preserve"> văn hóa, văn nghệ</w:t>
      </w:r>
      <w:r w:rsidRPr="00953A4A">
        <w:rPr>
          <w:sz w:val="28"/>
          <w:szCs w:val="28"/>
          <w:lang w:val="es-ES"/>
        </w:rPr>
        <w:t xml:space="preserve"> - thể dục thể thao </w:t>
      </w:r>
      <w:r w:rsidRPr="00953A4A">
        <w:rPr>
          <w:sz w:val="28"/>
          <w:szCs w:val="28"/>
          <w:lang w:val="vi-VN"/>
        </w:rPr>
        <w:t xml:space="preserve">truyền thống </w:t>
      </w:r>
      <w:r w:rsidRPr="00953A4A">
        <w:rPr>
          <w:sz w:val="28"/>
          <w:szCs w:val="28"/>
          <w:lang w:val="es-ES"/>
        </w:rPr>
        <w:t xml:space="preserve">trên địa bàn tỉnh phải tạm dừng tổ chức theo </w:t>
      </w:r>
      <w:r w:rsidRPr="00953A4A">
        <w:rPr>
          <w:rStyle w:val="apple-converted-space"/>
          <w:bCs/>
          <w:sz w:val="28"/>
          <w:szCs w:val="28"/>
          <w:lang w:val="es-ES"/>
        </w:rPr>
        <w:t>Chỉ thị số 21/CT-UBND ngày 31/12/2021 của UBND tỉnh</w:t>
      </w:r>
      <w:r w:rsidRPr="00953A4A">
        <w:rPr>
          <w:spacing w:val="-2"/>
          <w:sz w:val="28"/>
          <w:szCs w:val="28"/>
          <w:lang w:val="vi-VN"/>
        </w:rPr>
        <w:t>.</w:t>
      </w:r>
    </w:p>
    <w:p w:rsidR="000535C9" w:rsidRPr="00953A4A" w:rsidRDefault="000535C9" w:rsidP="000535C9">
      <w:pPr>
        <w:pStyle w:val="Normal13pt"/>
        <w:spacing w:before="60" w:after="60" w:line="288" w:lineRule="auto"/>
        <w:ind w:firstLine="567"/>
        <w:jc w:val="both"/>
        <w:rPr>
          <w:b/>
          <w:color w:val="auto"/>
          <w:sz w:val="28"/>
          <w:szCs w:val="28"/>
          <w:lang w:val="es-ES"/>
        </w:rPr>
      </w:pPr>
      <w:r w:rsidRPr="00953A4A">
        <w:rPr>
          <w:color w:val="auto"/>
          <w:sz w:val="28"/>
          <w:szCs w:val="28"/>
          <w:lang w:val="vi-VN"/>
        </w:rPr>
        <w:t xml:space="preserve">- </w:t>
      </w:r>
      <w:r w:rsidRPr="00953A4A">
        <w:rPr>
          <w:bCs/>
          <w:color w:val="auto"/>
          <w:sz w:val="28"/>
          <w:szCs w:val="28"/>
        </w:rPr>
        <w:t xml:space="preserve">Chiều 15/2, Tỉnh ủy, Hội đồng nhân dân, Ủy ban nhân dân, Ủy ban Mặt trận Tổ quốc Việt Nam tỉnh Bình Định long trọng tổ chức Lễ khánh thành Khu Đền thờ Tây Sơn Tam Kiệt tại Bảo tàng Quang Trung - </w:t>
      </w:r>
      <w:r w:rsidRPr="00953A4A">
        <w:rPr>
          <w:bCs/>
          <w:color w:val="auto"/>
          <w:sz w:val="28"/>
          <w:szCs w:val="28"/>
          <w:lang w:val="vi-VN"/>
        </w:rPr>
        <w:t>C</w:t>
      </w:r>
      <w:r w:rsidRPr="00953A4A">
        <w:rPr>
          <w:bCs/>
          <w:color w:val="auto"/>
          <w:sz w:val="28"/>
          <w:szCs w:val="28"/>
        </w:rPr>
        <w:t>ông trình văn hóa - lịch sử quan trọng nhằm tri ân công đức của Tây Sơn Tam Kiệt cùng các văn thần, võ tướng đã lập nên những chiến công hiển hách, đánh đuổi giặc ngoại xâm, thống nhất đất nước</w:t>
      </w:r>
      <w:r w:rsidRPr="00953A4A">
        <w:rPr>
          <w:bCs/>
          <w:color w:val="auto"/>
          <w:sz w:val="28"/>
          <w:szCs w:val="28"/>
          <w:lang w:val="vi-VN"/>
        </w:rPr>
        <w:t xml:space="preserve">. </w:t>
      </w:r>
      <w:r w:rsidRPr="00953A4A">
        <w:rPr>
          <w:bCs/>
          <w:color w:val="auto"/>
          <w:sz w:val="28"/>
          <w:szCs w:val="28"/>
        </w:rPr>
        <w:t>Về dự lễ có đồng chí Nguyễn Xuân Phúc, Ủy viên Bộ Chính trị, Chủ tịch nước CHXHCN Việt Nam cùng phu nhân; Đồng chí Trương Tấn Sang, Nguyên Chủ tịch nước CHXHCN Việt Nam; lãnh đạo các bộ, ban ngành Trung ương.</w:t>
      </w:r>
    </w:p>
    <w:p w:rsidR="000535C9" w:rsidRPr="00953A4A" w:rsidRDefault="008D15F5" w:rsidP="000535C9">
      <w:pPr>
        <w:spacing w:before="60" w:after="60" w:line="288" w:lineRule="auto"/>
        <w:ind w:firstLine="567"/>
        <w:jc w:val="both"/>
        <w:rPr>
          <w:b/>
          <w:i/>
          <w:sz w:val="28"/>
          <w:szCs w:val="28"/>
          <w:lang w:val="es-ES"/>
        </w:rPr>
      </w:pPr>
      <w:r>
        <w:rPr>
          <w:b/>
          <w:i/>
          <w:sz w:val="28"/>
          <w:szCs w:val="28"/>
          <w:lang w:val="es-ES"/>
        </w:rPr>
        <w:t>7</w:t>
      </w:r>
      <w:r w:rsidR="000535C9" w:rsidRPr="00953A4A">
        <w:rPr>
          <w:b/>
          <w:i/>
          <w:sz w:val="28"/>
          <w:szCs w:val="28"/>
          <w:lang w:val="es-ES"/>
        </w:rPr>
        <w:t>.4. Tai nạn giao thông</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Trong tháng 2/2022 (từ ngày 15/01/2022 đến ngày 14/02/2022) trên địa bàn tỉnh xảy ra 16 vụ tai nạn giao thông, làm chết 13 người, bị thương 7 người. So với tháng trước tăng 6 vụ (+60%), tăng 2 người chết (+18</w:t>
      </w:r>
      <w:r>
        <w:rPr>
          <w:sz w:val="28"/>
          <w:szCs w:val="28"/>
          <w:lang w:val="es-ES"/>
        </w:rPr>
        <w:t>,2</w:t>
      </w:r>
      <w:r w:rsidRPr="00953A4A">
        <w:rPr>
          <w:sz w:val="28"/>
          <w:szCs w:val="28"/>
          <w:lang w:val="es-ES"/>
        </w:rPr>
        <w:t>%)</w:t>
      </w:r>
      <w:r>
        <w:rPr>
          <w:sz w:val="28"/>
          <w:szCs w:val="28"/>
          <w:lang w:val="es-ES"/>
        </w:rPr>
        <w:t>, giảm 10 người bị thương (-58,8%)</w:t>
      </w:r>
      <w:r w:rsidRPr="00953A4A">
        <w:rPr>
          <w:sz w:val="28"/>
          <w:szCs w:val="28"/>
          <w:lang w:val="es-ES"/>
        </w:rPr>
        <w:t xml:space="preserve">. So với </w:t>
      </w:r>
      <w:r>
        <w:rPr>
          <w:sz w:val="28"/>
          <w:szCs w:val="28"/>
          <w:lang w:val="es-ES"/>
        </w:rPr>
        <w:t>cùng kỳ</w:t>
      </w:r>
      <w:r w:rsidRPr="00953A4A">
        <w:rPr>
          <w:sz w:val="28"/>
          <w:szCs w:val="28"/>
          <w:lang w:val="es-ES"/>
        </w:rPr>
        <w:t xml:space="preserve"> tăng </w:t>
      </w:r>
      <w:r>
        <w:rPr>
          <w:sz w:val="28"/>
          <w:szCs w:val="28"/>
          <w:lang w:val="es-ES"/>
        </w:rPr>
        <w:t>2</w:t>
      </w:r>
      <w:r w:rsidRPr="00953A4A">
        <w:rPr>
          <w:sz w:val="28"/>
          <w:szCs w:val="28"/>
          <w:lang w:val="es-ES"/>
        </w:rPr>
        <w:t xml:space="preserve"> vụ (+</w:t>
      </w:r>
      <w:r>
        <w:rPr>
          <w:sz w:val="28"/>
          <w:szCs w:val="28"/>
          <w:lang w:val="es-ES"/>
        </w:rPr>
        <w:t>14,3</w:t>
      </w:r>
      <w:r w:rsidRPr="00953A4A">
        <w:rPr>
          <w:sz w:val="28"/>
          <w:szCs w:val="28"/>
          <w:lang w:val="es-ES"/>
        </w:rPr>
        <w:t xml:space="preserve">%), tăng </w:t>
      </w:r>
      <w:r>
        <w:rPr>
          <w:sz w:val="28"/>
          <w:szCs w:val="28"/>
          <w:lang w:val="es-ES"/>
        </w:rPr>
        <w:t>6</w:t>
      </w:r>
      <w:r w:rsidRPr="00953A4A">
        <w:rPr>
          <w:sz w:val="28"/>
          <w:szCs w:val="28"/>
          <w:lang w:val="es-ES"/>
        </w:rPr>
        <w:t xml:space="preserve"> người chết (+</w:t>
      </w:r>
      <w:r>
        <w:rPr>
          <w:sz w:val="28"/>
          <w:szCs w:val="28"/>
          <w:lang w:val="es-ES"/>
        </w:rPr>
        <w:t>85,7</w:t>
      </w:r>
      <w:r w:rsidRPr="00953A4A">
        <w:rPr>
          <w:sz w:val="28"/>
          <w:szCs w:val="28"/>
          <w:lang w:val="es-ES"/>
        </w:rPr>
        <w:t>%)</w:t>
      </w:r>
      <w:r>
        <w:rPr>
          <w:sz w:val="28"/>
          <w:szCs w:val="28"/>
          <w:lang w:val="es-ES"/>
        </w:rPr>
        <w:t>, giảm 3 người bị thương (-30%)</w:t>
      </w:r>
      <w:r w:rsidRPr="00953A4A">
        <w:rPr>
          <w:sz w:val="28"/>
          <w:szCs w:val="28"/>
          <w:lang w:val="es-ES"/>
        </w:rPr>
        <w:t xml:space="preserve">. </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 xml:space="preserve">Trong tháng, lực lượng cảnh sát giao thông đã kiểm tra, xử lý 6.024 trường hợp vi phạm trật tự an toàn giao thông, phạt tiền hơn 4,5 tỷ đồng, tạm giữ 827 lượt phương tiện, tước giấy phép lái xe có thời hạn 604 trường hợp. </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 xml:space="preserve">Ban An toàn giao thông Tỉnh phối hợp với các sở, ban, ngành, hội đoàn thể tỉnh tiếp tục đẩy mạnh các hoạt động tuyên truyền ATGT trên địa bàn tỉnh. Triển khai Kế hoạch Năm An toàn giao thông năm 2022 trên địa bàn tỉnh với chủ đề </w:t>
      </w:r>
      <w:r w:rsidRPr="00953A4A">
        <w:rPr>
          <w:i/>
          <w:sz w:val="28"/>
          <w:szCs w:val="28"/>
          <w:lang w:val="es-ES"/>
        </w:rPr>
        <w:t>“</w:t>
      </w:r>
      <w:r>
        <w:rPr>
          <w:i/>
          <w:sz w:val="28"/>
          <w:szCs w:val="28"/>
          <w:lang w:val="es-ES"/>
        </w:rPr>
        <w:t>Xây dựng văn hóa giao thông an toàn gắn với kiểm soát hiệu quả dịch Covid-19</w:t>
      </w:r>
      <w:r w:rsidRPr="00953A4A">
        <w:rPr>
          <w:i/>
          <w:sz w:val="28"/>
          <w:szCs w:val="28"/>
          <w:lang w:val="es-ES"/>
        </w:rPr>
        <w:t>”</w:t>
      </w:r>
      <w:r w:rsidRPr="00953A4A">
        <w:rPr>
          <w:sz w:val="28"/>
          <w:szCs w:val="28"/>
          <w:lang w:val="es-ES"/>
        </w:rPr>
        <w:t>.</w:t>
      </w:r>
    </w:p>
    <w:p w:rsidR="000535C9" w:rsidRPr="00953A4A" w:rsidRDefault="000535C9" w:rsidP="000535C9">
      <w:pPr>
        <w:pStyle w:val="BodyTextIndent"/>
        <w:spacing w:before="60" w:after="60" w:line="288" w:lineRule="auto"/>
        <w:rPr>
          <w:sz w:val="28"/>
          <w:szCs w:val="28"/>
          <w:lang w:val="es-ES"/>
        </w:rPr>
      </w:pPr>
      <w:r w:rsidRPr="00953A4A">
        <w:rPr>
          <w:sz w:val="28"/>
          <w:szCs w:val="28"/>
          <w:lang w:val="es-ES"/>
        </w:rPr>
        <w:t>Tính chung 2 tháng đầu năm 2022, trên địa bàn tỉnh xảy ra 26 vụ tai nạn giao thông, làm chết 24 người, bị thương 24 người. So cùng kỳ tăng 3 vụ (+13%), tăng 13 người chết (</w:t>
      </w:r>
      <w:r>
        <w:rPr>
          <w:sz w:val="28"/>
          <w:szCs w:val="28"/>
          <w:lang w:val="es-ES"/>
        </w:rPr>
        <w:t>+</w:t>
      </w:r>
      <w:r w:rsidRPr="00953A4A">
        <w:rPr>
          <w:sz w:val="28"/>
          <w:szCs w:val="28"/>
          <w:lang w:val="es-ES"/>
        </w:rPr>
        <w:t xml:space="preserve">118,2%) và tăng 4 người bị thương (+20%). </w:t>
      </w:r>
    </w:p>
    <w:p w:rsidR="000535C9" w:rsidRPr="00953A4A" w:rsidRDefault="008D15F5" w:rsidP="000535C9">
      <w:pPr>
        <w:spacing w:before="60" w:after="60" w:line="288" w:lineRule="auto"/>
        <w:ind w:firstLine="567"/>
        <w:jc w:val="both"/>
        <w:rPr>
          <w:b/>
          <w:i/>
          <w:sz w:val="28"/>
          <w:szCs w:val="28"/>
          <w:lang w:val="es-ES"/>
        </w:rPr>
      </w:pPr>
      <w:r>
        <w:rPr>
          <w:b/>
          <w:i/>
          <w:sz w:val="28"/>
          <w:szCs w:val="28"/>
          <w:lang w:val="es-ES"/>
        </w:rPr>
        <w:t>7</w:t>
      </w:r>
      <w:r w:rsidR="000535C9" w:rsidRPr="00953A4A">
        <w:rPr>
          <w:b/>
          <w:i/>
          <w:sz w:val="28"/>
          <w:szCs w:val="28"/>
          <w:lang w:val="es-ES"/>
        </w:rPr>
        <w:t>.5.</w:t>
      </w:r>
      <w:r w:rsidR="000535C9" w:rsidRPr="00953A4A">
        <w:rPr>
          <w:b/>
          <w:i/>
          <w:sz w:val="28"/>
          <w:szCs w:val="28"/>
          <w:lang w:val="vi-VN"/>
        </w:rPr>
        <w:t xml:space="preserve"> Tình hình </w:t>
      </w:r>
      <w:r w:rsidR="000535C9">
        <w:rPr>
          <w:b/>
          <w:i/>
          <w:sz w:val="28"/>
          <w:szCs w:val="28"/>
          <w:lang w:val="es-ES"/>
        </w:rPr>
        <w:t>vi phạm</w:t>
      </w:r>
      <w:r w:rsidR="000535C9" w:rsidRPr="00953A4A">
        <w:rPr>
          <w:b/>
          <w:i/>
          <w:sz w:val="28"/>
          <w:szCs w:val="28"/>
          <w:lang w:val="vi-VN"/>
        </w:rPr>
        <w:t xml:space="preserve"> môi trường</w:t>
      </w:r>
    </w:p>
    <w:p w:rsidR="000535C9" w:rsidRPr="008D15F5" w:rsidRDefault="000535C9" w:rsidP="008D15F5">
      <w:pPr>
        <w:spacing w:before="60" w:after="60" w:line="288" w:lineRule="auto"/>
        <w:ind w:firstLine="567"/>
        <w:jc w:val="both"/>
        <w:rPr>
          <w:i/>
          <w:sz w:val="28"/>
          <w:szCs w:val="28"/>
          <w:lang w:val="vi-VN"/>
        </w:rPr>
      </w:pPr>
      <w:r w:rsidRPr="00953A4A">
        <w:rPr>
          <w:sz w:val="28"/>
          <w:szCs w:val="28"/>
          <w:lang w:val="vi-VN"/>
        </w:rPr>
        <w:t>Trong tháng 02/202</w:t>
      </w:r>
      <w:r w:rsidRPr="00953A4A">
        <w:rPr>
          <w:sz w:val="28"/>
          <w:szCs w:val="28"/>
        </w:rPr>
        <w:t>2</w:t>
      </w:r>
      <w:r w:rsidRPr="00953A4A">
        <w:rPr>
          <w:sz w:val="28"/>
          <w:szCs w:val="28"/>
          <w:lang w:val="vi-VN"/>
        </w:rPr>
        <w:t>, trên địa bàn tỉnh Bình Định xảy ra</w:t>
      </w:r>
      <w:r>
        <w:rPr>
          <w:sz w:val="28"/>
          <w:szCs w:val="28"/>
        </w:rPr>
        <w:t xml:space="preserve"> </w:t>
      </w:r>
      <w:r w:rsidRPr="00953A4A">
        <w:rPr>
          <w:sz w:val="28"/>
          <w:szCs w:val="28"/>
          <w:lang w:val="vi-VN"/>
        </w:rPr>
        <w:t>12 vụ vi phạm môi trường</w:t>
      </w:r>
      <w:r w:rsidRPr="00953A4A">
        <w:rPr>
          <w:sz w:val="28"/>
          <w:szCs w:val="28"/>
        </w:rPr>
        <w:t>,</w:t>
      </w:r>
      <w:r w:rsidRPr="00953A4A">
        <w:rPr>
          <w:sz w:val="28"/>
          <w:szCs w:val="28"/>
          <w:lang w:val="vi-VN"/>
        </w:rPr>
        <w:t xml:space="preserve"> giảm 25% </w:t>
      </w:r>
      <w:r w:rsidRPr="00953A4A">
        <w:rPr>
          <w:i/>
          <w:sz w:val="28"/>
          <w:szCs w:val="28"/>
          <w:lang w:val="vi-VN"/>
        </w:rPr>
        <w:t>(-04 vụ);</w:t>
      </w:r>
      <w:r w:rsidRPr="00953A4A">
        <w:rPr>
          <w:sz w:val="28"/>
          <w:szCs w:val="28"/>
          <w:lang w:val="vi-VN"/>
        </w:rPr>
        <w:t xml:space="preserve"> số vụ vi phạm đã xử lý là 17 vụ, tăng 70% </w:t>
      </w:r>
      <w:r w:rsidRPr="00953A4A">
        <w:rPr>
          <w:i/>
          <w:sz w:val="28"/>
          <w:szCs w:val="28"/>
          <w:lang w:val="vi-VN"/>
        </w:rPr>
        <w:t>(+7 vụ)</w:t>
      </w:r>
      <w:r w:rsidRPr="00953A4A">
        <w:rPr>
          <w:sz w:val="28"/>
          <w:szCs w:val="28"/>
          <w:lang w:val="vi-VN"/>
        </w:rPr>
        <w:t>; đã xử phạt 190 triệu đồng, tăng 46,9%</w:t>
      </w:r>
      <w:r>
        <w:rPr>
          <w:sz w:val="28"/>
          <w:szCs w:val="28"/>
        </w:rPr>
        <w:t xml:space="preserve"> </w:t>
      </w:r>
      <w:r w:rsidRPr="00953A4A">
        <w:rPr>
          <w:i/>
          <w:sz w:val="28"/>
          <w:szCs w:val="28"/>
          <w:lang w:val="vi-VN"/>
        </w:rPr>
        <w:t>(+60,7 triệu đồng)</w:t>
      </w:r>
      <w:r w:rsidRPr="00953A4A">
        <w:rPr>
          <w:sz w:val="28"/>
          <w:szCs w:val="28"/>
          <w:lang w:val="vi-VN"/>
        </w:rPr>
        <w:t xml:space="preserve"> so với cùng kỳ năm 2021. Cộng dồn hai tháng đầu năm 2022, trên địa bàn tỉnh Bình Định xảy ra 15 vụ vi phạm </w:t>
      </w:r>
      <w:r w:rsidRPr="00953A4A">
        <w:rPr>
          <w:sz w:val="28"/>
          <w:szCs w:val="28"/>
          <w:lang w:val="vi-VN"/>
        </w:rPr>
        <w:lastRenderedPageBreak/>
        <w:t xml:space="preserve">môi trường, giảm 44,4% </w:t>
      </w:r>
      <w:r w:rsidRPr="00953A4A">
        <w:rPr>
          <w:i/>
          <w:sz w:val="28"/>
          <w:szCs w:val="28"/>
          <w:lang w:val="vi-VN"/>
        </w:rPr>
        <w:t>(-12 vụ)</w:t>
      </w:r>
      <w:r w:rsidRPr="00953A4A">
        <w:rPr>
          <w:sz w:val="28"/>
          <w:szCs w:val="28"/>
          <w:lang w:val="vi-VN"/>
        </w:rPr>
        <w:t xml:space="preserve">; đã xử phạt 19 vụ, tăng 58,3% </w:t>
      </w:r>
      <w:r w:rsidRPr="00953A4A">
        <w:rPr>
          <w:i/>
          <w:sz w:val="28"/>
          <w:szCs w:val="28"/>
          <w:lang w:val="vi-VN"/>
        </w:rPr>
        <w:t>(+07 vụ);</w:t>
      </w:r>
      <w:r w:rsidRPr="00953A4A">
        <w:rPr>
          <w:sz w:val="28"/>
          <w:szCs w:val="28"/>
          <w:lang w:val="vi-VN"/>
        </w:rPr>
        <w:t xml:space="preserve"> số tiền xử phạt là 331,2 </w:t>
      </w:r>
      <w:r w:rsidRPr="004961C3">
        <w:rPr>
          <w:sz w:val="28"/>
          <w:szCs w:val="28"/>
          <w:lang w:val="vi-VN"/>
        </w:rPr>
        <w:t xml:space="preserve">triệu đồng, tăng </w:t>
      </w:r>
      <w:r w:rsidRPr="004961C3">
        <w:rPr>
          <w:sz w:val="28"/>
          <w:szCs w:val="28"/>
        </w:rPr>
        <w:t>88</w:t>
      </w:r>
      <w:r w:rsidRPr="004961C3">
        <w:rPr>
          <w:sz w:val="28"/>
          <w:szCs w:val="28"/>
          <w:lang w:val="vi-VN"/>
        </w:rPr>
        <w:t xml:space="preserve">,4% </w:t>
      </w:r>
      <w:r w:rsidRPr="004961C3">
        <w:rPr>
          <w:i/>
          <w:sz w:val="28"/>
          <w:szCs w:val="28"/>
          <w:lang w:val="vi-VN"/>
        </w:rPr>
        <w:t>(+</w:t>
      </w:r>
      <w:r w:rsidRPr="004961C3">
        <w:rPr>
          <w:i/>
          <w:sz w:val="28"/>
          <w:szCs w:val="28"/>
        </w:rPr>
        <w:t>155,4</w:t>
      </w:r>
      <w:r w:rsidR="008D15F5">
        <w:rPr>
          <w:i/>
          <w:sz w:val="28"/>
          <w:szCs w:val="28"/>
          <w:lang w:val="vi-VN"/>
        </w:rPr>
        <w:t xml:space="preserve"> triệu đồng)</w:t>
      </w:r>
      <w:r w:rsidRPr="00953A4A">
        <w:rPr>
          <w:sz w:val="28"/>
          <w:szCs w:val="28"/>
        </w:rPr>
        <w:t>./.</w:t>
      </w:r>
    </w:p>
    <w:p w:rsidR="000535C9" w:rsidRPr="00953A4A" w:rsidRDefault="000535C9" w:rsidP="000535C9">
      <w:pPr>
        <w:pStyle w:val="BodyTextIndent"/>
        <w:spacing w:before="60" w:after="60" w:line="288" w:lineRule="auto"/>
        <w:rPr>
          <w:sz w:val="28"/>
          <w:szCs w:val="28"/>
          <w:lang w:val="es-ES"/>
        </w:rPr>
      </w:pPr>
    </w:p>
    <w:tbl>
      <w:tblPr>
        <w:tblW w:w="0" w:type="auto"/>
        <w:jc w:val="center"/>
        <w:tblLook w:val="04A0" w:firstRow="1" w:lastRow="0" w:firstColumn="1" w:lastColumn="0" w:noHBand="0" w:noVBand="1"/>
      </w:tblPr>
      <w:tblGrid>
        <w:gridCol w:w="4786"/>
        <w:gridCol w:w="4536"/>
      </w:tblGrid>
      <w:tr w:rsidR="000535C9" w:rsidRPr="00953A4A" w:rsidTr="00807839">
        <w:trPr>
          <w:jc w:val="center"/>
        </w:trPr>
        <w:tc>
          <w:tcPr>
            <w:tcW w:w="4786" w:type="dxa"/>
          </w:tcPr>
          <w:p w:rsidR="000535C9" w:rsidRPr="00953A4A" w:rsidRDefault="000535C9" w:rsidP="00807839">
            <w:pPr>
              <w:spacing w:line="276" w:lineRule="auto"/>
              <w:jc w:val="both"/>
              <w:rPr>
                <w:b/>
                <w:lang w:val="vi-VN"/>
              </w:rPr>
            </w:pPr>
            <w:r w:rsidRPr="00953A4A">
              <w:rPr>
                <w:b/>
                <w:i/>
                <w:sz w:val="24"/>
                <w:lang w:val="vi-VN"/>
              </w:rPr>
              <w:t>Nơi nhận</w:t>
            </w:r>
            <w:r w:rsidRPr="00953A4A">
              <w:rPr>
                <w:b/>
                <w:sz w:val="24"/>
                <w:lang w:val="vi-VN"/>
              </w:rPr>
              <w:t xml:space="preserve">:                                                                                 </w:t>
            </w:r>
          </w:p>
          <w:p w:rsidR="000535C9" w:rsidRPr="00953A4A" w:rsidRDefault="000535C9" w:rsidP="00807839">
            <w:pPr>
              <w:spacing w:line="276" w:lineRule="auto"/>
              <w:jc w:val="both"/>
              <w:rPr>
                <w:b/>
                <w:lang w:val="vi-VN"/>
              </w:rPr>
            </w:pPr>
            <w:r w:rsidRPr="00953A4A">
              <w:rPr>
                <w:sz w:val="22"/>
                <w:szCs w:val="22"/>
                <w:lang w:val="vi-VN"/>
              </w:rPr>
              <w:t>- Vụ T</w:t>
            </w:r>
            <w:r w:rsidRPr="00953A4A">
              <w:rPr>
                <w:sz w:val="22"/>
                <w:szCs w:val="22"/>
              </w:rPr>
              <w:t>KTH &amp; PBTTTK</w:t>
            </w:r>
            <w:r w:rsidRPr="00953A4A">
              <w:rPr>
                <w:sz w:val="22"/>
                <w:szCs w:val="22"/>
                <w:lang w:val="vi-VN"/>
              </w:rPr>
              <w:t xml:space="preserve"> </w:t>
            </w:r>
            <w:r w:rsidR="008D15F5">
              <w:rPr>
                <w:sz w:val="22"/>
                <w:szCs w:val="22"/>
                <w:lang w:val="vi-VN"/>
              </w:rPr>
              <w:t>–</w:t>
            </w:r>
            <w:r w:rsidRPr="00953A4A">
              <w:rPr>
                <w:sz w:val="22"/>
                <w:szCs w:val="22"/>
                <w:lang w:val="vi-VN"/>
              </w:rPr>
              <w:t xml:space="preserve"> TCTK</w:t>
            </w:r>
            <w:r w:rsidR="008D15F5">
              <w:rPr>
                <w:sz w:val="22"/>
                <w:szCs w:val="22"/>
              </w:rPr>
              <w:t xml:space="preserve"> </w:t>
            </w:r>
            <w:r w:rsidR="008D15F5" w:rsidRPr="0005514B">
              <w:rPr>
                <w:i/>
                <w:sz w:val="22"/>
                <w:szCs w:val="22"/>
              </w:rPr>
              <w:t>(để b/c)</w:t>
            </w:r>
            <w:r w:rsidRPr="00953A4A">
              <w:rPr>
                <w:sz w:val="22"/>
                <w:szCs w:val="22"/>
                <w:lang w:val="vi-VN"/>
              </w:rPr>
              <w:t xml:space="preserve">;                                                           </w:t>
            </w:r>
          </w:p>
          <w:p w:rsidR="000535C9" w:rsidRPr="00953A4A" w:rsidRDefault="000535C9" w:rsidP="00807839">
            <w:pPr>
              <w:spacing w:line="276" w:lineRule="auto"/>
              <w:jc w:val="both"/>
              <w:rPr>
                <w:sz w:val="22"/>
                <w:szCs w:val="22"/>
                <w:lang w:val="vi-VN"/>
              </w:rPr>
            </w:pPr>
            <w:r w:rsidRPr="00953A4A">
              <w:rPr>
                <w:sz w:val="22"/>
                <w:szCs w:val="22"/>
                <w:lang w:val="vi-VN"/>
              </w:rPr>
              <w:t>- Văn phòng Tỉnh uỷ;</w:t>
            </w:r>
          </w:p>
          <w:p w:rsidR="000535C9" w:rsidRPr="00953A4A" w:rsidRDefault="000535C9" w:rsidP="00807839">
            <w:pPr>
              <w:spacing w:line="276" w:lineRule="auto"/>
              <w:jc w:val="both"/>
              <w:rPr>
                <w:sz w:val="22"/>
                <w:szCs w:val="22"/>
                <w:lang w:val="vi-VN"/>
              </w:rPr>
            </w:pPr>
            <w:r w:rsidRPr="00953A4A">
              <w:rPr>
                <w:sz w:val="22"/>
                <w:szCs w:val="22"/>
                <w:lang w:val="vi-VN"/>
              </w:rPr>
              <w:t xml:space="preserve">- Văn phòng HĐND Tỉnh;                                                                           </w:t>
            </w:r>
          </w:p>
          <w:p w:rsidR="000535C9" w:rsidRPr="00953A4A" w:rsidRDefault="000535C9" w:rsidP="00807839">
            <w:pPr>
              <w:spacing w:line="276" w:lineRule="auto"/>
              <w:jc w:val="both"/>
              <w:rPr>
                <w:sz w:val="22"/>
                <w:szCs w:val="22"/>
                <w:lang w:val="vi-VN"/>
              </w:rPr>
            </w:pPr>
            <w:r w:rsidRPr="00953A4A">
              <w:rPr>
                <w:sz w:val="22"/>
                <w:szCs w:val="22"/>
                <w:lang w:val="vi-VN"/>
              </w:rPr>
              <w:t>- Văn phòng UBND Tỉnh;</w:t>
            </w:r>
          </w:p>
          <w:p w:rsidR="000535C9" w:rsidRPr="00953A4A" w:rsidRDefault="000535C9" w:rsidP="00807839">
            <w:pPr>
              <w:spacing w:line="276" w:lineRule="auto"/>
              <w:jc w:val="both"/>
              <w:rPr>
                <w:sz w:val="22"/>
                <w:szCs w:val="22"/>
                <w:lang w:val="vi-VN"/>
              </w:rPr>
            </w:pPr>
            <w:r w:rsidRPr="00953A4A">
              <w:rPr>
                <w:sz w:val="22"/>
                <w:szCs w:val="22"/>
                <w:lang w:val="vi-VN"/>
              </w:rPr>
              <w:t xml:space="preserve">- Các Sở, ngành;                                               </w:t>
            </w:r>
          </w:p>
          <w:p w:rsidR="000535C9" w:rsidRPr="00953A4A" w:rsidRDefault="000535C9" w:rsidP="00807839">
            <w:pPr>
              <w:spacing w:line="276" w:lineRule="auto"/>
              <w:jc w:val="both"/>
              <w:rPr>
                <w:sz w:val="22"/>
                <w:szCs w:val="22"/>
                <w:lang w:val="vi-VN"/>
              </w:rPr>
            </w:pPr>
            <w:r w:rsidRPr="00953A4A">
              <w:rPr>
                <w:sz w:val="22"/>
                <w:szCs w:val="22"/>
                <w:lang w:val="vi-VN"/>
              </w:rPr>
              <w:t>- Lãnh đạo Cục;</w:t>
            </w:r>
          </w:p>
          <w:p w:rsidR="000535C9" w:rsidRPr="00953A4A" w:rsidRDefault="0005514B" w:rsidP="00807839">
            <w:pPr>
              <w:spacing w:line="276" w:lineRule="auto"/>
              <w:jc w:val="both"/>
              <w:rPr>
                <w:lang w:val="vi-VN"/>
              </w:rPr>
            </w:pPr>
            <w:r>
              <w:rPr>
                <w:sz w:val="22"/>
                <w:szCs w:val="22"/>
                <w:lang w:val="vi-VN"/>
              </w:rPr>
              <w:t xml:space="preserve">- Lưu: VT, </w:t>
            </w:r>
            <w:bookmarkStart w:id="0" w:name="_GoBack"/>
            <w:bookmarkEnd w:id="0"/>
            <w:r w:rsidR="000535C9" w:rsidRPr="00953A4A">
              <w:rPr>
                <w:sz w:val="22"/>
                <w:szCs w:val="22"/>
                <w:lang w:val="vi-VN"/>
              </w:rPr>
              <w:t xml:space="preserve">TKTH. </w:t>
            </w:r>
          </w:p>
        </w:tc>
        <w:tc>
          <w:tcPr>
            <w:tcW w:w="4536" w:type="dxa"/>
          </w:tcPr>
          <w:p w:rsidR="000535C9" w:rsidRPr="00953A4A" w:rsidRDefault="000535C9" w:rsidP="00807839">
            <w:pPr>
              <w:spacing w:line="276" w:lineRule="auto"/>
              <w:jc w:val="center"/>
              <w:rPr>
                <w:b/>
                <w:sz w:val="28"/>
                <w:szCs w:val="28"/>
                <w:lang w:val="vi-VN"/>
              </w:rPr>
            </w:pPr>
            <w:r w:rsidRPr="00953A4A">
              <w:rPr>
                <w:b/>
                <w:sz w:val="28"/>
                <w:szCs w:val="28"/>
                <w:lang w:val="vi-VN"/>
              </w:rPr>
              <w:t>CỤC TRƯỞNG</w:t>
            </w:r>
          </w:p>
          <w:p w:rsidR="000535C9" w:rsidRPr="00953A4A" w:rsidRDefault="000535C9" w:rsidP="00807839">
            <w:pPr>
              <w:spacing w:before="100" w:beforeAutospacing="1" w:line="276" w:lineRule="auto"/>
              <w:jc w:val="center"/>
              <w:rPr>
                <w:b/>
                <w:sz w:val="28"/>
                <w:szCs w:val="28"/>
                <w:lang w:val="vi-VN"/>
              </w:rPr>
            </w:pPr>
          </w:p>
          <w:p w:rsidR="008D15F5" w:rsidRPr="00953A4A" w:rsidRDefault="008D15F5" w:rsidP="008D15F5">
            <w:pPr>
              <w:spacing w:before="100" w:beforeAutospacing="1" w:line="276" w:lineRule="auto"/>
              <w:rPr>
                <w:b/>
                <w:sz w:val="28"/>
                <w:szCs w:val="28"/>
                <w:lang w:val="vi-VN"/>
              </w:rPr>
            </w:pPr>
          </w:p>
          <w:p w:rsidR="000535C9" w:rsidRPr="00953A4A" w:rsidRDefault="000535C9" w:rsidP="00807839">
            <w:pPr>
              <w:spacing w:before="100" w:beforeAutospacing="1" w:line="276" w:lineRule="auto"/>
              <w:jc w:val="center"/>
              <w:rPr>
                <w:b/>
                <w:sz w:val="28"/>
                <w:szCs w:val="28"/>
                <w:lang w:val="vi-VN"/>
              </w:rPr>
            </w:pPr>
          </w:p>
          <w:p w:rsidR="000535C9" w:rsidRPr="00953A4A" w:rsidRDefault="000535C9" w:rsidP="00807839">
            <w:pPr>
              <w:spacing w:before="100" w:beforeAutospacing="1" w:line="276" w:lineRule="auto"/>
              <w:jc w:val="center"/>
              <w:rPr>
                <w:lang w:val="vi-VN"/>
              </w:rPr>
            </w:pPr>
            <w:r w:rsidRPr="00953A4A">
              <w:rPr>
                <w:b/>
                <w:sz w:val="28"/>
                <w:szCs w:val="28"/>
                <w:lang w:val="vi-VN"/>
              </w:rPr>
              <w:t>Nguyễn Thị Mỹ</w:t>
            </w:r>
          </w:p>
        </w:tc>
      </w:tr>
    </w:tbl>
    <w:p w:rsidR="00E34B10" w:rsidRDefault="00E34B10"/>
    <w:sectPr w:rsidR="00E34B10" w:rsidSect="000535C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9"/>
    <w:rsid w:val="000535C9"/>
    <w:rsid w:val="0005514B"/>
    <w:rsid w:val="001A0DA9"/>
    <w:rsid w:val="001B71CA"/>
    <w:rsid w:val="00383996"/>
    <w:rsid w:val="0041481E"/>
    <w:rsid w:val="0053386F"/>
    <w:rsid w:val="005527C8"/>
    <w:rsid w:val="005C7F3F"/>
    <w:rsid w:val="00621B89"/>
    <w:rsid w:val="00804CD8"/>
    <w:rsid w:val="00892738"/>
    <w:rsid w:val="008D15F5"/>
    <w:rsid w:val="00B07290"/>
    <w:rsid w:val="00B97750"/>
    <w:rsid w:val="00DA2109"/>
    <w:rsid w:val="00E34B10"/>
    <w:rsid w:val="00EA3F85"/>
    <w:rsid w:val="00F47541"/>
    <w:rsid w:val="00FB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CF0B8-67A1-47FB-94D2-9F41F8C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5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535C9"/>
    <w:pPr>
      <w:keepNext/>
      <w:jc w:val="both"/>
      <w:outlineLvl w:val="0"/>
    </w:pPr>
    <w:rPr>
      <w:rFonts w:ascii=".VnTimeH" w:hAnsi=".VnTimeH"/>
      <w:b/>
      <w:sz w:val="22"/>
      <w:lang w:val="x-none" w:eastAsia="x-none"/>
    </w:rPr>
  </w:style>
  <w:style w:type="paragraph" w:styleId="Heading3">
    <w:name w:val="heading 3"/>
    <w:basedOn w:val="Normal"/>
    <w:next w:val="Normal"/>
    <w:link w:val="Heading3Char"/>
    <w:qFormat/>
    <w:rsid w:val="000535C9"/>
    <w:pPr>
      <w:keepNext/>
      <w:spacing w:before="120"/>
      <w:ind w:firstLine="567"/>
      <w:jc w:val="both"/>
      <w:outlineLvl w:val="2"/>
    </w:pPr>
    <w:rPr>
      <w:rFonts w:ascii=".VnTimeH" w:hAnsi=".VnTimeH"/>
      <w:b/>
      <w:sz w:val="24"/>
      <w:lang w:val="x-none" w:eastAsia="x-none"/>
    </w:rPr>
  </w:style>
  <w:style w:type="paragraph" w:styleId="Heading4">
    <w:name w:val="heading 4"/>
    <w:basedOn w:val="Normal"/>
    <w:next w:val="Normal"/>
    <w:link w:val="Heading4Char"/>
    <w:qFormat/>
    <w:rsid w:val="000535C9"/>
    <w:pPr>
      <w:keepNext/>
      <w:jc w:val="center"/>
      <w:outlineLvl w:val="3"/>
    </w:pPr>
    <w:rPr>
      <w:b/>
      <w:lang w:val="x-none" w:eastAsia="x-none"/>
    </w:rPr>
  </w:style>
  <w:style w:type="paragraph" w:styleId="Heading6">
    <w:name w:val="heading 6"/>
    <w:basedOn w:val="Normal"/>
    <w:next w:val="Normal"/>
    <w:link w:val="Heading6Char"/>
    <w:qFormat/>
    <w:rsid w:val="000535C9"/>
    <w:pPr>
      <w:keepNext/>
      <w:ind w:firstLine="720"/>
      <w:jc w:val="both"/>
      <w:outlineLvl w:val="5"/>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5C9"/>
    <w:rPr>
      <w:rFonts w:ascii=".VnTimeH" w:eastAsia="Times New Roman" w:hAnsi=".VnTimeH" w:cs="Times New Roman"/>
      <w:b/>
      <w:szCs w:val="26"/>
      <w:lang w:val="x-none" w:eastAsia="x-none"/>
    </w:rPr>
  </w:style>
  <w:style w:type="character" w:customStyle="1" w:styleId="Heading3Char">
    <w:name w:val="Heading 3 Char"/>
    <w:basedOn w:val="DefaultParagraphFont"/>
    <w:link w:val="Heading3"/>
    <w:rsid w:val="000535C9"/>
    <w:rPr>
      <w:rFonts w:ascii=".VnTimeH" w:eastAsia="Times New Roman" w:hAnsi=".VnTimeH" w:cs="Times New Roman"/>
      <w:b/>
      <w:sz w:val="24"/>
      <w:szCs w:val="26"/>
      <w:lang w:val="x-none" w:eastAsia="x-none"/>
    </w:rPr>
  </w:style>
  <w:style w:type="character" w:customStyle="1" w:styleId="Heading4Char">
    <w:name w:val="Heading 4 Char"/>
    <w:basedOn w:val="DefaultParagraphFont"/>
    <w:link w:val="Heading4"/>
    <w:rsid w:val="000535C9"/>
    <w:rPr>
      <w:rFonts w:ascii="Times New Roman" w:eastAsia="Times New Roman" w:hAnsi="Times New Roman" w:cs="Times New Roman"/>
      <w:b/>
      <w:sz w:val="26"/>
      <w:szCs w:val="26"/>
      <w:lang w:val="x-none" w:eastAsia="x-none"/>
    </w:rPr>
  </w:style>
  <w:style w:type="character" w:customStyle="1" w:styleId="Heading6Char">
    <w:name w:val="Heading 6 Char"/>
    <w:basedOn w:val="DefaultParagraphFont"/>
    <w:link w:val="Heading6"/>
    <w:rsid w:val="000535C9"/>
    <w:rPr>
      <w:rFonts w:ascii="Times New Roman" w:eastAsia="Times New Roman" w:hAnsi="Times New Roman" w:cs="Times New Roman"/>
      <w:b/>
      <w:sz w:val="26"/>
      <w:szCs w:val="26"/>
      <w:lang w:val="x-none" w:eastAsia="x-none"/>
    </w:rPr>
  </w:style>
  <w:style w:type="paragraph" w:styleId="BodyTextIndent">
    <w:name w:val="Body Text Indent"/>
    <w:basedOn w:val="Normal"/>
    <w:link w:val="BodyTextIndentChar"/>
    <w:rsid w:val="000535C9"/>
    <w:pPr>
      <w:spacing w:before="120"/>
      <w:ind w:firstLine="567"/>
      <w:jc w:val="both"/>
    </w:pPr>
    <w:rPr>
      <w:lang w:val="x-none" w:eastAsia="x-none"/>
    </w:rPr>
  </w:style>
  <w:style w:type="character" w:customStyle="1" w:styleId="BodyTextIndentChar">
    <w:name w:val="Body Text Indent Char"/>
    <w:basedOn w:val="DefaultParagraphFont"/>
    <w:link w:val="BodyTextIndent"/>
    <w:rsid w:val="000535C9"/>
    <w:rPr>
      <w:rFonts w:ascii="Times New Roman" w:eastAsia="Times New Roman" w:hAnsi="Times New Roman" w:cs="Times New Roman"/>
      <w:sz w:val="26"/>
      <w:szCs w:val="26"/>
      <w:lang w:val="x-none" w:eastAsia="x-none"/>
    </w:rPr>
  </w:style>
  <w:style w:type="paragraph" w:styleId="BodyText2">
    <w:name w:val="Body Text 2"/>
    <w:basedOn w:val="Normal"/>
    <w:link w:val="BodyText2Char"/>
    <w:rsid w:val="000535C9"/>
    <w:pPr>
      <w:jc w:val="center"/>
    </w:pPr>
    <w:rPr>
      <w:lang w:val="x-none" w:eastAsia="x-none"/>
    </w:rPr>
  </w:style>
  <w:style w:type="character" w:customStyle="1" w:styleId="BodyText2Char">
    <w:name w:val="Body Text 2 Char"/>
    <w:basedOn w:val="DefaultParagraphFont"/>
    <w:link w:val="BodyText2"/>
    <w:rsid w:val="000535C9"/>
    <w:rPr>
      <w:rFonts w:ascii="Times New Roman" w:eastAsia="Times New Roman" w:hAnsi="Times New Roman" w:cs="Times New Roman"/>
      <w:sz w:val="26"/>
      <w:szCs w:val="26"/>
      <w:lang w:val="x-none" w:eastAsia="x-none"/>
    </w:rPr>
  </w:style>
  <w:style w:type="paragraph" w:customStyle="1" w:styleId="Normal1">
    <w:name w:val="Normal1"/>
    <w:basedOn w:val="Normal"/>
    <w:rsid w:val="000535C9"/>
    <w:pPr>
      <w:spacing w:before="100" w:beforeAutospacing="1" w:after="100" w:afterAutospacing="1"/>
    </w:pPr>
    <w:rPr>
      <w:sz w:val="24"/>
      <w:szCs w:val="24"/>
    </w:rPr>
  </w:style>
  <w:style w:type="paragraph" w:customStyle="1" w:styleId="Normal13pt">
    <w:name w:val="Normal+13pt"/>
    <w:basedOn w:val="Normal"/>
    <w:rsid w:val="000535C9"/>
    <w:rPr>
      <w:color w:val="000000"/>
      <w:sz w:val="24"/>
      <w:szCs w:val="24"/>
    </w:rPr>
  </w:style>
  <w:style w:type="character" w:customStyle="1" w:styleId="apple-converted-space">
    <w:name w:val="apple-converted-space"/>
    <w:basedOn w:val="DefaultParagraphFont"/>
    <w:rsid w:val="000535C9"/>
  </w:style>
  <w:style w:type="paragraph" w:styleId="ListParagraph">
    <w:name w:val="List Paragraph"/>
    <w:basedOn w:val="Normal"/>
    <w:uiPriority w:val="34"/>
    <w:qFormat/>
    <w:rsid w:val="000535C9"/>
    <w:pPr>
      <w:spacing w:after="160" w:line="259" w:lineRule="auto"/>
      <w:ind w:left="720"/>
      <w:contextualSpacing/>
    </w:pPr>
    <w:rPr>
      <w:rFonts w:eastAsia="Calibri"/>
      <w:sz w:val="28"/>
      <w:szCs w:val="22"/>
    </w:rPr>
  </w:style>
  <w:style w:type="paragraph" w:styleId="NormalWeb">
    <w:name w:val="Normal (Web)"/>
    <w:basedOn w:val="Normal"/>
    <w:uiPriority w:val="99"/>
    <w:unhideWhenUsed/>
    <w:rsid w:val="005C7F3F"/>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TCTK</dc:creator>
  <cp:keywords/>
  <dc:description/>
  <cp:lastModifiedBy>TCTK</cp:lastModifiedBy>
  <cp:revision>13</cp:revision>
  <dcterms:created xsi:type="dcterms:W3CDTF">2022-02-23T00:59:00Z</dcterms:created>
  <dcterms:modified xsi:type="dcterms:W3CDTF">2022-02-23T09:42:00Z</dcterms:modified>
</cp:coreProperties>
</file>